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47C" w:rsidRDefault="0002147C" w:rsidP="007C14D0">
      <w:pPr>
        <w:pStyle w:val="Standard"/>
        <w:ind w:firstLine="425"/>
        <w:contextualSpacing/>
        <w:jc w:val="right"/>
        <w:rPr>
          <w:b/>
          <w:sz w:val="22"/>
          <w:szCs w:val="22"/>
          <w:lang w:val="kk-KZ"/>
        </w:rPr>
      </w:pPr>
    </w:p>
    <w:p w:rsidR="004739D6" w:rsidRPr="00F60136" w:rsidRDefault="004739D6" w:rsidP="007C14D0">
      <w:pPr>
        <w:pStyle w:val="Standard"/>
        <w:ind w:firstLine="425"/>
        <w:contextualSpacing/>
        <w:jc w:val="right"/>
        <w:rPr>
          <w:b/>
          <w:sz w:val="22"/>
          <w:szCs w:val="22"/>
          <w:lang w:val="kk-KZ"/>
        </w:rPr>
      </w:pPr>
      <w:r w:rsidRPr="00F60136">
        <w:rPr>
          <w:b/>
          <w:sz w:val="22"/>
          <w:szCs w:val="22"/>
          <w:lang w:val="kk-KZ"/>
        </w:rPr>
        <w:t>ЖАРАТЫЛЫСТАНУ</w:t>
      </w:r>
      <w:r w:rsidR="008D368D">
        <w:rPr>
          <w:b/>
          <w:sz w:val="22"/>
          <w:szCs w:val="22"/>
          <w:lang w:val="kk-KZ"/>
        </w:rPr>
        <w:t xml:space="preserve"> </w:t>
      </w:r>
      <w:r w:rsidRPr="00F60136">
        <w:rPr>
          <w:b/>
          <w:sz w:val="22"/>
          <w:szCs w:val="22"/>
          <w:lang w:val="kk-KZ"/>
        </w:rPr>
        <w:t xml:space="preserve"> ҒЫЛЫМДАРЫ,</w:t>
      </w:r>
    </w:p>
    <w:p w:rsidR="004739D6" w:rsidRDefault="00740F4D" w:rsidP="00A41826">
      <w:pPr>
        <w:pStyle w:val="Standard"/>
        <w:ind w:firstLine="0"/>
        <w:contextualSpacing/>
        <w:jc w:val="center"/>
        <w:rPr>
          <w:b/>
          <w:sz w:val="22"/>
          <w:szCs w:val="22"/>
          <w:lang w:val="kk-KZ"/>
        </w:rPr>
      </w:pPr>
      <w:r>
        <w:rPr>
          <w:b/>
          <w:sz w:val="22"/>
          <w:szCs w:val="22"/>
          <w:lang w:val="kk-KZ"/>
        </w:rPr>
        <w:t xml:space="preserve">    </w:t>
      </w:r>
      <w:r w:rsidR="00325BEA">
        <w:rPr>
          <w:b/>
          <w:sz w:val="22"/>
          <w:szCs w:val="22"/>
          <w:lang w:val="kk-KZ"/>
        </w:rPr>
        <w:t xml:space="preserve">                               </w:t>
      </w:r>
      <w:r w:rsidR="00A41826">
        <w:rPr>
          <w:b/>
          <w:sz w:val="22"/>
          <w:szCs w:val="22"/>
          <w:lang w:val="kk-KZ"/>
        </w:rPr>
        <w:t xml:space="preserve">                                                                                       </w:t>
      </w:r>
      <w:r w:rsidR="004739D6" w:rsidRPr="00F60136">
        <w:rPr>
          <w:b/>
          <w:sz w:val="22"/>
          <w:szCs w:val="22"/>
          <w:lang w:val="kk-KZ"/>
        </w:rPr>
        <w:t>ТЕХНОЛОГИЯ</w:t>
      </w:r>
    </w:p>
    <w:p w:rsidR="003063D6" w:rsidRDefault="003063D6" w:rsidP="006C3E9D">
      <w:pPr>
        <w:autoSpaceDE w:val="0"/>
        <w:autoSpaceDN w:val="0"/>
        <w:adjustRightInd w:val="0"/>
        <w:ind w:right="-1" w:firstLine="567"/>
        <w:jc w:val="center"/>
        <w:rPr>
          <w:rFonts w:ascii="Times New Roman" w:eastAsia="Times New Roman" w:hAnsi="Times New Roman" w:cs="Times New Roman"/>
          <w:noProof/>
          <w:sz w:val="28"/>
          <w:szCs w:val="28"/>
          <w:lang w:val="kk-KZ"/>
        </w:rPr>
      </w:pPr>
    </w:p>
    <w:p w:rsidR="00F44209" w:rsidRPr="00F44209" w:rsidRDefault="00F44209" w:rsidP="00F44209">
      <w:pPr>
        <w:rPr>
          <w:rFonts w:ascii="Times New Roman" w:hAnsi="Times New Roman" w:cs="Times New Roman"/>
          <w:b/>
          <w:sz w:val="24"/>
          <w:szCs w:val="24"/>
          <w:lang w:val="kk-KZ"/>
        </w:rPr>
      </w:pPr>
      <w:r w:rsidRPr="0021650A">
        <w:rPr>
          <w:rFonts w:ascii="Times New Roman" w:hAnsi="Times New Roman" w:cs="Times New Roman"/>
          <w:b/>
          <w:sz w:val="24"/>
          <w:szCs w:val="24"/>
          <w:lang w:val="kk-KZ"/>
        </w:rPr>
        <w:t xml:space="preserve">ӘОЖ </w:t>
      </w:r>
      <w:r w:rsidRPr="00F44209">
        <w:rPr>
          <w:rFonts w:ascii="Times New Roman" w:hAnsi="Times New Roman" w:cs="Times New Roman"/>
          <w:b/>
          <w:sz w:val="24"/>
          <w:szCs w:val="24"/>
          <w:lang w:val="kk-KZ"/>
        </w:rPr>
        <w:t>519.67</w:t>
      </w:r>
    </w:p>
    <w:p w:rsidR="00F44209" w:rsidRPr="00F44209" w:rsidRDefault="00F44209" w:rsidP="00F44209">
      <w:pPr>
        <w:rPr>
          <w:rFonts w:ascii="Times New Roman" w:hAnsi="Times New Roman" w:cs="Times New Roman"/>
          <w:sz w:val="24"/>
          <w:szCs w:val="24"/>
          <w:lang w:val="kk-KZ"/>
        </w:rPr>
      </w:pPr>
    </w:p>
    <w:p w:rsidR="00F44209" w:rsidRPr="00F44209" w:rsidRDefault="00F44209" w:rsidP="00F44209">
      <w:pPr>
        <w:jc w:val="center"/>
        <w:rPr>
          <w:rFonts w:ascii="Times New Roman" w:hAnsi="Times New Roman" w:cs="Times New Roman"/>
          <w:b/>
          <w:sz w:val="24"/>
          <w:szCs w:val="24"/>
          <w:lang w:val="kk-KZ"/>
        </w:rPr>
      </w:pPr>
      <w:r w:rsidRPr="00726655">
        <w:rPr>
          <w:rFonts w:ascii="Times New Roman" w:hAnsi="Times New Roman" w:cs="Times New Roman"/>
          <w:b/>
          <w:sz w:val="24"/>
          <w:szCs w:val="24"/>
          <w:lang w:val="kk-KZ"/>
        </w:rPr>
        <w:t>КВАЗИСЫЗЫҚТЫ ГИПЕРБОЛАЛЫҚ ТЕҢДЕУ</w:t>
      </w:r>
      <w:r>
        <w:rPr>
          <w:rFonts w:ascii="Times New Roman" w:hAnsi="Times New Roman" w:cs="Times New Roman"/>
          <w:b/>
          <w:sz w:val="24"/>
          <w:szCs w:val="24"/>
          <w:lang w:val="kk-KZ"/>
        </w:rPr>
        <w:t xml:space="preserve">ГЕ АРНАЛҒАН </w:t>
      </w:r>
      <w:r w:rsidRPr="00726655">
        <w:rPr>
          <w:rFonts w:ascii="Times New Roman" w:hAnsi="Times New Roman" w:cs="Times New Roman"/>
          <w:b/>
          <w:sz w:val="24"/>
          <w:szCs w:val="24"/>
          <w:lang w:val="kk-KZ"/>
        </w:rPr>
        <w:t>БИКОМПАКТ СХЕМАЛАР</w:t>
      </w:r>
    </w:p>
    <w:p w:rsidR="00F44209" w:rsidRPr="00F44209" w:rsidRDefault="00F44209" w:rsidP="00F44209">
      <w:pPr>
        <w:jc w:val="center"/>
        <w:rPr>
          <w:rFonts w:ascii="Times New Roman" w:hAnsi="Times New Roman" w:cs="Times New Roman"/>
          <w:b/>
          <w:sz w:val="24"/>
          <w:szCs w:val="24"/>
          <w:lang w:val="kk-KZ"/>
        </w:rPr>
      </w:pPr>
    </w:p>
    <w:p w:rsidR="00F44209" w:rsidRPr="0021650A" w:rsidRDefault="00F44209" w:rsidP="00F44209">
      <w:pPr>
        <w:autoSpaceDE w:val="0"/>
        <w:autoSpaceDN w:val="0"/>
        <w:adjustRightInd w:val="0"/>
        <w:jc w:val="center"/>
        <w:rPr>
          <w:rFonts w:ascii="Times New Roman" w:eastAsia="TimesNewRomanPSMT" w:hAnsi="Times New Roman" w:cs="Times New Roman"/>
          <w:b/>
          <w:sz w:val="24"/>
          <w:szCs w:val="24"/>
          <w:lang w:val="kk-KZ"/>
        </w:rPr>
      </w:pPr>
      <w:r w:rsidRPr="0021650A">
        <w:rPr>
          <w:rFonts w:ascii="Times New Roman" w:eastAsia="TimesNewRomanPSMT" w:hAnsi="Times New Roman" w:cs="Times New Roman"/>
          <w:b/>
          <w:sz w:val="24"/>
          <w:szCs w:val="24"/>
          <w:lang w:val="kk-KZ"/>
        </w:rPr>
        <w:t>Қанатбекова Ә., Мамаев Ш.М.</w:t>
      </w:r>
    </w:p>
    <w:p w:rsidR="00F44209" w:rsidRPr="0021650A" w:rsidRDefault="00F44209" w:rsidP="00F44209">
      <w:pPr>
        <w:tabs>
          <w:tab w:val="left" w:pos="709"/>
        </w:tabs>
        <w:jc w:val="center"/>
        <w:rPr>
          <w:rFonts w:ascii="Times New Roman" w:hAnsi="Times New Roman" w:cs="Times New Roman"/>
          <w:b/>
          <w:sz w:val="24"/>
          <w:szCs w:val="24"/>
        </w:rPr>
      </w:pPr>
      <w:r w:rsidRPr="00726655">
        <w:rPr>
          <w:rFonts w:ascii="Times New Roman" w:hAnsi="Times New Roman" w:cs="Times New Roman"/>
          <w:b/>
          <w:sz w:val="24"/>
          <w:szCs w:val="24"/>
          <w:lang w:val="kk-KZ"/>
        </w:rPr>
        <w:t>Тараз инновациялық-гум</w:t>
      </w:r>
      <w:r>
        <w:rPr>
          <w:rFonts w:ascii="Times New Roman" w:hAnsi="Times New Roman" w:cs="Times New Roman"/>
          <w:b/>
          <w:sz w:val="24"/>
          <w:szCs w:val="24"/>
          <w:lang w:val="kk-KZ"/>
        </w:rPr>
        <w:t>анитарлық университеті</w:t>
      </w:r>
    </w:p>
    <w:p w:rsidR="00F44209" w:rsidRDefault="00F44209" w:rsidP="00F44209">
      <w:pPr>
        <w:tabs>
          <w:tab w:val="left" w:pos="709"/>
        </w:tabs>
        <w:jc w:val="center"/>
        <w:rPr>
          <w:rFonts w:ascii="Times New Roman" w:hAnsi="Times New Roman" w:cs="Times New Roman"/>
          <w:b/>
          <w:sz w:val="24"/>
          <w:szCs w:val="24"/>
          <w:lang w:val="kk-KZ"/>
        </w:rPr>
      </w:pPr>
    </w:p>
    <w:p w:rsidR="00F44209" w:rsidRDefault="00F44209" w:rsidP="00F44209">
      <w:pPr>
        <w:ind w:firstLine="708"/>
        <w:rPr>
          <w:rFonts w:ascii="Times New Roman" w:hAnsi="Times New Roman" w:cs="Times New Roman"/>
          <w:sz w:val="28"/>
          <w:szCs w:val="28"/>
          <w:lang w:val="kk-KZ"/>
        </w:rPr>
      </w:pPr>
      <w:r w:rsidRPr="00D62150">
        <w:rPr>
          <w:rFonts w:ascii="Times New Roman" w:hAnsi="Times New Roman" w:cs="Times New Roman"/>
          <w:b/>
          <w:sz w:val="24"/>
          <w:szCs w:val="24"/>
          <w:lang w:val="kk-KZ"/>
        </w:rPr>
        <w:t>Түйіндеме</w:t>
      </w:r>
      <w:r w:rsidRPr="00224BB2">
        <w:rPr>
          <w:rFonts w:ascii="Times New Roman" w:hAnsi="Times New Roman" w:cs="Times New Roman"/>
          <w:b/>
          <w:sz w:val="24"/>
          <w:szCs w:val="24"/>
          <w:lang w:val="kk-KZ"/>
        </w:rPr>
        <w:t xml:space="preserve">. </w:t>
      </w:r>
      <w:r w:rsidRPr="00224BB2">
        <w:rPr>
          <w:rFonts w:ascii="Times New Roman" w:hAnsi="Times New Roman" w:cs="Times New Roman"/>
          <w:sz w:val="24"/>
          <w:szCs w:val="24"/>
          <w:lang w:val="kk-KZ"/>
        </w:rPr>
        <w:t xml:space="preserve">Квазисызықты гиперболалық типті теңдеулерге арналған  кеңістіктік айнымалы бойынша екі нүктелік шаблонда төртінші ретті аппроксимациялы ықшам айырымдық схема құру әдісі </w:t>
      </w:r>
      <w:r>
        <w:rPr>
          <w:rFonts w:ascii="Times New Roman" w:hAnsi="Times New Roman" w:cs="Times New Roman"/>
          <w:sz w:val="24"/>
          <w:szCs w:val="24"/>
          <w:lang w:val="kk-KZ"/>
        </w:rPr>
        <w:t>баяндалған</w:t>
      </w:r>
      <w:r w:rsidRPr="00224BB2">
        <w:rPr>
          <w:rFonts w:ascii="Times New Roman" w:hAnsi="Times New Roman" w:cs="Times New Roman"/>
          <w:sz w:val="24"/>
          <w:szCs w:val="24"/>
          <w:lang w:val="kk-KZ"/>
        </w:rPr>
        <w:t>. Тордың бүтін тораптарында ізделінді торлық функцияны анықтау үшін жүгіртпе есептеу әдісімен шешілетін бикомпакт схема тұрғызылған.</w:t>
      </w:r>
      <w:r w:rsidRPr="00224BB2">
        <w:rPr>
          <w:rFonts w:ascii="Times New Roman" w:hAnsi="Times New Roman" w:cs="Times New Roman"/>
          <w:sz w:val="28"/>
          <w:szCs w:val="28"/>
          <w:lang w:val="kk-KZ"/>
        </w:rPr>
        <w:t xml:space="preserve"> </w:t>
      </w:r>
    </w:p>
    <w:p w:rsidR="00F44209"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b/>
          <w:sz w:val="24"/>
          <w:szCs w:val="24"/>
          <w:lang w:val="kk-KZ"/>
        </w:rPr>
        <w:tab/>
      </w:r>
      <w:r w:rsidRPr="005343D4">
        <w:rPr>
          <w:rFonts w:ascii="Times New Roman" w:hAnsi="Times New Roman" w:cs="Times New Roman"/>
          <w:b/>
          <w:sz w:val="24"/>
          <w:szCs w:val="24"/>
          <w:lang w:val="kk-KZ"/>
        </w:rPr>
        <w:t>Кілттік сөздер</w:t>
      </w:r>
      <w:r w:rsidRPr="005343D4">
        <w:rPr>
          <w:rFonts w:ascii="Times New Roman" w:hAnsi="Times New Roman" w:cs="Times New Roman"/>
          <w:sz w:val="24"/>
          <w:szCs w:val="24"/>
          <w:lang w:val="kk-KZ"/>
        </w:rPr>
        <w:t xml:space="preserve">: Коши есебі, </w:t>
      </w:r>
      <w:r w:rsidRPr="00726655">
        <w:rPr>
          <w:rFonts w:ascii="Times New Roman" w:hAnsi="Times New Roman" w:cs="Times New Roman"/>
          <w:sz w:val="24"/>
          <w:szCs w:val="24"/>
          <w:lang w:val="kk-KZ"/>
        </w:rPr>
        <w:t>квазисызықты гиперболалық теңдеу</w:t>
      </w:r>
      <w:r>
        <w:rPr>
          <w:rFonts w:ascii="Times New Roman" w:hAnsi="Times New Roman" w:cs="Times New Roman"/>
          <w:sz w:val="24"/>
          <w:szCs w:val="24"/>
          <w:lang w:val="kk-KZ"/>
        </w:rPr>
        <w:t>,</w:t>
      </w:r>
      <w:r w:rsidRPr="005343D4">
        <w:rPr>
          <w:rFonts w:ascii="Times New Roman" w:hAnsi="Times New Roman" w:cs="Times New Roman"/>
          <w:sz w:val="24"/>
          <w:szCs w:val="24"/>
          <w:lang w:val="kk-KZ"/>
        </w:rPr>
        <w:t xml:space="preserve"> аппроксимация, бикомпакт айырымдық схемалар, </w:t>
      </w:r>
      <w:r>
        <w:rPr>
          <w:rFonts w:ascii="Times New Roman" w:hAnsi="Times New Roman" w:cs="Times New Roman"/>
          <w:sz w:val="24"/>
          <w:szCs w:val="24"/>
          <w:lang w:val="kk-KZ"/>
        </w:rPr>
        <w:t>дәлдік.</w:t>
      </w:r>
    </w:p>
    <w:p w:rsidR="00F44209" w:rsidRDefault="00F44209" w:rsidP="00F44209">
      <w:pPr>
        <w:tabs>
          <w:tab w:val="left" w:pos="709"/>
        </w:tabs>
        <w:rPr>
          <w:rFonts w:ascii="Times New Roman" w:hAnsi="Times New Roman" w:cs="Times New Roman"/>
          <w:sz w:val="24"/>
          <w:szCs w:val="24"/>
          <w:lang w:val="kk-KZ"/>
        </w:rPr>
      </w:pPr>
    </w:p>
    <w:p w:rsidR="00F44209" w:rsidRDefault="00F44209" w:rsidP="00F44209">
      <w:pPr>
        <w:tabs>
          <w:tab w:val="left" w:pos="709"/>
        </w:tabs>
        <w:jc w:val="center"/>
        <w:rPr>
          <w:rFonts w:ascii="Times New Roman" w:hAnsi="Times New Roman" w:cs="Times New Roman"/>
          <w:b/>
          <w:sz w:val="24"/>
          <w:szCs w:val="24"/>
          <w:lang w:val="kk-KZ"/>
        </w:rPr>
      </w:pPr>
      <w:r w:rsidRPr="0049539B">
        <w:rPr>
          <w:rFonts w:ascii="Times New Roman" w:hAnsi="Times New Roman" w:cs="Times New Roman"/>
          <w:b/>
          <w:sz w:val="24"/>
          <w:szCs w:val="24"/>
          <w:lang w:val="kk-KZ"/>
        </w:rPr>
        <w:t>Бикомпактные схемы для квазилинейного гиперболического уравнения</w:t>
      </w:r>
    </w:p>
    <w:p w:rsidR="00F44209" w:rsidRPr="0049539B" w:rsidRDefault="00F44209" w:rsidP="00F44209">
      <w:pPr>
        <w:tabs>
          <w:tab w:val="left" w:pos="709"/>
        </w:tabs>
        <w:rPr>
          <w:rFonts w:ascii="Times New Roman" w:hAnsi="Times New Roman" w:cs="Times New Roman"/>
          <w:b/>
          <w:sz w:val="24"/>
          <w:szCs w:val="24"/>
          <w:lang w:val="kk-KZ"/>
        </w:rPr>
      </w:pPr>
    </w:p>
    <w:p w:rsidR="00F44209" w:rsidRDefault="00F44209" w:rsidP="00F44209">
      <w:pPr>
        <w:tabs>
          <w:tab w:val="left" w:pos="709"/>
        </w:tabs>
        <w:rPr>
          <w:rFonts w:ascii="Times New Roman" w:hAnsi="Times New Roman" w:cs="Times New Roman"/>
          <w:b/>
          <w:sz w:val="24"/>
          <w:szCs w:val="24"/>
          <w:lang w:val="kk-KZ"/>
        </w:rPr>
      </w:pPr>
      <w:r>
        <w:rPr>
          <w:rFonts w:ascii="Times New Roman" w:hAnsi="Times New Roman" w:cs="Times New Roman"/>
          <w:b/>
          <w:sz w:val="24"/>
          <w:szCs w:val="24"/>
          <w:lang w:val="kk-KZ"/>
        </w:rPr>
        <w:tab/>
      </w:r>
      <w:r w:rsidRPr="005343D4">
        <w:rPr>
          <w:rFonts w:ascii="Times New Roman" w:hAnsi="Times New Roman" w:cs="Times New Roman"/>
          <w:b/>
          <w:sz w:val="24"/>
          <w:szCs w:val="24"/>
          <w:lang w:val="kk-KZ"/>
        </w:rPr>
        <w:t>Резюме.</w:t>
      </w:r>
      <w:r w:rsidRPr="00DF787C">
        <w:rPr>
          <w:rFonts w:ascii="Times New Roman" w:hAnsi="Times New Roman" w:cs="Times New Roman"/>
          <w:sz w:val="24"/>
          <w:szCs w:val="24"/>
          <w:lang w:val="kk-KZ"/>
        </w:rPr>
        <w:t xml:space="preserve"> </w:t>
      </w:r>
      <w:r>
        <w:rPr>
          <w:rFonts w:ascii="Times New Roman" w:hAnsi="Times New Roman" w:cs="Times New Roman"/>
          <w:sz w:val="24"/>
          <w:szCs w:val="24"/>
          <w:lang w:val="kk-KZ"/>
        </w:rPr>
        <w:t>Изложен</w:t>
      </w:r>
      <w:r w:rsidRPr="00DF787C">
        <w:rPr>
          <w:rFonts w:ascii="Times New Roman" w:hAnsi="Times New Roman" w:cs="Times New Roman"/>
          <w:sz w:val="24"/>
          <w:szCs w:val="24"/>
          <w:lang w:val="kk-KZ"/>
        </w:rPr>
        <w:t xml:space="preserve"> способ построения </w:t>
      </w:r>
      <w:r>
        <w:rPr>
          <w:rFonts w:ascii="Times New Roman" w:hAnsi="Times New Roman" w:cs="Times New Roman"/>
          <w:sz w:val="24"/>
          <w:szCs w:val="24"/>
          <w:lang w:val="kk-KZ"/>
        </w:rPr>
        <w:t>на двухточечном шаблоне компактных разностных схем четвертого порядка аппроксимации по пространственной переменной для квазилинейных уравнений гиперболического типа. Построена бикомпактная разностная схема для определения искомой сеточной функции в целых узлах сетки и решается методом бегущего счета.</w:t>
      </w:r>
    </w:p>
    <w:p w:rsidR="00F44209"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b/>
          <w:sz w:val="24"/>
          <w:szCs w:val="24"/>
          <w:lang w:val="kk-KZ"/>
        </w:rPr>
        <w:tab/>
      </w:r>
      <w:r w:rsidRPr="005343D4">
        <w:rPr>
          <w:rFonts w:ascii="Times New Roman" w:hAnsi="Times New Roman" w:cs="Times New Roman"/>
          <w:b/>
          <w:sz w:val="24"/>
          <w:szCs w:val="24"/>
          <w:lang w:val="kk-KZ"/>
        </w:rPr>
        <w:t>Ключевые слова</w:t>
      </w:r>
      <w:r w:rsidRPr="005343D4">
        <w:rPr>
          <w:rFonts w:ascii="Times New Roman" w:hAnsi="Times New Roman" w:cs="Times New Roman"/>
          <w:sz w:val="24"/>
          <w:szCs w:val="24"/>
          <w:lang w:val="kk-KZ"/>
        </w:rPr>
        <w:t xml:space="preserve">: задача Коши, </w:t>
      </w:r>
      <w:r>
        <w:rPr>
          <w:rFonts w:ascii="Times New Roman" w:hAnsi="Times New Roman" w:cs="Times New Roman"/>
          <w:sz w:val="24"/>
          <w:szCs w:val="24"/>
          <w:lang w:val="kk-KZ"/>
        </w:rPr>
        <w:t>квазилинейное гиперболическое уравнение</w:t>
      </w:r>
      <w:r w:rsidRPr="005343D4">
        <w:rPr>
          <w:rFonts w:ascii="Times New Roman" w:hAnsi="Times New Roman" w:cs="Times New Roman"/>
          <w:sz w:val="24"/>
          <w:szCs w:val="24"/>
          <w:lang w:val="kk-KZ"/>
        </w:rPr>
        <w:t xml:space="preserve">, аппроксимация, бикомпактная разностная схема, </w:t>
      </w:r>
      <w:r>
        <w:rPr>
          <w:rFonts w:ascii="Times New Roman" w:hAnsi="Times New Roman" w:cs="Times New Roman"/>
          <w:sz w:val="24"/>
          <w:szCs w:val="24"/>
          <w:lang w:val="kk-KZ"/>
        </w:rPr>
        <w:t>точность.</w:t>
      </w:r>
    </w:p>
    <w:p w:rsidR="00F44209" w:rsidRDefault="00F44209" w:rsidP="00F44209">
      <w:pPr>
        <w:tabs>
          <w:tab w:val="left" w:pos="709"/>
        </w:tabs>
        <w:rPr>
          <w:rFonts w:ascii="Times New Roman" w:hAnsi="Times New Roman" w:cs="Times New Roman"/>
          <w:sz w:val="24"/>
          <w:szCs w:val="24"/>
          <w:lang w:val="kk-KZ"/>
        </w:rPr>
      </w:pPr>
    </w:p>
    <w:p w:rsidR="00F44209" w:rsidRDefault="00F44209" w:rsidP="00F44209">
      <w:pPr>
        <w:tabs>
          <w:tab w:val="left" w:pos="709"/>
        </w:tabs>
        <w:jc w:val="center"/>
        <w:rPr>
          <w:rFonts w:ascii="Times New Roman" w:hAnsi="Times New Roman" w:cs="Times New Roman"/>
          <w:b/>
          <w:sz w:val="24"/>
          <w:szCs w:val="24"/>
          <w:lang w:val="kk-KZ"/>
        </w:rPr>
      </w:pPr>
      <w:r w:rsidRPr="0049539B">
        <w:rPr>
          <w:rFonts w:ascii="Times New Roman" w:hAnsi="Times New Roman" w:cs="Times New Roman"/>
          <w:b/>
          <w:sz w:val="24"/>
          <w:szCs w:val="24"/>
          <w:lang w:val="kk-KZ"/>
        </w:rPr>
        <w:t xml:space="preserve">Bicompact </w:t>
      </w:r>
      <w:r>
        <w:rPr>
          <w:rFonts w:ascii="Times New Roman" w:hAnsi="Times New Roman" w:cs="Times New Roman"/>
          <w:b/>
          <w:sz w:val="24"/>
          <w:szCs w:val="24"/>
          <w:lang w:val="en-US"/>
        </w:rPr>
        <w:t xml:space="preserve">schemes </w:t>
      </w:r>
      <w:r w:rsidRPr="0049539B">
        <w:rPr>
          <w:rFonts w:ascii="Times New Roman" w:hAnsi="Times New Roman" w:cs="Times New Roman"/>
          <w:b/>
          <w:sz w:val="24"/>
          <w:szCs w:val="24"/>
          <w:lang w:val="kk-KZ"/>
        </w:rPr>
        <w:t>for the quasilinear hyperbolic equation</w:t>
      </w:r>
    </w:p>
    <w:p w:rsidR="00F44209" w:rsidRPr="0049539B" w:rsidRDefault="00F44209" w:rsidP="00F44209">
      <w:pPr>
        <w:tabs>
          <w:tab w:val="left" w:pos="709"/>
        </w:tabs>
        <w:jc w:val="center"/>
        <w:rPr>
          <w:rFonts w:ascii="Times New Roman" w:hAnsi="Times New Roman" w:cs="Times New Roman"/>
          <w:b/>
          <w:sz w:val="24"/>
          <w:szCs w:val="24"/>
          <w:lang w:val="kk-KZ"/>
        </w:rPr>
      </w:pPr>
    </w:p>
    <w:p w:rsidR="00F44209"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b/>
          <w:sz w:val="24"/>
          <w:szCs w:val="24"/>
          <w:lang w:val="kk-KZ"/>
        </w:rPr>
        <w:tab/>
      </w:r>
      <w:r w:rsidRPr="005343D4">
        <w:rPr>
          <w:rFonts w:ascii="Times New Roman" w:hAnsi="Times New Roman" w:cs="Times New Roman"/>
          <w:b/>
          <w:sz w:val="24"/>
          <w:szCs w:val="24"/>
          <w:lang w:val="en-US"/>
        </w:rPr>
        <w:t>Summary.</w:t>
      </w:r>
      <w:r>
        <w:rPr>
          <w:rFonts w:ascii="Times New Roman" w:hAnsi="Times New Roman" w:cs="Times New Roman"/>
          <w:b/>
          <w:sz w:val="24"/>
          <w:szCs w:val="24"/>
          <w:lang w:val="kk-KZ"/>
        </w:rPr>
        <w:t xml:space="preserve"> </w:t>
      </w:r>
      <w:r w:rsidRPr="009379BF">
        <w:rPr>
          <w:rFonts w:ascii="Times New Roman" w:hAnsi="Times New Roman" w:cs="Times New Roman"/>
          <w:sz w:val="24"/>
          <w:szCs w:val="24"/>
          <w:lang w:val="kk-KZ"/>
        </w:rPr>
        <w:t>The way of construction on a two-point template of compact difference schemes of the fourth order of approximation on a spatial variable for quasilinear equations of hyperbolic type is stated. The bicompact difference scheme for definition of the sought grid function in the whole nodes of a grid is constructed and solved by a running counting method.</w:t>
      </w:r>
    </w:p>
    <w:p w:rsidR="00F44209"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b/>
          <w:sz w:val="24"/>
          <w:szCs w:val="24"/>
          <w:lang w:val="kk-KZ"/>
        </w:rPr>
        <w:tab/>
      </w:r>
      <w:r w:rsidRPr="005343D4">
        <w:rPr>
          <w:rFonts w:ascii="Times New Roman" w:hAnsi="Times New Roman" w:cs="Times New Roman"/>
          <w:b/>
          <w:sz w:val="24"/>
          <w:szCs w:val="24"/>
          <w:lang w:val="en-US"/>
        </w:rPr>
        <w:t xml:space="preserve">Keywords: </w:t>
      </w:r>
      <w:r w:rsidRPr="005343D4">
        <w:rPr>
          <w:rFonts w:ascii="Times New Roman" w:hAnsi="Times New Roman" w:cs="Times New Roman"/>
          <w:sz w:val="24"/>
          <w:szCs w:val="24"/>
          <w:lang w:val="en-US"/>
        </w:rPr>
        <w:t xml:space="preserve">Koshi problem, </w:t>
      </w:r>
      <w:r w:rsidRPr="009379BF">
        <w:rPr>
          <w:rFonts w:ascii="Times New Roman" w:hAnsi="Times New Roman" w:cs="Times New Roman"/>
          <w:sz w:val="24"/>
          <w:szCs w:val="24"/>
          <w:lang w:val="en-US"/>
        </w:rPr>
        <w:t>quasilinear hyperbolic equation, approximation, bicompact difference scheme, accuracy.</w:t>
      </w:r>
    </w:p>
    <w:p w:rsidR="00F44209" w:rsidRPr="009379BF"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ab/>
        <w:t>Дивергентті түрде жазылған бір квазисызықты гиперболалық теңдеу үшін Кошидің аралас есебін [</w:t>
      </w:r>
      <w:r w:rsidRPr="004974F1">
        <w:rPr>
          <w:rFonts w:ascii="Times New Roman" w:hAnsi="Times New Roman" w:cs="Times New Roman"/>
          <w:sz w:val="24"/>
          <w:szCs w:val="24"/>
          <w:lang w:val="kk-KZ"/>
        </w:rPr>
        <w:t>1</w:t>
      </w:r>
      <w:r w:rsidRPr="00726655">
        <w:rPr>
          <w:rFonts w:ascii="Times New Roman" w:hAnsi="Times New Roman" w:cs="Times New Roman"/>
          <w:sz w:val="24"/>
          <w:szCs w:val="24"/>
          <w:lang w:val="kk-KZ"/>
        </w:rPr>
        <w:t>] қарастырайық</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34"/>
          <w:sz w:val="24"/>
          <w:szCs w:val="24"/>
          <w:lang w:val="kk-KZ"/>
        </w:rPr>
        <w:tab/>
      </w:r>
      <w:r w:rsidRPr="008977E9">
        <w:rPr>
          <w:rFonts w:ascii="Times New Roman" w:hAnsi="Times New Roman" w:cs="Times New Roman"/>
          <w:position w:val="-30"/>
          <w:sz w:val="24"/>
          <w:szCs w:val="24"/>
          <w:lang w:val="kk-KZ"/>
        </w:rPr>
        <w:object w:dxaOrig="4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6pt" o:ole="">
            <v:imagedata r:id="rId8" o:title=""/>
          </v:shape>
          <o:OLEObject Type="Embed" ProgID="Equation.DSMT4" ShapeID="_x0000_i1025" DrawAspect="Content" ObjectID="_1655042839" r:id="rId9"/>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b/>
          <w:sz w:val="24"/>
          <w:szCs w:val="24"/>
          <w:lang w:val="kk-KZ"/>
        </w:rPr>
        <w:tab/>
      </w:r>
      <w:r w:rsidRPr="00726655">
        <w:rPr>
          <w:rFonts w:ascii="Times New Roman" w:hAnsi="Times New Roman" w:cs="Times New Roman"/>
          <w:b/>
          <w:sz w:val="24"/>
          <w:szCs w:val="24"/>
          <w:lang w:val="kk-KZ"/>
        </w:rPr>
        <w:t>Уақыт бойынша бірінші ретті аппроксимациялы бикомпакт схеманы құру</w:t>
      </w:r>
      <w:r>
        <w:rPr>
          <w:rFonts w:ascii="Times New Roman" w:hAnsi="Times New Roman" w:cs="Times New Roman"/>
          <w:b/>
          <w:sz w:val="24"/>
          <w:szCs w:val="24"/>
          <w:lang w:val="kk-KZ"/>
        </w:rPr>
        <w:t>.</w:t>
      </w:r>
      <w:r w:rsidRPr="006C00EF">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Бастапқы-шеткі есептер үшін айырымдық схеманы тура және интегро-интерполяциялық әдістің [</w:t>
      </w:r>
      <w:r w:rsidRPr="004974F1">
        <w:rPr>
          <w:rFonts w:ascii="Times New Roman" w:hAnsi="Times New Roman" w:cs="Times New Roman"/>
          <w:sz w:val="24"/>
          <w:szCs w:val="24"/>
          <w:lang w:val="kk-KZ"/>
        </w:rPr>
        <w:t>2</w:t>
      </w:r>
      <w:r w:rsidRPr="00726655">
        <w:rPr>
          <w:rFonts w:ascii="Times New Roman" w:hAnsi="Times New Roman" w:cs="Times New Roman"/>
          <w:sz w:val="24"/>
          <w:szCs w:val="24"/>
          <w:lang w:val="kk-KZ"/>
        </w:rPr>
        <w:t xml:space="preserve">] көмегімен құрамыз. Бұл үшін </w:t>
      </w:r>
      <w:r w:rsidRPr="00726655">
        <w:rPr>
          <w:rFonts w:ascii="Times New Roman" w:hAnsi="Times New Roman" w:cs="Times New Roman"/>
          <w:position w:val="-12"/>
          <w:sz w:val="24"/>
          <w:szCs w:val="24"/>
          <w:lang w:val="kk-KZ"/>
        </w:rPr>
        <w:object w:dxaOrig="680" w:dyaOrig="360">
          <v:shape id="_x0000_i1026" type="#_x0000_t75" style="width:33.75pt;height:18pt" o:ole="">
            <v:imagedata r:id="rId10" o:title=""/>
          </v:shape>
          <o:OLEObject Type="Embed" ProgID="Equation.DSMT4" ShapeID="_x0000_i1026" DrawAspect="Content" ObjectID="_1655042840" r:id="rId11"/>
        </w:object>
      </w:r>
      <w:r w:rsidRPr="00726655">
        <w:rPr>
          <w:rFonts w:ascii="Times New Roman" w:hAnsi="Times New Roman" w:cs="Times New Roman"/>
          <w:sz w:val="24"/>
          <w:szCs w:val="24"/>
          <w:lang w:val="kk-KZ"/>
        </w:rPr>
        <w:t xml:space="preserve"> интервалында  бірқалыпты емес тор  </w:t>
      </w:r>
      <w:r w:rsidRPr="00726655">
        <w:rPr>
          <w:rFonts w:ascii="Times New Roman" w:hAnsi="Times New Roman" w:cs="Times New Roman"/>
          <w:position w:val="-18"/>
          <w:sz w:val="24"/>
          <w:szCs w:val="24"/>
          <w:lang w:val="kk-KZ"/>
        </w:rPr>
        <w:object w:dxaOrig="1180" w:dyaOrig="499">
          <v:shape id="_x0000_i1027" type="#_x0000_t75" style="width:59.25pt;height:24.75pt" o:ole="">
            <v:imagedata r:id="rId12" o:title=""/>
          </v:shape>
          <o:OLEObject Type="Embed" ProgID="Equation.DSMT4" ShapeID="_x0000_i1027" DrawAspect="Content" ObjectID="_1655042841" r:id="rId13"/>
        </w:object>
      </w:r>
      <w:r w:rsidRPr="00726655">
        <w:rPr>
          <w:rFonts w:ascii="Times New Roman" w:hAnsi="Times New Roman" w:cs="Times New Roman"/>
          <w:sz w:val="24"/>
          <w:szCs w:val="24"/>
          <w:lang w:val="kk-KZ"/>
        </w:rPr>
        <w:t xml:space="preserve"> енгіземіз. </w:t>
      </w:r>
      <w:r w:rsidRPr="00726655">
        <w:rPr>
          <w:rFonts w:ascii="Times New Roman" w:hAnsi="Times New Roman" w:cs="Times New Roman"/>
          <w:i/>
          <w:sz w:val="24"/>
          <w:szCs w:val="24"/>
          <w:lang w:val="kk-KZ"/>
        </w:rPr>
        <w:t>t=const</w:t>
      </w:r>
      <w:r w:rsidRPr="00726655">
        <w:rPr>
          <w:rFonts w:ascii="Times New Roman" w:hAnsi="Times New Roman" w:cs="Times New Roman"/>
          <w:sz w:val="24"/>
          <w:szCs w:val="24"/>
          <w:lang w:val="kk-KZ"/>
        </w:rPr>
        <w:t xml:space="preserve"> уақыт қабатында Симпсон формуласын [</w:t>
      </w:r>
      <w:r w:rsidRPr="004974F1">
        <w:rPr>
          <w:rFonts w:ascii="Times New Roman" w:hAnsi="Times New Roman" w:cs="Times New Roman"/>
          <w:sz w:val="24"/>
          <w:szCs w:val="24"/>
          <w:lang w:val="kk-KZ"/>
        </w:rPr>
        <w:t>1</w:t>
      </w:r>
      <w:r w:rsidRPr="00726655">
        <w:rPr>
          <w:rFonts w:ascii="Times New Roman" w:hAnsi="Times New Roman" w:cs="Times New Roman"/>
          <w:sz w:val="24"/>
          <w:szCs w:val="24"/>
          <w:lang w:val="kk-KZ"/>
        </w:rPr>
        <w:t xml:space="preserve">] қолданып  (1) теңдеуді </w:t>
      </w:r>
      <w:r w:rsidRPr="00726655">
        <w:rPr>
          <w:rFonts w:ascii="Times New Roman" w:hAnsi="Times New Roman" w:cs="Times New Roman"/>
          <w:position w:val="-16"/>
          <w:sz w:val="24"/>
          <w:szCs w:val="24"/>
          <w:lang w:val="kk-KZ"/>
        </w:rPr>
        <w:object w:dxaOrig="1380" w:dyaOrig="420">
          <v:shape id="_x0000_i1028" type="#_x0000_t75" style="width:69pt;height:21pt" o:ole="">
            <v:imagedata r:id="rId14" o:title=""/>
          </v:shape>
          <o:OLEObject Type="Embed" ProgID="Equation.DSMT4" ShapeID="_x0000_i1028" DrawAspect="Content" ObjectID="_1655042842" r:id="rId15"/>
        </w:object>
      </w:r>
      <w:r w:rsidRPr="00726655">
        <w:rPr>
          <w:rFonts w:ascii="Times New Roman" w:hAnsi="Times New Roman" w:cs="Times New Roman"/>
          <w:sz w:val="24"/>
          <w:szCs w:val="24"/>
          <w:lang w:val="kk-KZ"/>
        </w:rPr>
        <w:t xml:space="preserve"> кесіндісінде интегралдаймыз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position w:val="-42"/>
          <w:sz w:val="24"/>
          <w:szCs w:val="24"/>
          <w:lang w:val="kk-KZ"/>
        </w:rPr>
        <w:tab/>
      </w:r>
      <w:r w:rsidRPr="008977E9">
        <w:rPr>
          <w:rFonts w:ascii="Times New Roman" w:hAnsi="Times New Roman" w:cs="Times New Roman"/>
          <w:position w:val="-36"/>
          <w:sz w:val="24"/>
          <w:szCs w:val="24"/>
          <w:lang w:val="kk-KZ"/>
        </w:rPr>
        <w:object w:dxaOrig="5920" w:dyaOrig="820">
          <v:shape id="_x0000_i1029" type="#_x0000_t75" style="width:296.25pt;height:41.25pt" o:ole="">
            <v:imagedata r:id="rId16" o:title=""/>
          </v:shape>
          <o:OLEObject Type="Embed" ProgID="Equation.DSMT4" ShapeID="_x0000_i1029" DrawAspect="Content" ObjectID="_1655042843" r:id="rId17"/>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2</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eastAsia="Times-Italic" w:hAnsi="Times New Roman" w:cs="Times New Roman"/>
          <w:i/>
          <w:iCs/>
          <w:sz w:val="24"/>
          <w:szCs w:val="24"/>
          <w:lang w:val="kk-KZ"/>
        </w:rPr>
      </w:pPr>
    </w:p>
    <w:p w:rsidR="00F44209" w:rsidRDefault="00F44209" w:rsidP="00F44209">
      <w:pPr>
        <w:tabs>
          <w:tab w:val="left" w:pos="709"/>
        </w:tabs>
        <w:rPr>
          <w:rFonts w:ascii="Times New Roman" w:eastAsia="Times-Italic" w:hAnsi="Times New Roman" w:cs="Times New Roman"/>
          <w:iCs/>
          <w:sz w:val="24"/>
          <w:szCs w:val="24"/>
          <w:lang w:val="kk-KZ"/>
        </w:rPr>
      </w:pPr>
      <w:r w:rsidRPr="00726655">
        <w:rPr>
          <w:rFonts w:ascii="Times New Roman" w:eastAsia="Times-Italic" w:hAnsi="Times New Roman" w:cs="Times New Roman"/>
          <w:i/>
          <w:iCs/>
          <w:sz w:val="24"/>
          <w:szCs w:val="24"/>
          <w:lang w:val="kk-KZ"/>
        </w:rPr>
        <w:t>F(x) = и</w:t>
      </w:r>
      <w:r w:rsidRPr="00726655">
        <w:rPr>
          <w:rFonts w:ascii="Times New Roman" w:eastAsia="Times-Italic" w:hAnsi="Times New Roman" w:cs="Times New Roman"/>
          <w:iCs/>
          <w:sz w:val="24"/>
          <w:szCs w:val="24"/>
          <w:lang w:val="kk-KZ"/>
        </w:rPr>
        <w:t xml:space="preserve"> үшін. Нәтижесінде </w:t>
      </w:r>
      <w:r w:rsidRPr="00726655">
        <w:rPr>
          <w:rFonts w:ascii="Times New Roman" w:hAnsi="Times New Roman" w:cs="Times New Roman"/>
          <w:sz w:val="24"/>
          <w:szCs w:val="24"/>
          <w:lang w:val="kk-KZ"/>
        </w:rPr>
        <w:t xml:space="preserve">(1) теңдеудің дәл шешімінде </w:t>
      </w:r>
      <w:r w:rsidRPr="00726655">
        <w:rPr>
          <w:rFonts w:ascii="Times New Roman" w:hAnsi="Times New Roman" w:cs="Times New Roman"/>
          <w:i/>
          <w:sz w:val="24"/>
          <w:szCs w:val="24"/>
          <w:lang w:val="kk-KZ"/>
        </w:rPr>
        <w:t>0(h</w:t>
      </w:r>
      <w:r w:rsidRPr="00726655">
        <w:rPr>
          <w:rFonts w:ascii="Times New Roman" w:hAnsi="Times New Roman" w:cs="Times New Roman"/>
          <w:i/>
          <w:sz w:val="24"/>
          <w:szCs w:val="24"/>
          <w:vertAlign w:val="superscript"/>
          <w:lang w:val="kk-KZ"/>
        </w:rPr>
        <w:t>4</w:t>
      </w:r>
      <w:r w:rsidRPr="00726655">
        <w:rPr>
          <w:rFonts w:ascii="Times New Roman" w:hAnsi="Times New Roman" w:cs="Times New Roman"/>
          <w:i/>
          <w:sz w:val="24"/>
          <w:szCs w:val="24"/>
          <w:lang w:val="kk-KZ"/>
        </w:rPr>
        <w:t xml:space="preserve">) </w:t>
      </w:r>
      <w:r w:rsidRPr="00726655">
        <w:rPr>
          <w:rFonts w:ascii="Times New Roman" w:hAnsi="Times New Roman" w:cs="Times New Roman"/>
          <w:sz w:val="24"/>
          <w:szCs w:val="24"/>
          <w:lang w:val="kk-KZ"/>
        </w:rPr>
        <w:t xml:space="preserve">-ге дейінгі дәлдікпен орындалатын, </w:t>
      </w:r>
      <w:r w:rsidRPr="00726655">
        <w:rPr>
          <w:rFonts w:ascii="Times New Roman" w:eastAsia="Times-Italic" w:hAnsi="Times New Roman" w:cs="Times New Roman"/>
          <w:i/>
          <w:iCs/>
          <w:sz w:val="24"/>
          <w:szCs w:val="24"/>
          <w:lang w:val="kk-KZ"/>
        </w:rPr>
        <w:t>t</w:t>
      </w:r>
      <w:r w:rsidRPr="00726655">
        <w:rPr>
          <w:rFonts w:ascii="Times New Roman" w:eastAsia="Times-Italic" w:hAnsi="Times New Roman" w:cs="Times New Roman"/>
          <w:iCs/>
          <w:sz w:val="24"/>
          <w:szCs w:val="24"/>
          <w:lang w:val="kk-KZ"/>
        </w:rPr>
        <w:t xml:space="preserve"> бойынша дифференциалдық </w:t>
      </w:r>
      <w:r w:rsidRPr="00726655">
        <w:rPr>
          <w:rFonts w:ascii="Times New Roman" w:eastAsia="Times-Italic" w:hAnsi="Times New Roman" w:cs="Times New Roman"/>
          <w:i/>
          <w:iCs/>
          <w:sz w:val="24"/>
          <w:szCs w:val="24"/>
          <w:lang w:val="kk-KZ"/>
        </w:rPr>
        <w:t>х</w:t>
      </w:r>
      <w:r w:rsidRPr="00726655">
        <w:rPr>
          <w:rFonts w:ascii="Times New Roman" w:eastAsia="Times-Italic" w:hAnsi="Times New Roman" w:cs="Times New Roman"/>
          <w:iCs/>
          <w:sz w:val="24"/>
          <w:szCs w:val="24"/>
          <w:lang w:val="kk-KZ"/>
        </w:rPr>
        <w:t xml:space="preserve"> бойынша айырымдық теңдеу аламыз</w:t>
      </w:r>
    </w:p>
    <w:p w:rsidR="00F44209" w:rsidRPr="00726655" w:rsidRDefault="00F44209" w:rsidP="00F44209">
      <w:pPr>
        <w:tabs>
          <w:tab w:val="left" w:pos="709"/>
        </w:tabs>
        <w:rPr>
          <w:rFonts w:ascii="Times New Roman" w:eastAsia="Times-Italic" w:hAnsi="Times New Roman" w:cs="Times New Roman"/>
          <w:iCs/>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28"/>
          <w:sz w:val="24"/>
          <w:szCs w:val="24"/>
          <w:lang w:val="kk-KZ"/>
        </w:rPr>
        <w:tab/>
      </w:r>
      <w:r w:rsidRPr="00AA7B90">
        <w:rPr>
          <w:rFonts w:ascii="Times New Roman" w:hAnsi="Times New Roman" w:cs="Times New Roman"/>
          <w:position w:val="-24"/>
          <w:sz w:val="24"/>
          <w:szCs w:val="24"/>
          <w:lang w:val="kk-KZ"/>
        </w:rPr>
        <w:object w:dxaOrig="5620" w:dyaOrig="620">
          <v:shape id="_x0000_i1030" type="#_x0000_t75" style="width:280.5pt;height:30.75pt" o:ole="">
            <v:imagedata r:id="rId18" o:title=""/>
          </v:shape>
          <o:OLEObject Type="Embed" ProgID="Equation.DSMT4" ShapeID="_x0000_i1030" DrawAspect="Content" ObjectID="_1655042844" r:id="rId19"/>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3</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Мұнда және одан әрі кеңістіктік қадамында </w:t>
      </w:r>
      <w:r w:rsidRPr="00AA7B90">
        <w:rPr>
          <w:rFonts w:ascii="Times New Roman" w:hAnsi="Times New Roman" w:cs="Times New Roman"/>
          <w:i/>
          <w:sz w:val="24"/>
          <w:szCs w:val="24"/>
          <w:lang w:val="kk-KZ"/>
        </w:rPr>
        <w:t>h</w:t>
      </w:r>
      <w:r w:rsidRPr="00726655">
        <w:rPr>
          <w:rFonts w:ascii="Times New Roman" w:hAnsi="Times New Roman" w:cs="Times New Roman"/>
          <w:sz w:val="24"/>
          <w:szCs w:val="24"/>
          <w:lang w:val="kk-KZ"/>
        </w:rPr>
        <w:t xml:space="preserve"> индекс түсірілген.</w:t>
      </w: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lastRenderedPageBreak/>
        <w:tab/>
      </w:r>
      <w:r w:rsidRPr="0006109A">
        <w:rPr>
          <w:rFonts w:ascii="Times New Roman" w:hAnsi="Times New Roman" w:cs="Times New Roman"/>
          <w:position w:val="-10"/>
          <w:sz w:val="24"/>
          <w:szCs w:val="24"/>
          <w:lang w:val="kk-KZ"/>
        </w:rPr>
        <w:object w:dxaOrig="540" w:dyaOrig="320">
          <v:shape id="_x0000_i1031" type="#_x0000_t75" style="width:27pt;height:15.75pt" o:ole="">
            <v:imagedata r:id="rId20" o:title=""/>
          </v:shape>
          <o:OLEObject Type="Embed" ProgID="Equation.DSMT4" ShapeID="_x0000_i1031" DrawAspect="Content" ObjectID="_1655042845" r:id="rId21"/>
        </w:object>
      </w:r>
      <w:r w:rsidRPr="00726655">
        <w:rPr>
          <w:rFonts w:ascii="Times New Roman" w:hAnsi="Times New Roman" w:cs="Times New Roman"/>
          <w:sz w:val="24"/>
          <w:szCs w:val="24"/>
          <w:lang w:val="kk-KZ"/>
        </w:rPr>
        <w:t xml:space="preserve"> функциясының </w:t>
      </w:r>
      <w:r w:rsidRPr="00AA7B90">
        <w:rPr>
          <w:rFonts w:ascii="Times New Roman" w:hAnsi="Times New Roman" w:cs="Times New Roman"/>
          <w:position w:val="-14"/>
          <w:sz w:val="24"/>
          <w:szCs w:val="24"/>
          <w:lang w:val="kk-KZ"/>
        </w:rPr>
        <w:object w:dxaOrig="1219" w:dyaOrig="380">
          <v:shape id="_x0000_i1032" type="#_x0000_t75" style="width:60.75pt;height:18.75pt" o:ole="">
            <v:imagedata r:id="rId22" o:title=""/>
          </v:shape>
          <o:OLEObject Type="Embed" ProgID="Equation.DSMT4" ShapeID="_x0000_i1032" DrawAspect="Content" ObjectID="_1655042846" r:id="rId23"/>
        </w:object>
      </w:r>
      <w:r w:rsidRPr="00726655">
        <w:rPr>
          <w:rFonts w:ascii="Times New Roman" w:hAnsi="Times New Roman" w:cs="Times New Roman"/>
          <w:sz w:val="24"/>
          <w:szCs w:val="24"/>
          <w:lang w:val="kk-KZ"/>
        </w:rPr>
        <w:t xml:space="preserve"> кесіндісіндегі интегралдық ортасын </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42"/>
          <w:sz w:val="24"/>
          <w:szCs w:val="24"/>
          <w:lang w:val="kk-KZ"/>
        </w:rPr>
        <w:tab/>
      </w:r>
      <w:r w:rsidRPr="00AA7B90">
        <w:rPr>
          <w:rFonts w:ascii="Times New Roman" w:hAnsi="Times New Roman" w:cs="Times New Roman"/>
          <w:position w:val="-36"/>
          <w:sz w:val="24"/>
          <w:szCs w:val="24"/>
          <w:lang w:val="kk-KZ"/>
        </w:rPr>
        <w:object w:dxaOrig="1840" w:dyaOrig="820">
          <v:shape id="_x0000_i1033" type="#_x0000_t75" style="width:91.5pt;height:41.25pt" o:ole="">
            <v:imagedata r:id="rId24" o:title=""/>
          </v:shape>
          <o:OLEObject Type="Embed" ProgID="Equation.DSMT4" ShapeID="_x0000_i1033" DrawAspect="Content" ObjectID="_1655042847" r:id="rId25"/>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17344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(4)</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екі түрлі тәсілмен </w:t>
      </w:r>
      <w:r w:rsidRPr="00726655">
        <w:rPr>
          <w:rFonts w:ascii="Times New Roman" w:hAnsi="Times New Roman" w:cs="Times New Roman"/>
          <w:i/>
          <w:sz w:val="24"/>
          <w:szCs w:val="24"/>
          <w:lang w:val="kk-KZ"/>
        </w:rPr>
        <w:t>0(h</w:t>
      </w:r>
      <w:r w:rsidRPr="00726655">
        <w:rPr>
          <w:rFonts w:ascii="Times New Roman" w:hAnsi="Times New Roman" w:cs="Times New Roman"/>
          <w:i/>
          <w:sz w:val="24"/>
          <w:szCs w:val="24"/>
          <w:vertAlign w:val="superscript"/>
          <w:lang w:val="kk-KZ"/>
        </w:rPr>
        <w:t>4</w:t>
      </w:r>
      <w:r w:rsidRPr="00726655">
        <w:rPr>
          <w:rFonts w:ascii="Times New Roman" w:hAnsi="Times New Roman" w:cs="Times New Roman"/>
          <w:i/>
          <w:sz w:val="24"/>
          <w:szCs w:val="24"/>
          <w:lang w:val="kk-KZ"/>
        </w:rPr>
        <w:t xml:space="preserve">) </w:t>
      </w:r>
      <w:r w:rsidRPr="00726655">
        <w:rPr>
          <w:rFonts w:ascii="Times New Roman" w:hAnsi="Times New Roman" w:cs="Times New Roman"/>
          <w:sz w:val="24"/>
          <w:szCs w:val="24"/>
          <w:lang w:val="kk-KZ"/>
        </w:rPr>
        <w:t>дәлдікпен</w:t>
      </w:r>
      <w:r w:rsidRPr="00726655">
        <w:rPr>
          <w:rFonts w:ascii="Times New Roman" w:hAnsi="Times New Roman" w:cs="Times New Roman"/>
          <w:i/>
          <w:sz w:val="24"/>
          <w:szCs w:val="24"/>
          <w:lang w:val="kk-KZ"/>
        </w:rPr>
        <w:t xml:space="preserve"> </w:t>
      </w:r>
      <w:r w:rsidRPr="00726655">
        <w:rPr>
          <w:rFonts w:ascii="Times New Roman" w:hAnsi="Times New Roman" w:cs="Times New Roman"/>
          <w:sz w:val="24"/>
          <w:szCs w:val="24"/>
          <w:lang w:val="kk-KZ"/>
        </w:rPr>
        <w:t>есептейміз: Симпсон формуласы (</w:t>
      </w:r>
      <w:r w:rsidRPr="00173444">
        <w:rPr>
          <w:rFonts w:ascii="Times New Roman" w:hAnsi="Times New Roman" w:cs="Times New Roman"/>
          <w:sz w:val="24"/>
          <w:szCs w:val="24"/>
          <w:lang w:val="kk-KZ"/>
        </w:rPr>
        <w:t>2</w:t>
      </w:r>
      <w:r w:rsidRPr="00726655">
        <w:rPr>
          <w:rFonts w:ascii="Times New Roman" w:hAnsi="Times New Roman" w:cs="Times New Roman"/>
          <w:sz w:val="24"/>
          <w:szCs w:val="24"/>
          <w:lang w:val="kk-KZ"/>
        </w:rPr>
        <w:t>) және Эйлер-Маклорен [</w:t>
      </w:r>
      <w:r w:rsidRPr="004974F1">
        <w:rPr>
          <w:rFonts w:ascii="Times New Roman" w:hAnsi="Times New Roman" w:cs="Times New Roman"/>
          <w:sz w:val="24"/>
          <w:szCs w:val="24"/>
          <w:lang w:val="kk-KZ"/>
        </w:rPr>
        <w:t>1</w:t>
      </w:r>
      <w:r w:rsidRPr="00726655">
        <w:rPr>
          <w:rFonts w:ascii="Times New Roman" w:hAnsi="Times New Roman" w:cs="Times New Roman"/>
          <w:sz w:val="24"/>
          <w:szCs w:val="24"/>
          <w:lang w:val="kk-KZ"/>
        </w:rPr>
        <w:t xml:space="preserve">] формуласы бойынша  </w:t>
      </w:r>
      <w:r w:rsidRPr="00173444">
        <w:rPr>
          <w:rFonts w:ascii="Times New Roman" w:hAnsi="Times New Roman" w:cs="Times New Roman"/>
          <w:position w:val="-10"/>
          <w:sz w:val="24"/>
          <w:szCs w:val="24"/>
          <w:lang w:val="kk-KZ"/>
        </w:rPr>
        <w:object w:dxaOrig="1480" w:dyaOrig="340">
          <v:shape id="_x0000_i1034" type="#_x0000_t75" style="width:73.5pt;height:16.5pt" o:ole="">
            <v:imagedata r:id="rId26" o:title=""/>
          </v:shape>
          <o:OLEObject Type="Embed" ProgID="Equation.DSMT4" ShapeID="_x0000_i1034" DrawAspect="Content" ObjectID="_1655042848" r:id="rId27"/>
        </w:object>
      </w:r>
      <w:r w:rsidRPr="00726655">
        <w:rPr>
          <w:rFonts w:ascii="Times New Roman" w:hAnsi="Times New Roman" w:cs="Times New Roman"/>
          <w:sz w:val="24"/>
          <w:szCs w:val="24"/>
          <w:lang w:val="kk-KZ"/>
        </w:rPr>
        <w:t xml:space="preserve"> үшін</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42"/>
          <w:sz w:val="24"/>
          <w:szCs w:val="24"/>
          <w:lang w:val="kk-KZ"/>
        </w:rPr>
        <w:tab/>
      </w:r>
      <w:r w:rsidRPr="00AA7B90">
        <w:rPr>
          <w:rFonts w:ascii="Times New Roman" w:hAnsi="Times New Roman" w:cs="Times New Roman"/>
          <w:position w:val="-36"/>
          <w:sz w:val="24"/>
          <w:szCs w:val="24"/>
          <w:lang w:val="kk-KZ"/>
        </w:rPr>
        <w:object w:dxaOrig="4740" w:dyaOrig="820">
          <v:shape id="_x0000_i1035" type="#_x0000_t75" style="width:237pt;height:41.25pt" o:ole="">
            <v:imagedata r:id="rId28" o:title=""/>
          </v:shape>
          <o:OLEObject Type="Embed" ProgID="Equation.DSMT4" ShapeID="_x0000_i1035" DrawAspect="Content" ObjectID="_1655042849" r:id="rId29"/>
        </w:objec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5</w:t>
      </w:r>
      <w:r w:rsidRPr="00726655">
        <w:rPr>
          <w:rFonts w:ascii="Times New Roman" w:hAnsi="Times New Roman" w:cs="Times New Roman"/>
          <w:sz w:val="24"/>
          <w:szCs w:val="24"/>
          <w:lang w:val="kk-KZ"/>
        </w:rPr>
        <w:t>)</w:t>
      </w:r>
    </w:p>
    <w:p w:rsidR="00F44209" w:rsidRPr="00726655" w:rsidRDefault="00F44209" w:rsidP="00F44209">
      <w:pPr>
        <w:tabs>
          <w:tab w:val="left" w:pos="709"/>
        </w:tabs>
        <w:jc w:val="right"/>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Нәтижесінде келесі сәйкес формуланы аламыз </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21650A">
        <w:rPr>
          <w:rFonts w:ascii="Times New Roman" w:hAnsi="Times New Roman" w:cs="Times New Roman"/>
          <w:position w:val="-28"/>
          <w:sz w:val="24"/>
          <w:szCs w:val="24"/>
          <w:lang w:val="kk-KZ"/>
        </w:rPr>
        <w:tab/>
      </w:r>
      <w:r w:rsidRPr="00171153">
        <w:rPr>
          <w:rFonts w:ascii="Times New Roman" w:hAnsi="Times New Roman" w:cs="Times New Roman"/>
          <w:position w:val="-24"/>
          <w:sz w:val="24"/>
          <w:szCs w:val="24"/>
          <w:lang w:val="kk-KZ"/>
        </w:rPr>
        <w:object w:dxaOrig="5380" w:dyaOrig="620">
          <v:shape id="_x0000_i1036" type="#_x0000_t75" style="width:269.25pt;height:30.75pt" o:ole="">
            <v:imagedata r:id="rId30" o:title=""/>
          </v:shape>
          <o:OLEObject Type="Embed" ProgID="Equation.DSMT4" ShapeID="_x0000_i1036" DrawAspect="Content" ObjectID="_1655042850" r:id="rId31"/>
        </w:object>
      </w:r>
      <w:r w:rsidRPr="00726655">
        <w:rPr>
          <w:rFonts w:ascii="Times New Roman" w:hAnsi="Times New Roman" w:cs="Times New Roman"/>
          <w:sz w:val="24"/>
          <w:szCs w:val="24"/>
          <w:lang w:val="kk-KZ"/>
        </w:rPr>
        <w:tab/>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6</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r w:rsidRPr="0021650A">
        <w:rPr>
          <w:rFonts w:ascii="Times New Roman" w:hAnsi="Times New Roman" w:cs="Times New Roman"/>
          <w:position w:val="-26"/>
          <w:sz w:val="24"/>
          <w:szCs w:val="24"/>
          <w:lang w:val="kk-KZ"/>
        </w:rPr>
        <w:tab/>
      </w:r>
      <w:r w:rsidRPr="00171153">
        <w:rPr>
          <w:rFonts w:ascii="Times New Roman" w:hAnsi="Times New Roman" w:cs="Times New Roman"/>
          <w:position w:val="-24"/>
          <w:sz w:val="24"/>
          <w:szCs w:val="24"/>
          <w:lang w:val="kk-KZ"/>
        </w:rPr>
        <w:object w:dxaOrig="4480" w:dyaOrig="620">
          <v:shape id="_x0000_i1037" type="#_x0000_t75" style="width:224.25pt;height:31.5pt" o:ole="">
            <v:imagedata r:id="rId32" o:title=""/>
          </v:shape>
          <o:OLEObject Type="Embed" ProgID="Equation.DSMT4" ShapeID="_x0000_i1037" DrawAspect="Content" ObjectID="_1655042851" r:id="rId33"/>
        </w:objec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7</w:t>
      </w:r>
      <w:r w:rsidRPr="00726655">
        <w:rPr>
          <w:rFonts w:ascii="Times New Roman" w:hAnsi="Times New Roman" w:cs="Times New Roman"/>
          <w:sz w:val="24"/>
          <w:szCs w:val="24"/>
          <w:lang w:val="kk-KZ"/>
        </w:rPr>
        <w:t>)</w:t>
      </w:r>
    </w:p>
    <w:p w:rsidR="00F44209" w:rsidRPr="00726655" w:rsidRDefault="00F44209" w:rsidP="00F44209">
      <w:pPr>
        <w:tabs>
          <w:tab w:val="left" w:pos="709"/>
        </w:tabs>
        <w:jc w:val="right"/>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(1) теңдеу көмегімен, (</w:t>
      </w:r>
      <w:r w:rsidRPr="0021650A">
        <w:rPr>
          <w:rFonts w:ascii="Times New Roman" w:hAnsi="Times New Roman" w:cs="Times New Roman"/>
          <w:sz w:val="24"/>
          <w:szCs w:val="24"/>
          <w:lang w:val="kk-KZ"/>
        </w:rPr>
        <w:t>7</w:t>
      </w:r>
      <w:r w:rsidRPr="00726655">
        <w:rPr>
          <w:rFonts w:ascii="Times New Roman" w:hAnsi="Times New Roman" w:cs="Times New Roman"/>
          <w:sz w:val="24"/>
          <w:szCs w:val="24"/>
          <w:lang w:val="kk-KZ"/>
        </w:rPr>
        <w:t xml:space="preserve">) формуладан </w:t>
      </w:r>
      <w:r w:rsidRPr="00726655">
        <w:rPr>
          <w:rFonts w:ascii="Times New Roman" w:hAnsi="Times New Roman" w:cs="Times New Roman"/>
          <w:i/>
          <w:sz w:val="24"/>
          <w:szCs w:val="24"/>
          <w:lang w:val="kk-KZ"/>
        </w:rPr>
        <w:t>f</w:t>
      </w:r>
      <w:r w:rsidRPr="00726655">
        <w:rPr>
          <w:rFonts w:ascii="Times New Roman" w:hAnsi="Times New Roman" w:cs="Times New Roman"/>
          <w:i/>
          <w:sz w:val="24"/>
          <w:szCs w:val="24"/>
          <w:vertAlign w:val="subscript"/>
          <w:lang w:val="kk-KZ"/>
        </w:rPr>
        <w:t>х</w:t>
      </w:r>
      <w:r w:rsidRPr="00726655">
        <w:rPr>
          <w:rFonts w:ascii="Times New Roman" w:hAnsi="Times New Roman" w:cs="Times New Roman"/>
          <w:sz w:val="24"/>
          <w:szCs w:val="24"/>
          <w:lang w:val="kk-KZ"/>
        </w:rPr>
        <w:t xml:space="preserve"> туындысының бүтін түйіндеріндегі мәндерін жоямыз, содан кейін (</w:t>
      </w:r>
      <w:r w:rsidRPr="0021650A">
        <w:rPr>
          <w:rFonts w:ascii="Times New Roman" w:hAnsi="Times New Roman" w:cs="Times New Roman"/>
          <w:sz w:val="24"/>
          <w:szCs w:val="24"/>
          <w:lang w:val="kk-KZ"/>
        </w:rPr>
        <w:t>6</w:t>
      </w:r>
      <w:r w:rsidRPr="00726655">
        <w:rPr>
          <w:rFonts w:ascii="Times New Roman" w:hAnsi="Times New Roman" w:cs="Times New Roman"/>
          <w:sz w:val="24"/>
          <w:szCs w:val="24"/>
          <w:lang w:val="kk-KZ"/>
        </w:rPr>
        <w:t>) және (</w:t>
      </w:r>
      <w:r w:rsidRPr="0021650A">
        <w:rPr>
          <w:rFonts w:ascii="Times New Roman" w:hAnsi="Times New Roman" w:cs="Times New Roman"/>
          <w:sz w:val="24"/>
          <w:szCs w:val="24"/>
          <w:lang w:val="kk-KZ"/>
        </w:rPr>
        <w:t>7</w:t>
      </w:r>
      <w:r w:rsidRPr="00726655">
        <w:rPr>
          <w:rFonts w:ascii="Times New Roman" w:hAnsi="Times New Roman" w:cs="Times New Roman"/>
          <w:sz w:val="24"/>
          <w:szCs w:val="24"/>
          <w:lang w:val="kk-KZ"/>
        </w:rPr>
        <w:t xml:space="preserve">) өрнектерді бір-біріне теңестіреміз. </w:t>
      </w:r>
      <w:r w:rsidRPr="00726655">
        <w:rPr>
          <w:rFonts w:ascii="Times New Roman" w:eastAsia="Times-Italic" w:hAnsi="Times New Roman" w:cs="Times New Roman"/>
          <w:iCs/>
          <w:sz w:val="24"/>
          <w:szCs w:val="24"/>
          <w:lang w:val="kk-KZ"/>
        </w:rPr>
        <w:t xml:space="preserve">Нәтижесінде </w:t>
      </w:r>
      <w:r w:rsidRPr="00726655">
        <w:rPr>
          <w:rFonts w:ascii="Times New Roman" w:hAnsi="Times New Roman" w:cs="Times New Roman"/>
          <w:sz w:val="24"/>
          <w:szCs w:val="24"/>
          <w:lang w:val="kk-KZ"/>
        </w:rPr>
        <w:t xml:space="preserve"> (1) теңдеудің дәл шешімінде </w:t>
      </w:r>
      <w:r w:rsidRPr="00726655">
        <w:rPr>
          <w:rFonts w:ascii="Times New Roman" w:hAnsi="Times New Roman" w:cs="Times New Roman"/>
          <w:i/>
          <w:sz w:val="24"/>
          <w:szCs w:val="24"/>
          <w:lang w:val="kk-KZ"/>
        </w:rPr>
        <w:t>0(h</w:t>
      </w:r>
      <w:r w:rsidRPr="00726655">
        <w:rPr>
          <w:rFonts w:ascii="Times New Roman" w:hAnsi="Times New Roman" w:cs="Times New Roman"/>
          <w:i/>
          <w:sz w:val="24"/>
          <w:szCs w:val="24"/>
          <w:vertAlign w:val="superscript"/>
          <w:lang w:val="kk-KZ"/>
        </w:rPr>
        <w:t>4</w:t>
      </w:r>
      <w:r w:rsidRPr="00726655">
        <w:rPr>
          <w:rFonts w:ascii="Times New Roman" w:hAnsi="Times New Roman" w:cs="Times New Roman"/>
          <w:i/>
          <w:sz w:val="24"/>
          <w:szCs w:val="24"/>
          <w:lang w:val="kk-KZ"/>
        </w:rPr>
        <w:t xml:space="preserve">) </w:t>
      </w:r>
      <w:r w:rsidRPr="00726655">
        <w:rPr>
          <w:rFonts w:ascii="Times New Roman" w:hAnsi="Times New Roman" w:cs="Times New Roman"/>
          <w:sz w:val="24"/>
          <w:szCs w:val="24"/>
          <w:lang w:val="kk-KZ"/>
        </w:rPr>
        <w:t xml:space="preserve">-ге дейінгі дәлдікпен орындалатын, </w:t>
      </w:r>
      <w:r w:rsidRPr="00726655">
        <w:rPr>
          <w:rFonts w:ascii="Times New Roman" w:eastAsia="Times-Italic" w:hAnsi="Times New Roman" w:cs="Times New Roman"/>
          <w:i/>
          <w:iCs/>
          <w:sz w:val="24"/>
          <w:szCs w:val="24"/>
          <w:lang w:val="kk-KZ"/>
        </w:rPr>
        <w:t>t</w:t>
      </w:r>
      <w:r w:rsidRPr="00726655">
        <w:rPr>
          <w:rFonts w:ascii="Times New Roman" w:eastAsia="Times-Italic" w:hAnsi="Times New Roman" w:cs="Times New Roman"/>
          <w:iCs/>
          <w:sz w:val="24"/>
          <w:szCs w:val="24"/>
          <w:lang w:val="kk-KZ"/>
        </w:rPr>
        <w:t xml:space="preserve"> бойынша дифференциалдық </w:t>
      </w:r>
      <w:r w:rsidRPr="00726655">
        <w:rPr>
          <w:rFonts w:ascii="Times New Roman" w:eastAsia="Times-Italic" w:hAnsi="Times New Roman" w:cs="Times New Roman"/>
          <w:i/>
          <w:iCs/>
          <w:sz w:val="24"/>
          <w:szCs w:val="24"/>
          <w:lang w:val="kk-KZ"/>
        </w:rPr>
        <w:t>х</w:t>
      </w:r>
      <w:r w:rsidRPr="00726655">
        <w:rPr>
          <w:rFonts w:ascii="Times New Roman" w:eastAsia="Times-Italic" w:hAnsi="Times New Roman" w:cs="Times New Roman"/>
          <w:iCs/>
          <w:sz w:val="24"/>
          <w:szCs w:val="24"/>
          <w:lang w:val="kk-KZ"/>
        </w:rPr>
        <w:t xml:space="preserve"> бойынша айырымдық теңдеу аламыз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26"/>
          <w:sz w:val="24"/>
          <w:szCs w:val="24"/>
          <w:lang w:val="kk-KZ"/>
        </w:rPr>
        <w:tab/>
      </w:r>
      <w:r w:rsidRPr="00171153">
        <w:rPr>
          <w:rFonts w:ascii="Times New Roman" w:hAnsi="Times New Roman" w:cs="Times New Roman"/>
          <w:position w:val="-24"/>
          <w:sz w:val="24"/>
          <w:szCs w:val="24"/>
          <w:lang w:val="kk-KZ"/>
        </w:rPr>
        <w:object w:dxaOrig="4160" w:dyaOrig="620">
          <v:shape id="_x0000_i1038" type="#_x0000_t75" style="width:208.5pt;height:31.5pt" o:ole="">
            <v:imagedata r:id="rId34" o:title=""/>
          </v:shape>
          <o:OLEObject Type="Embed" ProgID="Equation.DSMT4" ShapeID="_x0000_i1038" DrawAspect="Content" ObjectID="_1655042852" r:id="rId35"/>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173444">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w:t>
      </w:r>
    </w:p>
    <w:p w:rsidR="00F44209" w:rsidRPr="00726655" w:rsidRDefault="00F44209" w:rsidP="00F44209">
      <w:pPr>
        <w:tabs>
          <w:tab w:val="left" w:pos="709"/>
        </w:tabs>
        <w:jc w:val="right"/>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ab/>
      </w:r>
      <w:r w:rsidRPr="00726655">
        <w:rPr>
          <w:rFonts w:ascii="Times New Roman" w:hAnsi="Times New Roman" w:cs="Times New Roman"/>
          <w:sz w:val="24"/>
          <w:szCs w:val="24"/>
          <w:lang w:val="kk-KZ"/>
        </w:rPr>
        <w:t xml:space="preserve">(1) скаляр теңдеуі үшін жоғарыда келтірілген түрлендірулерді мынадай теңдеулер жүйесі жағдайында да толық жүргізуге болады </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12"/>
          <w:sz w:val="24"/>
          <w:szCs w:val="24"/>
          <w:lang w:val="kk-KZ"/>
        </w:rPr>
        <w:tab/>
      </w:r>
      <w:r w:rsidRPr="00726655">
        <w:rPr>
          <w:rFonts w:ascii="Times New Roman" w:hAnsi="Times New Roman" w:cs="Times New Roman"/>
          <w:position w:val="-12"/>
          <w:sz w:val="24"/>
          <w:szCs w:val="24"/>
          <w:lang w:val="kk-KZ"/>
        </w:rPr>
        <w:object w:dxaOrig="1420" w:dyaOrig="380">
          <v:shape id="_x0000_i1039" type="#_x0000_t75" style="width:70.5pt;height:18.75pt" o:ole="">
            <v:imagedata r:id="rId36" o:title=""/>
          </v:shape>
          <o:OLEObject Type="Embed" ProgID="Equation.DSMT4" ShapeID="_x0000_i1039" DrawAspect="Content" ObjectID="_1655042853" r:id="rId37"/>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9</w:t>
      </w:r>
      <w:r w:rsidRPr="00726655">
        <w:rPr>
          <w:rFonts w:ascii="Times New Roman" w:hAnsi="Times New Roman" w:cs="Times New Roman"/>
          <w:sz w:val="24"/>
          <w:szCs w:val="24"/>
          <w:lang w:val="kk-KZ"/>
        </w:rPr>
        <w:t>)</w:t>
      </w:r>
    </w:p>
    <w:p w:rsidR="00F44209" w:rsidRPr="00726655" w:rsidRDefault="00F44209" w:rsidP="00F44209">
      <w:pPr>
        <w:tabs>
          <w:tab w:val="left" w:pos="709"/>
        </w:tabs>
        <w:jc w:val="right"/>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мұнда </w:t>
      </w:r>
      <w:r w:rsidRPr="0059157B">
        <w:rPr>
          <w:rFonts w:ascii="Times New Roman" w:hAnsi="Times New Roman" w:cs="Times New Roman"/>
          <w:position w:val="-10"/>
          <w:sz w:val="24"/>
          <w:szCs w:val="24"/>
        </w:rPr>
        <w:object w:dxaOrig="680" w:dyaOrig="320">
          <v:shape id="_x0000_i1040" type="#_x0000_t75" style="width:34.5pt;height:15.75pt" o:ole="">
            <v:imagedata r:id="rId38" o:title=""/>
          </v:shape>
          <o:OLEObject Type="Embed" ProgID="Equation.DSMT4" ShapeID="_x0000_i1040" DrawAspect="Content" ObjectID="_1655042854" r:id="rId39"/>
        </w:object>
      </w:r>
      <w:r w:rsidRPr="00726655">
        <w:rPr>
          <w:rFonts w:ascii="Times New Roman" w:hAnsi="Times New Roman" w:cs="Times New Roman"/>
          <w:sz w:val="24"/>
          <w:szCs w:val="24"/>
          <w:lang w:val="kk-KZ"/>
        </w:rPr>
        <w:t xml:space="preserve"> - </w:t>
      </w:r>
      <w:r w:rsidRPr="00726655">
        <w:rPr>
          <w:rFonts w:ascii="Times New Roman" w:hAnsi="Times New Roman" w:cs="Times New Roman"/>
          <w:i/>
          <w:sz w:val="24"/>
          <w:szCs w:val="24"/>
          <w:lang w:val="kk-KZ"/>
        </w:rPr>
        <w:t>m</w:t>
      </w:r>
      <w:r w:rsidRPr="00726655">
        <w:rPr>
          <w:rFonts w:ascii="Times New Roman" w:hAnsi="Times New Roman" w:cs="Times New Roman"/>
          <w:sz w:val="24"/>
          <w:szCs w:val="24"/>
          <w:lang w:val="kk-KZ"/>
        </w:rPr>
        <w:t xml:space="preserve"> компоненті бар ізделінетін вектор-функция, </w:t>
      </w:r>
      <w:r w:rsidRPr="008640E5">
        <w:rPr>
          <w:rFonts w:ascii="Times New Roman" w:hAnsi="Times New Roman" w:cs="Times New Roman"/>
          <w:position w:val="-10"/>
          <w:sz w:val="24"/>
          <w:szCs w:val="24"/>
        </w:rPr>
        <w:object w:dxaOrig="560" w:dyaOrig="360">
          <v:shape id="_x0000_i1041" type="#_x0000_t75" style="width:28.5pt;height:18pt" o:ole="">
            <v:imagedata r:id="rId40" o:title=""/>
          </v:shape>
          <o:OLEObject Type="Embed" ProgID="Equation.DSMT4" ShapeID="_x0000_i1041" DrawAspect="Content" ObjectID="_1655042855" r:id="rId41"/>
        </w:object>
      </w:r>
      <w:r w:rsidRPr="00726655">
        <w:rPr>
          <w:rFonts w:ascii="Times New Roman" w:hAnsi="Times New Roman" w:cs="Times New Roman"/>
          <w:sz w:val="24"/>
          <w:szCs w:val="24"/>
          <w:lang w:val="kk-KZ"/>
        </w:rPr>
        <w:t xml:space="preserve"> - </w:t>
      </w:r>
      <w:r w:rsidRPr="00726655">
        <w:rPr>
          <w:rFonts w:ascii="Times New Roman" w:hAnsi="Times New Roman" w:cs="Times New Roman"/>
          <w:i/>
          <w:sz w:val="24"/>
          <w:szCs w:val="24"/>
          <w:lang w:val="kk-KZ"/>
        </w:rPr>
        <w:t>m</w:t>
      </w:r>
      <w:r w:rsidRPr="00726655">
        <w:rPr>
          <w:rFonts w:ascii="Times New Roman" w:hAnsi="Times New Roman" w:cs="Times New Roman"/>
          <w:sz w:val="24"/>
          <w:szCs w:val="24"/>
          <w:lang w:val="kk-KZ"/>
        </w:rPr>
        <w:t xml:space="preserve"> өлшемді берілген вектор-функция. Нәтижесінде (</w:t>
      </w:r>
      <w:r w:rsidRPr="00173444">
        <w:rPr>
          <w:rFonts w:ascii="Times New Roman" w:hAnsi="Times New Roman" w:cs="Times New Roman"/>
          <w:sz w:val="24"/>
          <w:szCs w:val="24"/>
          <w:lang w:val="kk-KZ"/>
        </w:rPr>
        <w:t>3</w:t>
      </w:r>
      <w:r w:rsidRPr="0072665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теңдеулеріне ұқсас жай дифференциалдық теңдеулер жүйесін (ЖДТ) алуға болады.</w:t>
      </w: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ab/>
        <w:t>Дифференциалдық–айырымдық схемаға қосымша теңдеу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қосу, бұл схеманың үшнүктелі симметриялы (орталықтандырылған) оған тек (</w:t>
      </w:r>
      <w:r w:rsidRPr="00173444">
        <w:rPr>
          <w:rFonts w:ascii="Times New Roman" w:hAnsi="Times New Roman" w:cs="Times New Roman"/>
          <w:sz w:val="24"/>
          <w:szCs w:val="24"/>
          <w:lang w:val="kk-KZ"/>
        </w:rPr>
        <w:t>3</w:t>
      </w:r>
      <w:r w:rsidRPr="00726655">
        <w:rPr>
          <w:rFonts w:ascii="Times New Roman" w:hAnsi="Times New Roman" w:cs="Times New Roman"/>
          <w:sz w:val="24"/>
          <w:szCs w:val="24"/>
          <w:lang w:val="kk-KZ"/>
        </w:rPr>
        <w:t xml:space="preserve">) теңдеуі кіретін </w:t>
      </w:r>
      <w:r w:rsidRPr="004974F1">
        <w:rPr>
          <w:rFonts w:ascii="Times New Roman" w:hAnsi="Times New Roman" w:cs="Times New Roman"/>
          <w:sz w:val="24"/>
          <w:szCs w:val="24"/>
          <w:lang w:val="kk-KZ"/>
        </w:rPr>
        <w:t>[3]</w:t>
      </w:r>
      <w:r w:rsidRPr="00726655">
        <w:rPr>
          <w:rFonts w:ascii="Times New Roman" w:hAnsi="Times New Roman" w:cs="Times New Roman"/>
          <w:sz w:val="24"/>
          <w:szCs w:val="24"/>
          <w:lang w:val="kk-KZ"/>
        </w:rPr>
        <w:t xml:space="preserve"> төртінші ретті аппроксимациялы компакт схемадан айырмашылығы екенін айта кетейік.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теңдеуі (1) теңдеуінің </w:t>
      </w:r>
      <w:r w:rsidRPr="00726655">
        <w:rPr>
          <w:rFonts w:ascii="Times New Roman" w:hAnsi="Times New Roman" w:cs="Times New Roman"/>
          <w:position w:val="-12"/>
          <w:sz w:val="24"/>
          <w:szCs w:val="24"/>
          <w:lang w:val="kk-KZ"/>
        </w:rPr>
        <w:object w:dxaOrig="1620" w:dyaOrig="380">
          <v:shape id="_x0000_i1042" type="#_x0000_t75" style="width:81pt;height:18.75pt" o:ole="">
            <v:imagedata r:id="rId42" o:title=""/>
          </v:shape>
          <o:OLEObject Type="Embed" ProgID="Equation.DSMT4" ShapeID="_x0000_i1042" DrawAspect="Content" ObjectID="_1655042856" r:id="rId43"/>
        </w:object>
      </w:r>
      <w:r w:rsidRPr="00726655">
        <w:rPr>
          <w:rFonts w:ascii="Times New Roman" w:hAnsi="Times New Roman" w:cs="Times New Roman"/>
          <w:position w:val="-12"/>
          <w:sz w:val="24"/>
          <w:szCs w:val="24"/>
          <w:lang w:val="kk-KZ"/>
        </w:rPr>
        <w:t xml:space="preserve"> </w:t>
      </w:r>
      <w:r w:rsidRPr="00726655">
        <w:rPr>
          <w:rFonts w:ascii="Times New Roman" w:hAnsi="Times New Roman" w:cs="Times New Roman"/>
          <w:sz w:val="24"/>
          <w:szCs w:val="24"/>
          <w:lang w:val="kk-KZ"/>
        </w:rPr>
        <w:t xml:space="preserve">дифференциалдық салдарының  айырымдық аппроксимациясы екенін көруге болады. </w:t>
      </w: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ab/>
        <w:t>Дифференциалды-айырымдық схема (</w:t>
      </w:r>
      <w:r w:rsidRPr="00173444">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жүгіртпе есептеу әдісімен шешілуі мүмкін. Айталық </w:t>
      </w:r>
      <w:r w:rsidRPr="00726655">
        <w:rPr>
          <w:rFonts w:ascii="Times New Roman" w:hAnsi="Times New Roman" w:cs="Times New Roman"/>
          <w:position w:val="-12"/>
          <w:sz w:val="24"/>
          <w:szCs w:val="24"/>
          <w:lang w:val="kk-KZ"/>
        </w:rPr>
        <w:object w:dxaOrig="600" w:dyaOrig="380">
          <v:shape id="_x0000_i1043" type="#_x0000_t75" style="width:30pt;height:18.75pt" o:ole="">
            <v:imagedata r:id="rId44" o:title=""/>
          </v:shape>
          <o:OLEObject Type="Embed" ProgID="Equation.DSMT4" ShapeID="_x0000_i1043" DrawAspect="Content" ObjectID="_1655042857" r:id="rId45"/>
        </w:object>
      </w:r>
      <w:r w:rsidRPr="00726655">
        <w:rPr>
          <w:rFonts w:ascii="Times New Roman" w:hAnsi="Times New Roman" w:cs="Times New Roman"/>
          <w:sz w:val="24"/>
          <w:szCs w:val="24"/>
          <w:lang w:val="kk-KZ"/>
        </w:rPr>
        <w:t xml:space="preserve"> функциясы белгілі болсын (мысалы, k=0 болғанда ол шекаралық шарттан (1) белгілі), онда екі ЖДТ жүйесінен (</w:t>
      </w:r>
      <w:r w:rsidRPr="00173444">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j=k болғанда бастапқы берілгендерден екі функцияны </w:t>
      </w:r>
      <w:r w:rsidRPr="008640E5">
        <w:rPr>
          <w:rFonts w:ascii="Times New Roman" w:hAnsi="Times New Roman" w:cs="Times New Roman"/>
          <w:position w:val="-14"/>
          <w:sz w:val="24"/>
          <w:szCs w:val="24"/>
          <w:lang w:val="kk-KZ"/>
        </w:rPr>
        <w:object w:dxaOrig="1480" w:dyaOrig="380">
          <v:shape id="_x0000_i1044" type="#_x0000_t75" style="width:74.25pt;height:18.75pt" o:ole="">
            <v:imagedata r:id="rId46" o:title=""/>
          </v:shape>
          <o:OLEObject Type="Embed" ProgID="Equation.DSMT4" ShapeID="_x0000_i1044" DrawAspect="Content" ObjectID="_1655042858" r:id="rId47"/>
        </w:object>
      </w:r>
      <w:r w:rsidRPr="00726655">
        <w:rPr>
          <w:rFonts w:ascii="Times New Roman" w:hAnsi="Times New Roman" w:cs="Times New Roman"/>
          <w:sz w:val="24"/>
          <w:szCs w:val="24"/>
          <w:lang w:val="kk-KZ"/>
        </w:rPr>
        <w:t xml:space="preserve"> анықтауға болады, олар бастапқы шарттардан (1) анықталады. Бұл дегеніміз, </w:t>
      </w:r>
      <w:r w:rsidRPr="00726655">
        <w:rPr>
          <w:rFonts w:ascii="Times New Roman" w:hAnsi="Times New Roman" w:cs="Times New Roman"/>
          <w:position w:val="-12"/>
          <w:sz w:val="24"/>
          <w:szCs w:val="24"/>
          <w:lang w:val="kk-KZ"/>
        </w:rPr>
        <w:object w:dxaOrig="720" w:dyaOrig="360">
          <v:shape id="_x0000_i1045" type="#_x0000_t75" style="width:36pt;height:18pt" o:ole="">
            <v:imagedata r:id="rId48" o:title=""/>
          </v:shape>
          <o:OLEObject Type="Embed" ProgID="Equation.DSMT4" ShapeID="_x0000_i1045" DrawAspect="Content" ObjectID="_1655042859" r:id="rId49"/>
        </w:object>
      </w:r>
      <w:r w:rsidRPr="00726655">
        <w:rPr>
          <w:rFonts w:ascii="Times New Roman" w:hAnsi="Times New Roman" w:cs="Times New Roman"/>
          <w:sz w:val="24"/>
          <w:szCs w:val="24"/>
          <w:lang w:val="kk-KZ"/>
        </w:rPr>
        <w:t xml:space="preserve"> функциясының мәндерін бүтін түйіндерде есептегенде </w:t>
      </w:r>
      <w:r w:rsidRPr="008640E5">
        <w:rPr>
          <w:rFonts w:ascii="Times New Roman" w:hAnsi="Times New Roman" w:cs="Times New Roman"/>
          <w:position w:val="-14"/>
          <w:sz w:val="24"/>
          <w:szCs w:val="24"/>
          <w:lang w:val="kk-KZ"/>
        </w:rPr>
        <w:object w:dxaOrig="800" w:dyaOrig="380">
          <v:shape id="_x0000_i1046" type="#_x0000_t75" style="width:39.75pt;height:18.75pt" o:ole="">
            <v:imagedata r:id="rId50" o:title=""/>
          </v:shape>
          <o:OLEObject Type="Embed" ProgID="Equation.DSMT4" ShapeID="_x0000_i1046" DrawAspect="Content" ObjectID="_1655042860" r:id="rId51"/>
        </w:object>
      </w:r>
      <w:r w:rsidRPr="00726655">
        <w:rPr>
          <w:rFonts w:ascii="Times New Roman" w:hAnsi="Times New Roman" w:cs="Times New Roman"/>
          <w:sz w:val="24"/>
          <w:szCs w:val="24"/>
          <w:lang w:val="kk-KZ"/>
        </w:rPr>
        <w:t xml:space="preserve"> функциясы көмекші функция болып табылатынын білдіреді. Нақты, схема (</w:t>
      </w:r>
      <w:r w:rsidRPr="00173444">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173444">
        <w:rPr>
          <w:rFonts w:ascii="Times New Roman" w:hAnsi="Times New Roman" w:cs="Times New Roman"/>
          <w:sz w:val="24"/>
          <w:szCs w:val="24"/>
          <w:lang w:val="kk-KZ"/>
        </w:rPr>
        <w:t>8</w:t>
      </w:r>
      <w:r w:rsidRPr="00726655">
        <w:rPr>
          <w:rFonts w:ascii="Times New Roman" w:hAnsi="Times New Roman" w:cs="Times New Roman"/>
          <w:sz w:val="24"/>
          <w:szCs w:val="24"/>
          <w:lang w:val="kk-KZ"/>
        </w:rPr>
        <w:t>) екі нүктелі компакт (яғни [</w:t>
      </w:r>
      <w:r w:rsidRPr="004974F1">
        <w:rPr>
          <w:rFonts w:ascii="Times New Roman" w:hAnsi="Times New Roman" w:cs="Times New Roman"/>
          <w:sz w:val="24"/>
          <w:szCs w:val="24"/>
          <w:lang w:val="kk-KZ"/>
        </w:rPr>
        <w:t>4</w:t>
      </w:r>
      <w:r w:rsidRPr="00726655">
        <w:rPr>
          <w:rFonts w:ascii="Times New Roman" w:hAnsi="Times New Roman" w:cs="Times New Roman"/>
          <w:sz w:val="24"/>
          <w:szCs w:val="24"/>
          <w:lang w:val="kk-KZ"/>
        </w:rPr>
        <w:t xml:space="preserve">, </w:t>
      </w:r>
      <w:r w:rsidRPr="004974F1">
        <w:rPr>
          <w:rFonts w:ascii="Times New Roman" w:hAnsi="Times New Roman" w:cs="Times New Roman"/>
          <w:sz w:val="24"/>
          <w:szCs w:val="24"/>
          <w:lang w:val="kk-KZ"/>
        </w:rPr>
        <w:t>5</w:t>
      </w:r>
      <w:r w:rsidRPr="00726655">
        <w:rPr>
          <w:rFonts w:ascii="Times New Roman" w:hAnsi="Times New Roman" w:cs="Times New Roman"/>
          <w:sz w:val="24"/>
          <w:szCs w:val="24"/>
          <w:lang w:val="kk-KZ"/>
        </w:rPr>
        <w:t>] жұмыстар терминологиясы бойынша бикомпактілі) схема болып табылады. Бірқалыпты емес тұтас түйіндерден тұратын торда, бұл схема төртінші ретті дәлдікті сақтайды.</w:t>
      </w: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ab/>
        <w:t>[4] жұмыстағы сияқты v функциясының алғашқы бейнесін f(u) арқылы енгіземіз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12"/>
          <w:sz w:val="24"/>
          <w:szCs w:val="24"/>
          <w:lang w:val="kk-KZ"/>
        </w:rPr>
        <w:tab/>
      </w:r>
      <w:r w:rsidRPr="00726655">
        <w:rPr>
          <w:rFonts w:ascii="Times New Roman" w:hAnsi="Times New Roman" w:cs="Times New Roman"/>
          <w:position w:val="-12"/>
          <w:sz w:val="24"/>
          <w:szCs w:val="24"/>
          <w:lang w:val="kk-KZ"/>
        </w:rPr>
        <w:object w:dxaOrig="980" w:dyaOrig="360">
          <v:shape id="_x0000_i1047" type="#_x0000_t75" style="width:49.5pt;height:18pt" o:ole="">
            <v:imagedata r:id="rId52" o:title=""/>
          </v:shape>
          <o:OLEObject Type="Embed" ProgID="Equation.DSMT4" ShapeID="_x0000_i1047" DrawAspect="Content" ObjectID="_1655042861" r:id="rId53"/>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173444">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173444">
        <w:rPr>
          <w:rFonts w:ascii="Times New Roman" w:hAnsi="Times New Roman" w:cs="Times New Roman"/>
          <w:sz w:val="24"/>
          <w:szCs w:val="24"/>
          <w:lang w:val="kk-KZ"/>
        </w:rPr>
        <w:t>0</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Бұл теңдеуді </w:t>
      </w:r>
      <w:r w:rsidRPr="00726655">
        <w:rPr>
          <w:rFonts w:ascii="Times New Roman" w:hAnsi="Times New Roman" w:cs="Times New Roman"/>
          <w:position w:val="-16"/>
          <w:sz w:val="24"/>
          <w:szCs w:val="24"/>
          <w:lang w:val="kk-KZ"/>
        </w:rPr>
        <w:object w:dxaOrig="1380" w:dyaOrig="420">
          <v:shape id="_x0000_i1048" type="#_x0000_t75" style="width:69pt;height:21pt" o:ole="">
            <v:imagedata r:id="rId14" o:title=""/>
          </v:shape>
          <o:OLEObject Type="Embed" ProgID="Equation.DSMT4" ShapeID="_x0000_i1048" DrawAspect="Content" ObjectID="_1655042862" r:id="rId54"/>
        </w:object>
      </w:r>
      <w:r w:rsidRPr="00726655">
        <w:rPr>
          <w:rFonts w:ascii="Times New Roman" w:hAnsi="Times New Roman" w:cs="Times New Roman"/>
          <w:sz w:val="24"/>
          <w:szCs w:val="24"/>
          <w:lang w:val="kk-KZ"/>
        </w:rPr>
        <w:t xml:space="preserve"> кесіндісінде интегралдап және (</w:t>
      </w:r>
      <w:r w:rsidRPr="00173444">
        <w:rPr>
          <w:rFonts w:ascii="Times New Roman" w:hAnsi="Times New Roman" w:cs="Times New Roman"/>
          <w:sz w:val="24"/>
          <w:szCs w:val="24"/>
          <w:lang w:val="kk-KZ"/>
        </w:rPr>
        <w:t>6</w:t>
      </w:r>
      <w:r w:rsidRPr="00726655">
        <w:rPr>
          <w:rFonts w:ascii="Times New Roman" w:hAnsi="Times New Roman" w:cs="Times New Roman"/>
          <w:sz w:val="24"/>
          <w:szCs w:val="24"/>
          <w:lang w:val="kk-KZ"/>
        </w:rPr>
        <w:t xml:space="preserve">) формуласын қолданып, </w:t>
      </w:r>
      <w:r w:rsidRPr="00726655">
        <w:rPr>
          <w:rFonts w:ascii="Times New Roman" w:hAnsi="Times New Roman" w:cs="Times New Roman"/>
          <w:position w:val="-16"/>
          <w:sz w:val="24"/>
          <w:szCs w:val="24"/>
          <w:lang w:val="kk-KZ"/>
        </w:rPr>
        <w:object w:dxaOrig="600" w:dyaOrig="420">
          <v:shape id="_x0000_i1049" type="#_x0000_t75" style="width:30pt;height:21pt" o:ole="">
            <v:imagedata r:id="rId55" o:title=""/>
          </v:shape>
          <o:OLEObject Type="Embed" ProgID="Equation.DSMT4" ShapeID="_x0000_i1049" DrawAspect="Content" ObjectID="_1655042863" r:id="rId56"/>
        </w:object>
      </w:r>
      <w:r w:rsidRPr="00726655">
        <w:rPr>
          <w:rFonts w:ascii="Times New Roman" w:hAnsi="Times New Roman" w:cs="Times New Roman"/>
          <w:sz w:val="24"/>
          <w:szCs w:val="24"/>
          <w:lang w:val="kk-KZ"/>
        </w:rPr>
        <w:t xml:space="preserve"> жартылайбүтін түйіндегі мәнімен және </w:t>
      </w:r>
      <w:r w:rsidRPr="00726655">
        <w:rPr>
          <w:rFonts w:ascii="Times New Roman" w:hAnsi="Times New Roman" w:cs="Times New Roman"/>
          <w:i/>
          <w:sz w:val="24"/>
          <w:szCs w:val="24"/>
          <w:lang w:val="kk-KZ"/>
        </w:rPr>
        <w:t>u</w:t>
      </w:r>
      <w:r w:rsidRPr="00726655">
        <w:rPr>
          <w:rFonts w:ascii="Times New Roman" w:hAnsi="Times New Roman" w:cs="Times New Roman"/>
          <w:sz w:val="24"/>
          <w:szCs w:val="24"/>
          <w:lang w:val="kk-KZ"/>
        </w:rPr>
        <w:t xml:space="preserve"> және </w:t>
      </w:r>
      <w:r w:rsidRPr="00726655">
        <w:rPr>
          <w:rFonts w:ascii="Times New Roman" w:hAnsi="Times New Roman" w:cs="Times New Roman"/>
          <w:i/>
          <w:sz w:val="24"/>
          <w:szCs w:val="24"/>
          <w:lang w:val="kk-KZ"/>
        </w:rPr>
        <w:t>v</w:t>
      </w:r>
      <w:r w:rsidRPr="00726655">
        <w:rPr>
          <w:rFonts w:ascii="Times New Roman" w:hAnsi="Times New Roman" w:cs="Times New Roman"/>
          <w:sz w:val="24"/>
          <w:szCs w:val="24"/>
          <w:lang w:val="kk-KZ"/>
        </w:rPr>
        <w:t xml:space="preserve"> функцияларының бүтін түйіндегі мәндерінің арасындағы байланысты аламыз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28"/>
          <w:sz w:val="24"/>
          <w:szCs w:val="24"/>
          <w:lang w:val="kk-KZ"/>
        </w:rPr>
        <w:tab/>
      </w:r>
      <w:r w:rsidRPr="006A23E2">
        <w:rPr>
          <w:rFonts w:ascii="Times New Roman" w:hAnsi="Times New Roman" w:cs="Times New Roman"/>
          <w:position w:val="-24"/>
          <w:sz w:val="24"/>
          <w:szCs w:val="24"/>
          <w:lang w:val="kk-KZ"/>
        </w:rPr>
        <w:object w:dxaOrig="5980" w:dyaOrig="620">
          <v:shape id="_x0000_i1050" type="#_x0000_t75" style="width:298.5pt;height:30.75pt" o:ole="">
            <v:imagedata r:id="rId57" o:title=""/>
          </v:shape>
          <o:OLEObject Type="Embed" ProgID="Equation.DSMT4" ShapeID="_x0000_i1050" DrawAspect="Content" ObjectID="_1655042864" r:id="rId58"/>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334C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5334CD">
        <w:rPr>
          <w:rFonts w:ascii="Times New Roman" w:hAnsi="Times New Roman" w:cs="Times New Roman"/>
          <w:sz w:val="24"/>
          <w:szCs w:val="24"/>
          <w:lang w:val="kk-KZ"/>
        </w:rPr>
        <w:t>1</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lastRenderedPageBreak/>
        <w:t>Ары қарай, (1</w:t>
      </w:r>
      <w:r w:rsidRPr="005334CD">
        <w:rPr>
          <w:rFonts w:ascii="Times New Roman" w:hAnsi="Times New Roman" w:cs="Times New Roman"/>
          <w:sz w:val="24"/>
          <w:szCs w:val="24"/>
          <w:lang w:val="kk-KZ"/>
        </w:rPr>
        <w:t>1</w:t>
      </w:r>
      <w:r w:rsidRPr="00726655">
        <w:rPr>
          <w:rFonts w:ascii="Times New Roman" w:hAnsi="Times New Roman" w:cs="Times New Roman"/>
          <w:sz w:val="24"/>
          <w:szCs w:val="24"/>
          <w:lang w:val="kk-KZ"/>
        </w:rPr>
        <w:t>) формуласының көмегімен (</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5334CD">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схемаларынан </w:t>
      </w:r>
      <w:r w:rsidRPr="006A23E2">
        <w:rPr>
          <w:rFonts w:ascii="Times New Roman" w:hAnsi="Times New Roman" w:cs="Times New Roman"/>
          <w:position w:val="-14"/>
          <w:sz w:val="24"/>
          <w:szCs w:val="24"/>
          <w:lang w:val="kk-KZ"/>
        </w:rPr>
        <w:object w:dxaOrig="800" w:dyaOrig="380">
          <v:shape id="_x0000_i1051" type="#_x0000_t75" style="width:39.75pt;height:18.75pt" o:ole="">
            <v:imagedata r:id="rId59" o:title=""/>
          </v:shape>
          <o:OLEObject Type="Embed" ProgID="Equation.DSMT4" ShapeID="_x0000_i1051" DrawAspect="Content" ObjectID="_1655042865" r:id="rId60"/>
        </w:object>
      </w:r>
      <w:r w:rsidRPr="00726655">
        <w:rPr>
          <w:rFonts w:ascii="Times New Roman" w:hAnsi="Times New Roman" w:cs="Times New Roman"/>
          <w:sz w:val="24"/>
          <w:szCs w:val="24"/>
          <w:lang w:val="kk-KZ"/>
        </w:rPr>
        <w:t xml:space="preserve"> функциясын жойып, тордың бүтін түйіндерінде </w:t>
      </w:r>
      <w:r w:rsidRPr="006A23E2">
        <w:rPr>
          <w:rFonts w:ascii="Times New Roman" w:hAnsi="Times New Roman" w:cs="Times New Roman"/>
          <w:position w:val="-14"/>
          <w:sz w:val="24"/>
          <w:szCs w:val="24"/>
          <w:lang w:val="kk-KZ"/>
        </w:rPr>
        <w:object w:dxaOrig="540" w:dyaOrig="380">
          <v:shape id="_x0000_i1052" type="#_x0000_t75" style="width:27pt;height:18.75pt" o:ole="">
            <v:imagedata r:id="rId61" o:title=""/>
          </v:shape>
          <o:OLEObject Type="Embed" ProgID="Equation.DSMT4" ShapeID="_x0000_i1052" DrawAspect="Content" ObjectID="_1655042866" r:id="rId62"/>
        </w:object>
      </w:r>
      <w:r w:rsidRPr="00726655">
        <w:rPr>
          <w:rFonts w:ascii="Times New Roman" w:hAnsi="Times New Roman" w:cs="Times New Roman"/>
          <w:sz w:val="24"/>
          <w:szCs w:val="24"/>
          <w:lang w:val="kk-KZ"/>
        </w:rPr>
        <w:t xml:space="preserve">, </w:t>
      </w:r>
      <w:r w:rsidRPr="006A23E2">
        <w:rPr>
          <w:rFonts w:ascii="Times New Roman" w:hAnsi="Times New Roman" w:cs="Times New Roman"/>
          <w:position w:val="-14"/>
          <w:sz w:val="24"/>
          <w:szCs w:val="24"/>
          <w:lang w:val="kk-KZ"/>
        </w:rPr>
        <w:object w:dxaOrig="520" w:dyaOrig="380">
          <v:shape id="_x0000_i1053" type="#_x0000_t75" style="width:26.25pt;height:18.75pt" o:ole="">
            <v:imagedata r:id="rId63" o:title=""/>
          </v:shape>
          <o:OLEObject Type="Embed" ProgID="Equation.DSMT4" ShapeID="_x0000_i1053" DrawAspect="Content" ObjectID="_1655042867" r:id="rId64"/>
        </w:object>
      </w:r>
      <w:r w:rsidRPr="00726655">
        <w:rPr>
          <w:rFonts w:ascii="Times New Roman" w:hAnsi="Times New Roman" w:cs="Times New Roman"/>
          <w:sz w:val="24"/>
          <w:szCs w:val="24"/>
          <w:lang w:val="kk-KZ"/>
        </w:rPr>
        <w:t xml:space="preserve"> функцияларын анықтау үшін бикомпакт схема алуға болады. Бірақ бұл схеманы шешу (</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5334CD">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cхемасымен салыстырғанда әжептеуір күрделі, тек </w:t>
      </w:r>
      <w:r w:rsidRPr="00726655">
        <w:rPr>
          <w:rFonts w:ascii="Times New Roman" w:hAnsi="Times New Roman" w:cs="Times New Roman"/>
          <w:i/>
          <w:sz w:val="24"/>
          <w:szCs w:val="24"/>
          <w:lang w:val="kk-KZ"/>
        </w:rPr>
        <w:t>f(u)</w:t>
      </w:r>
      <w:r w:rsidRPr="00726655">
        <w:rPr>
          <w:rFonts w:ascii="Times New Roman" w:hAnsi="Times New Roman" w:cs="Times New Roman"/>
          <w:sz w:val="24"/>
          <w:szCs w:val="24"/>
          <w:lang w:val="kk-KZ"/>
        </w:rPr>
        <w:t xml:space="preserve"> функциясы сызықты болған жағдайын алып тастағанда</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position w:val="-12"/>
          <w:sz w:val="24"/>
          <w:szCs w:val="24"/>
          <w:lang w:val="kk-KZ"/>
        </w:rPr>
        <w:tab/>
      </w:r>
      <w:r w:rsidRPr="00C009CE">
        <w:rPr>
          <w:rFonts w:ascii="Times New Roman" w:hAnsi="Times New Roman" w:cs="Times New Roman"/>
          <w:position w:val="-10"/>
          <w:sz w:val="24"/>
          <w:szCs w:val="24"/>
          <w:lang w:val="en-US"/>
        </w:rPr>
        <w:object w:dxaOrig="2500" w:dyaOrig="320">
          <v:shape id="_x0000_i1054" type="#_x0000_t75" style="width:124.5pt;height:15.75pt" o:ole="">
            <v:imagedata r:id="rId65" o:title=""/>
          </v:shape>
          <o:OLEObject Type="Embed" ProgID="Equation.DSMT4" ShapeID="_x0000_i1054" DrawAspect="Content" ObjectID="_1655042868" r:id="rId66"/>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5334CD">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5334CD">
        <w:rPr>
          <w:rFonts w:ascii="Times New Roman" w:hAnsi="Times New Roman" w:cs="Times New Roman"/>
          <w:sz w:val="24"/>
          <w:szCs w:val="24"/>
          <w:lang w:val="kk-KZ"/>
        </w:rPr>
        <w:t>2</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Бұл жағдайда схема (</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5334CD">
        <w:rPr>
          <w:rFonts w:ascii="Times New Roman" w:hAnsi="Times New Roman" w:cs="Times New Roman"/>
          <w:sz w:val="24"/>
          <w:szCs w:val="24"/>
          <w:lang w:val="kk-KZ"/>
        </w:rPr>
        <w:t>8</w:t>
      </w:r>
      <w:r w:rsidRPr="00726655">
        <w:rPr>
          <w:rFonts w:ascii="Times New Roman" w:hAnsi="Times New Roman" w:cs="Times New Roman"/>
          <w:sz w:val="24"/>
          <w:szCs w:val="24"/>
          <w:lang w:val="kk-KZ"/>
        </w:rPr>
        <w:t>) одан (</w:t>
      </w:r>
      <w:r w:rsidRPr="005334CD">
        <w:rPr>
          <w:rFonts w:ascii="Times New Roman" w:hAnsi="Times New Roman" w:cs="Times New Roman"/>
          <w:sz w:val="24"/>
          <w:szCs w:val="24"/>
          <w:lang w:val="kk-KZ"/>
        </w:rPr>
        <w:t>11</w:t>
      </w:r>
      <w:r w:rsidRPr="00726655">
        <w:rPr>
          <w:rFonts w:ascii="Times New Roman" w:hAnsi="Times New Roman" w:cs="Times New Roman"/>
          <w:sz w:val="24"/>
          <w:szCs w:val="24"/>
          <w:lang w:val="kk-KZ"/>
        </w:rPr>
        <w:t xml:space="preserve">) формуланың көмегімен </w:t>
      </w:r>
      <w:r w:rsidRPr="00C009CE">
        <w:rPr>
          <w:rFonts w:ascii="Times New Roman" w:hAnsi="Times New Roman" w:cs="Times New Roman"/>
          <w:position w:val="-14"/>
          <w:sz w:val="24"/>
          <w:szCs w:val="24"/>
          <w:lang w:val="kk-KZ"/>
        </w:rPr>
        <w:object w:dxaOrig="780" w:dyaOrig="380">
          <v:shape id="_x0000_i1055" type="#_x0000_t75" style="width:39pt;height:18.75pt" o:ole="">
            <v:imagedata r:id="rId67" o:title=""/>
          </v:shape>
          <o:OLEObject Type="Embed" ProgID="Equation.DSMT4" ShapeID="_x0000_i1055" DrawAspect="Content" ObjectID="_1655042869" r:id="rId68"/>
        </w:object>
      </w:r>
      <w:r w:rsidRPr="00726655">
        <w:rPr>
          <w:rFonts w:ascii="Times New Roman" w:hAnsi="Times New Roman" w:cs="Times New Roman"/>
          <w:sz w:val="24"/>
          <w:szCs w:val="24"/>
          <w:lang w:val="kk-KZ"/>
        </w:rPr>
        <w:t xml:space="preserve"> функциясын жойғаннан кейін тордың бүтін түйіндерінде </w:t>
      </w:r>
      <w:r w:rsidRPr="00C009CE">
        <w:rPr>
          <w:rFonts w:ascii="Times New Roman" w:hAnsi="Times New Roman" w:cs="Times New Roman"/>
          <w:position w:val="-14"/>
          <w:sz w:val="24"/>
          <w:szCs w:val="24"/>
          <w:lang w:val="kk-KZ"/>
        </w:rPr>
        <w:object w:dxaOrig="540" w:dyaOrig="380">
          <v:shape id="_x0000_i1056" type="#_x0000_t75" style="width:27pt;height:18.75pt" o:ole="">
            <v:imagedata r:id="rId69" o:title=""/>
          </v:shape>
          <o:OLEObject Type="Embed" ProgID="Equation.DSMT4" ShapeID="_x0000_i1056" DrawAspect="Content" ObjectID="_1655042870" r:id="rId70"/>
        </w:object>
      </w:r>
      <w:r w:rsidRPr="00726655">
        <w:rPr>
          <w:rFonts w:ascii="Times New Roman" w:hAnsi="Times New Roman" w:cs="Times New Roman"/>
          <w:sz w:val="24"/>
          <w:szCs w:val="24"/>
          <w:lang w:val="kk-KZ"/>
        </w:rPr>
        <w:t xml:space="preserve">, </w:t>
      </w:r>
      <w:r w:rsidRPr="00C009CE">
        <w:rPr>
          <w:rFonts w:ascii="Times New Roman" w:hAnsi="Times New Roman" w:cs="Times New Roman"/>
          <w:position w:val="-14"/>
          <w:sz w:val="24"/>
          <w:szCs w:val="24"/>
          <w:lang w:val="kk-KZ"/>
        </w:rPr>
        <w:object w:dxaOrig="520" w:dyaOrig="380">
          <v:shape id="_x0000_i1057" type="#_x0000_t75" style="width:26.25pt;height:18.75pt" o:ole="">
            <v:imagedata r:id="rId71" o:title=""/>
          </v:shape>
          <o:OLEObject Type="Embed" ProgID="Equation.DSMT4" ShapeID="_x0000_i1057" DrawAspect="Content" ObjectID="_1655042871" r:id="rId72"/>
        </w:object>
      </w:r>
      <w:r w:rsidRPr="00726655">
        <w:rPr>
          <w:rFonts w:ascii="Times New Roman" w:hAnsi="Times New Roman" w:cs="Times New Roman"/>
          <w:sz w:val="24"/>
          <w:szCs w:val="24"/>
          <w:lang w:val="kk-KZ"/>
        </w:rPr>
        <w:t xml:space="preserve"> функцияларын анықтау үшін бикомпактілі дифференциалды-айырымдық схемаға [</w:t>
      </w:r>
      <w:r w:rsidRPr="004974F1">
        <w:rPr>
          <w:rFonts w:ascii="Times New Roman" w:hAnsi="Times New Roman" w:cs="Times New Roman"/>
          <w:sz w:val="24"/>
          <w:szCs w:val="24"/>
          <w:lang w:val="kk-KZ"/>
        </w:rPr>
        <w:t>6,</w:t>
      </w:r>
      <w:r w:rsidRPr="00726655">
        <w:rPr>
          <w:rFonts w:ascii="Times New Roman" w:hAnsi="Times New Roman" w:cs="Times New Roman"/>
          <w:sz w:val="24"/>
          <w:szCs w:val="24"/>
          <w:lang w:val="kk-KZ"/>
        </w:rPr>
        <w:t xml:space="preserve"> </w:t>
      </w:r>
      <w:r w:rsidRPr="004974F1">
        <w:rPr>
          <w:rFonts w:ascii="Times New Roman" w:hAnsi="Times New Roman" w:cs="Times New Roman"/>
          <w:sz w:val="24"/>
          <w:szCs w:val="24"/>
          <w:lang w:val="kk-KZ"/>
        </w:rPr>
        <w:t>5</w:t>
      </w:r>
      <w:r w:rsidRPr="00726655">
        <w:rPr>
          <w:rFonts w:ascii="Times New Roman" w:hAnsi="Times New Roman" w:cs="Times New Roman"/>
          <w:sz w:val="24"/>
          <w:szCs w:val="24"/>
          <w:lang w:val="kk-KZ"/>
        </w:rPr>
        <w:t>] айналады. (</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5334CD">
        <w:rPr>
          <w:rFonts w:ascii="Times New Roman" w:hAnsi="Times New Roman" w:cs="Times New Roman"/>
          <w:sz w:val="24"/>
          <w:szCs w:val="24"/>
          <w:lang w:val="kk-KZ"/>
        </w:rPr>
        <w:t>8</w:t>
      </w:r>
      <w:r w:rsidRPr="00726655">
        <w:rPr>
          <w:rFonts w:ascii="Times New Roman" w:hAnsi="Times New Roman" w:cs="Times New Roman"/>
          <w:sz w:val="24"/>
          <w:szCs w:val="24"/>
          <w:lang w:val="kk-KZ"/>
        </w:rPr>
        <w:t xml:space="preserve">) схемаларында </w:t>
      </w:r>
      <w:r w:rsidRPr="00C009CE">
        <w:rPr>
          <w:rFonts w:ascii="Times New Roman" w:hAnsi="Times New Roman" w:cs="Times New Roman"/>
          <w:position w:val="-14"/>
          <w:sz w:val="24"/>
          <w:szCs w:val="24"/>
          <w:lang w:val="kk-KZ"/>
        </w:rPr>
        <w:object w:dxaOrig="780" w:dyaOrig="380">
          <v:shape id="_x0000_i1058" type="#_x0000_t75" style="width:39pt;height:18.75pt" o:ole="">
            <v:imagedata r:id="rId73" o:title=""/>
          </v:shape>
          <o:OLEObject Type="Embed" ProgID="Equation.DSMT4" ShapeID="_x0000_i1058" DrawAspect="Content" ObjectID="_1655042872" r:id="rId74"/>
        </w:object>
      </w:r>
      <w:r w:rsidRPr="00726655">
        <w:rPr>
          <w:rFonts w:ascii="Times New Roman" w:hAnsi="Times New Roman" w:cs="Times New Roman"/>
          <w:sz w:val="24"/>
          <w:szCs w:val="24"/>
          <w:lang w:val="kk-KZ"/>
        </w:rPr>
        <w:t xml:space="preserve"> функциясын көмекші функция ретінде қарастырып</w:t>
      </w:r>
      <w:r>
        <w:rPr>
          <w:rFonts w:ascii="Times New Roman" w:hAnsi="Times New Roman" w:cs="Times New Roman"/>
          <w:sz w:val="24"/>
          <w:szCs w:val="24"/>
          <w:lang w:val="kk-KZ"/>
        </w:rPr>
        <w:t>,</w:t>
      </w:r>
      <w:r w:rsidRPr="00726655">
        <w:rPr>
          <w:rFonts w:ascii="Times New Roman" w:hAnsi="Times New Roman" w:cs="Times New Roman"/>
          <w:sz w:val="24"/>
          <w:szCs w:val="24"/>
          <w:lang w:val="kk-KZ"/>
        </w:rPr>
        <w:t xml:space="preserve"> (</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w:t>
      </w:r>
      <w:r w:rsidRPr="005334CD">
        <w:rPr>
          <w:rFonts w:ascii="Times New Roman" w:hAnsi="Times New Roman" w:cs="Times New Roman"/>
          <w:sz w:val="24"/>
          <w:szCs w:val="24"/>
          <w:lang w:val="kk-KZ"/>
        </w:rPr>
        <w:t>8</w:t>
      </w:r>
      <w:r w:rsidRPr="00726655">
        <w:rPr>
          <w:rFonts w:ascii="Times New Roman" w:hAnsi="Times New Roman" w:cs="Times New Roman"/>
          <w:sz w:val="24"/>
          <w:szCs w:val="24"/>
          <w:lang w:val="kk-KZ"/>
        </w:rPr>
        <w:t>) ЖДТ жүйесін келесі түрде жазамыз: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position w:val="-28"/>
          <w:sz w:val="24"/>
          <w:szCs w:val="24"/>
          <w:lang w:val="kk-KZ"/>
        </w:rPr>
        <w:tab/>
      </w:r>
      <w:r w:rsidRPr="00C009CE">
        <w:rPr>
          <w:rFonts w:ascii="Times New Roman" w:hAnsi="Times New Roman" w:cs="Times New Roman"/>
          <w:position w:val="-24"/>
          <w:sz w:val="24"/>
          <w:szCs w:val="24"/>
          <w:lang w:val="en-US"/>
        </w:rPr>
        <w:object w:dxaOrig="5100" w:dyaOrig="620">
          <v:shape id="_x0000_i1059" type="#_x0000_t75" style="width:255pt;height:30.75pt" o:ole="">
            <v:imagedata r:id="rId75" o:title=""/>
          </v:shape>
          <o:OLEObject Type="Embed" ProgID="Equation.DSMT4" ShapeID="_x0000_i1059" DrawAspect="Content" ObjectID="_1655042873" r:id="rId76"/>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334C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position w:val="-26"/>
          <w:sz w:val="24"/>
          <w:szCs w:val="24"/>
          <w:lang w:val="kk-KZ"/>
        </w:rPr>
        <w:tab/>
      </w:r>
      <w:r w:rsidRPr="00C009CE">
        <w:rPr>
          <w:rFonts w:ascii="Times New Roman" w:hAnsi="Times New Roman" w:cs="Times New Roman"/>
          <w:position w:val="-24"/>
          <w:sz w:val="24"/>
          <w:szCs w:val="24"/>
          <w:lang w:val="en-US"/>
        </w:rPr>
        <w:object w:dxaOrig="5300" w:dyaOrig="620">
          <v:shape id="_x0000_i1060" type="#_x0000_t75" style="width:264.75pt;height:31.5pt" o:ole="">
            <v:imagedata r:id="rId77" o:title=""/>
          </v:shape>
          <o:OLEObject Type="Embed" ProgID="Equation.DSMT4" ShapeID="_x0000_i1060" DrawAspect="Content" ObjectID="_1655042874" r:id="rId78"/>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w:t>
      </w:r>
      <w:r w:rsidRPr="005334CD">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5334CD">
        <w:rPr>
          <w:rFonts w:ascii="Times New Roman" w:hAnsi="Times New Roman" w:cs="Times New Roman"/>
          <w:sz w:val="24"/>
          <w:szCs w:val="24"/>
          <w:lang w:val="kk-KZ"/>
        </w:rPr>
        <w:t>4</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мұнда </w:t>
      </w:r>
      <w:r w:rsidRPr="00C009CE">
        <w:rPr>
          <w:rFonts w:ascii="Times New Roman" w:hAnsi="Times New Roman" w:cs="Times New Roman"/>
          <w:position w:val="-14"/>
          <w:sz w:val="24"/>
          <w:szCs w:val="24"/>
          <w:lang w:val="kk-KZ"/>
        </w:rPr>
        <w:object w:dxaOrig="1520" w:dyaOrig="380">
          <v:shape id="_x0000_i1061" type="#_x0000_t75" style="width:75.75pt;height:18.75pt" o:ole="">
            <v:imagedata r:id="rId79" o:title=""/>
          </v:shape>
          <o:OLEObject Type="Embed" ProgID="Equation.DSMT4" ShapeID="_x0000_i1061" DrawAspect="Content" ObjectID="_1655042875" r:id="rId80"/>
        </w:object>
      </w:r>
      <w:r w:rsidRPr="00726655">
        <w:rPr>
          <w:rFonts w:ascii="Times New Roman" w:hAnsi="Times New Roman" w:cs="Times New Roman"/>
          <w:sz w:val="24"/>
          <w:szCs w:val="24"/>
          <w:lang w:val="kk-KZ"/>
        </w:rPr>
        <w:t xml:space="preserve">. </w:t>
      </w:r>
      <w:r w:rsidRPr="00C009CE">
        <w:rPr>
          <w:rFonts w:ascii="Times New Roman" w:hAnsi="Times New Roman" w:cs="Times New Roman"/>
          <w:position w:val="-16"/>
          <w:sz w:val="24"/>
          <w:szCs w:val="24"/>
          <w:lang w:val="en-US"/>
        </w:rPr>
        <w:object w:dxaOrig="1240" w:dyaOrig="440">
          <v:shape id="_x0000_i1062" type="#_x0000_t75" style="width:61.5pt;height:21.75pt" o:ole="">
            <v:imagedata r:id="rId81" o:title=""/>
          </v:shape>
          <o:OLEObject Type="Embed" ProgID="Equation.DSMT4" ShapeID="_x0000_i1062" DrawAspect="Content" ObjectID="_1655042876" r:id="rId82"/>
        </w:object>
      </w:r>
      <w:r w:rsidRPr="00726655">
        <w:rPr>
          <w:rFonts w:ascii="Times New Roman" w:hAnsi="Times New Roman" w:cs="Times New Roman"/>
          <w:sz w:val="24"/>
          <w:szCs w:val="24"/>
          <w:lang w:val="kk-KZ"/>
        </w:rPr>
        <w:t xml:space="preserve"> функциясы үшін бастапқы шарттар ЖДТ жүйесінде (1</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(1</w:t>
      </w:r>
      <w:r w:rsidRPr="005334CD">
        <w:rPr>
          <w:rFonts w:ascii="Times New Roman" w:hAnsi="Times New Roman" w:cs="Times New Roman"/>
          <w:sz w:val="24"/>
          <w:szCs w:val="24"/>
          <w:lang w:val="kk-KZ"/>
        </w:rPr>
        <w:t>4</w:t>
      </w:r>
      <w:r w:rsidRPr="00726655">
        <w:rPr>
          <w:rFonts w:ascii="Times New Roman" w:hAnsi="Times New Roman" w:cs="Times New Roman"/>
          <w:sz w:val="24"/>
          <w:szCs w:val="24"/>
          <w:lang w:val="kk-KZ"/>
        </w:rPr>
        <w:t xml:space="preserve">) алғашқы функцияның </w:t>
      </w:r>
      <w:r w:rsidRPr="00726655">
        <w:rPr>
          <w:rFonts w:ascii="Times New Roman" w:hAnsi="Times New Roman" w:cs="Times New Roman"/>
          <w:position w:val="-12"/>
          <w:sz w:val="24"/>
          <w:szCs w:val="24"/>
          <w:lang w:val="kk-KZ"/>
        </w:rPr>
        <w:object w:dxaOrig="580" w:dyaOrig="360">
          <v:shape id="_x0000_i1063" type="#_x0000_t75" style="width:29.25pt;height:18pt" o:ole="">
            <v:imagedata r:id="rId83" o:title=""/>
          </v:shape>
          <o:OLEObject Type="Embed" ProgID="Equation.DSMT4" ShapeID="_x0000_i1063" DrawAspect="Content" ObjectID="_1655042877" r:id="rId84"/>
        </w:object>
      </w:r>
      <w:r w:rsidRPr="00726655">
        <w:rPr>
          <w:rFonts w:ascii="Times New Roman" w:hAnsi="Times New Roman" w:cs="Times New Roman"/>
          <w:sz w:val="24"/>
          <w:szCs w:val="24"/>
          <w:lang w:val="kk-KZ"/>
        </w:rPr>
        <w:t xml:space="preserve"> мәндері бойынша анықталады.</w:t>
      </w:r>
    </w:p>
    <w:p w:rsidR="00F44209" w:rsidRPr="00726655"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ab/>
      </w:r>
      <w:r w:rsidRPr="00726655">
        <w:rPr>
          <w:rFonts w:ascii="Times New Roman" w:hAnsi="Times New Roman" w:cs="Times New Roman"/>
          <w:position w:val="-12"/>
          <w:sz w:val="24"/>
          <w:szCs w:val="24"/>
          <w:lang w:val="kk-KZ"/>
        </w:rPr>
        <w:object w:dxaOrig="680" w:dyaOrig="360">
          <v:shape id="_x0000_i1064" type="#_x0000_t75" style="width:33.75pt;height:18pt" o:ole="">
            <v:imagedata r:id="rId85" o:title=""/>
          </v:shape>
          <o:OLEObject Type="Embed" ProgID="Equation.DSMT4" ShapeID="_x0000_i1064" DrawAspect="Content" ObjectID="_1655042878" r:id="rId86"/>
        </w:object>
      </w:r>
      <w:r w:rsidRPr="00726655">
        <w:rPr>
          <w:rFonts w:ascii="Times New Roman" w:hAnsi="Times New Roman" w:cs="Times New Roman"/>
          <w:sz w:val="24"/>
          <w:szCs w:val="24"/>
          <w:lang w:val="kk-KZ"/>
        </w:rPr>
        <w:t xml:space="preserve"> интервалында бірқалыпты емес тор </w:t>
      </w:r>
      <w:r w:rsidRPr="00726655">
        <w:rPr>
          <w:rFonts w:ascii="Times New Roman" w:hAnsi="Times New Roman" w:cs="Times New Roman"/>
          <w:position w:val="-14"/>
          <w:sz w:val="24"/>
          <w:szCs w:val="24"/>
          <w:lang w:val="kk-KZ"/>
        </w:rPr>
        <w:object w:dxaOrig="999" w:dyaOrig="400">
          <v:shape id="_x0000_i1065" type="#_x0000_t75" style="width:50.25pt;height:20.25pt" o:ole="">
            <v:imagedata r:id="rId87" o:title=""/>
          </v:shape>
          <o:OLEObject Type="Embed" ProgID="Equation.DSMT4" ShapeID="_x0000_i1065" DrawAspect="Content" ObjectID="_1655042879" r:id="rId88"/>
        </w:object>
      </w:r>
      <w:r w:rsidRPr="00726655">
        <w:rPr>
          <w:rFonts w:ascii="Times New Roman" w:hAnsi="Times New Roman" w:cs="Times New Roman"/>
          <w:sz w:val="24"/>
          <w:szCs w:val="24"/>
          <w:lang w:val="kk-KZ"/>
        </w:rPr>
        <w:t xml:space="preserve"> енгіземіз. (1</w:t>
      </w:r>
      <w:r w:rsidRPr="005334CD">
        <w:rPr>
          <w:rFonts w:ascii="Times New Roman" w:hAnsi="Times New Roman" w:cs="Times New Roman"/>
          <w:sz w:val="24"/>
          <w:szCs w:val="24"/>
          <w:lang w:val="kk-KZ"/>
        </w:rPr>
        <w:t>3</w:t>
      </w:r>
      <w:r w:rsidRPr="00726655">
        <w:rPr>
          <w:rFonts w:ascii="Times New Roman" w:hAnsi="Times New Roman" w:cs="Times New Roman"/>
          <w:sz w:val="24"/>
          <w:szCs w:val="24"/>
          <w:lang w:val="kk-KZ"/>
        </w:rPr>
        <w:t>), (1</w:t>
      </w:r>
      <w:r w:rsidRPr="005334CD">
        <w:rPr>
          <w:rFonts w:ascii="Times New Roman" w:hAnsi="Times New Roman" w:cs="Times New Roman"/>
          <w:sz w:val="24"/>
          <w:szCs w:val="24"/>
          <w:lang w:val="kk-KZ"/>
        </w:rPr>
        <w:t>4</w:t>
      </w:r>
      <w:r w:rsidRPr="00726655">
        <w:rPr>
          <w:rFonts w:ascii="Times New Roman" w:hAnsi="Times New Roman" w:cs="Times New Roman"/>
          <w:sz w:val="24"/>
          <w:szCs w:val="24"/>
          <w:lang w:val="kk-KZ"/>
        </w:rPr>
        <w:t xml:space="preserve">) ЖДТ жүйесінде уақыт бойынша туындыларды қандай да бір айырымдық аппроксимациялармен алмастырып, (1) теңдеуінің сандық шешімін алу үшін айырымдық схемалар жиынын аламыз. Мысалы, егер уақыт бойынша туындыны есептелетін уақыт қабатында </w:t>
      </w:r>
      <w:r w:rsidRPr="00726655">
        <w:rPr>
          <w:rFonts w:ascii="Times New Roman" w:hAnsi="Times New Roman" w:cs="Times New Roman"/>
          <w:position w:val="-12"/>
          <w:sz w:val="24"/>
          <w:szCs w:val="24"/>
          <w:lang w:val="kk-KZ"/>
        </w:rPr>
        <w:object w:dxaOrig="740" w:dyaOrig="380">
          <v:shape id="_x0000_i1066" type="#_x0000_t75" style="width:36.75pt;height:18.75pt" o:ole="">
            <v:imagedata r:id="rId89" o:title=""/>
          </v:shape>
          <o:OLEObject Type="Embed" ProgID="Equation.DSMT4" ShapeID="_x0000_i1066" DrawAspect="Content" ObjectID="_1655042880" r:id="rId90"/>
        </w:object>
      </w:r>
      <w:r w:rsidRPr="00726655">
        <w:rPr>
          <w:rFonts w:ascii="Times New Roman" w:hAnsi="Times New Roman" w:cs="Times New Roman"/>
          <w:sz w:val="24"/>
          <w:szCs w:val="24"/>
          <w:lang w:val="kk-KZ"/>
        </w:rPr>
        <w:t xml:space="preserve"> артқа айырыммен аппроксимацияласақ онда мынадай айырымдық схема</w:t>
      </w:r>
      <w:r>
        <w:rPr>
          <w:rFonts w:ascii="Times New Roman" w:hAnsi="Times New Roman" w:cs="Times New Roman"/>
          <w:sz w:val="24"/>
          <w:szCs w:val="24"/>
          <w:lang w:val="kk-KZ"/>
        </w:rPr>
        <w:t>ны</w:t>
      </w:r>
      <w:r w:rsidRPr="00726655">
        <w:rPr>
          <w:rFonts w:ascii="Times New Roman" w:hAnsi="Times New Roman" w:cs="Times New Roman"/>
          <w:sz w:val="24"/>
          <w:szCs w:val="24"/>
          <w:lang w:val="kk-KZ"/>
        </w:rPr>
        <w:t xml:space="preserve"> аламыз</w:t>
      </w:r>
    </w:p>
    <w:p w:rsidR="00F44209" w:rsidRPr="00726655" w:rsidRDefault="00F44209" w:rsidP="00F44209">
      <w:pPr>
        <w:tabs>
          <w:tab w:val="left" w:pos="709"/>
        </w:tabs>
        <w:rPr>
          <w:rFonts w:ascii="Times New Roman" w:hAnsi="Times New Roman" w:cs="Times New Roman"/>
          <w:sz w:val="24"/>
          <w:szCs w:val="24"/>
          <w:lang w:val="kk-KZ"/>
        </w:rPr>
      </w:pP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position w:val="-28"/>
          <w:sz w:val="24"/>
          <w:szCs w:val="24"/>
          <w:lang w:val="kk-KZ"/>
        </w:rPr>
        <w:tab/>
      </w:r>
      <w:r w:rsidRPr="00F9739B">
        <w:rPr>
          <w:rFonts w:ascii="Times New Roman" w:hAnsi="Times New Roman" w:cs="Times New Roman"/>
          <w:position w:val="-24"/>
          <w:sz w:val="24"/>
          <w:szCs w:val="24"/>
          <w:lang w:val="en-US"/>
        </w:rPr>
        <w:object w:dxaOrig="6900" w:dyaOrig="620">
          <v:shape id="_x0000_i1067" type="#_x0000_t75" style="width:345pt;height:30.75pt" o:ole="">
            <v:imagedata r:id="rId91" o:title=""/>
          </v:shape>
          <o:OLEObject Type="Embed" ProgID="Equation.DSMT4" ShapeID="_x0000_i1067" DrawAspect="Content" ObjectID="_1655042881" r:id="rId92"/>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21650A">
        <w:rPr>
          <w:rFonts w:ascii="Times New Roman" w:hAnsi="Times New Roman" w:cs="Times New Roman"/>
          <w:sz w:val="24"/>
          <w:szCs w:val="24"/>
          <w:lang w:val="kk-KZ"/>
        </w:rPr>
        <w:t>5</w:t>
      </w:r>
      <w:r w:rsidRPr="00726655">
        <w:rPr>
          <w:rFonts w:ascii="Times New Roman" w:hAnsi="Times New Roman" w:cs="Times New Roman"/>
          <w:sz w:val="24"/>
          <w:szCs w:val="24"/>
          <w:lang w:val="kk-KZ"/>
        </w:rPr>
        <w:t>)</w:t>
      </w:r>
    </w:p>
    <w:p w:rsidR="00F44209" w:rsidRPr="00726655" w:rsidRDefault="00F44209" w:rsidP="00F44209">
      <w:pPr>
        <w:tabs>
          <w:tab w:val="left" w:pos="709"/>
        </w:tabs>
        <w:rPr>
          <w:rFonts w:ascii="Times New Roman" w:hAnsi="Times New Roman" w:cs="Times New Roman"/>
          <w:sz w:val="24"/>
          <w:szCs w:val="24"/>
          <w:lang w:val="kk-KZ"/>
        </w:rPr>
      </w:pPr>
      <w:r>
        <w:rPr>
          <w:rFonts w:ascii="Times New Roman" w:hAnsi="Times New Roman" w:cs="Times New Roman"/>
          <w:position w:val="-26"/>
          <w:sz w:val="24"/>
          <w:szCs w:val="24"/>
          <w:lang w:val="kk-KZ"/>
        </w:rPr>
        <w:tab/>
      </w:r>
      <w:r w:rsidRPr="00F9739B">
        <w:rPr>
          <w:rFonts w:ascii="Times New Roman" w:hAnsi="Times New Roman" w:cs="Times New Roman"/>
          <w:position w:val="-24"/>
          <w:sz w:val="24"/>
          <w:szCs w:val="24"/>
          <w:lang w:val="en-US"/>
        </w:rPr>
        <w:object w:dxaOrig="6619" w:dyaOrig="620">
          <v:shape id="_x0000_i1068" type="#_x0000_t75" style="width:330.75pt;height:31.5pt" o:ole="">
            <v:imagedata r:id="rId93" o:title=""/>
          </v:shape>
          <o:OLEObject Type="Embed" ProgID="Equation.DSMT4" ShapeID="_x0000_i1068" DrawAspect="Content" ObjectID="_1655042882" r:id="rId94"/>
        </w:object>
      </w:r>
      <w:r w:rsidRPr="007266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1650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726655">
        <w:rPr>
          <w:rFonts w:ascii="Times New Roman" w:hAnsi="Times New Roman" w:cs="Times New Roman"/>
          <w:sz w:val="24"/>
          <w:szCs w:val="24"/>
          <w:lang w:val="kk-KZ"/>
        </w:rPr>
        <w:t xml:space="preserve"> (1</w:t>
      </w:r>
      <w:r w:rsidRPr="0021650A">
        <w:rPr>
          <w:rFonts w:ascii="Times New Roman" w:hAnsi="Times New Roman" w:cs="Times New Roman"/>
          <w:sz w:val="24"/>
          <w:szCs w:val="24"/>
          <w:lang w:val="kk-KZ"/>
        </w:rPr>
        <w:t>6</w:t>
      </w:r>
      <w:r w:rsidRPr="00726655">
        <w:rPr>
          <w:rFonts w:ascii="Times New Roman" w:hAnsi="Times New Roman" w:cs="Times New Roman"/>
          <w:sz w:val="24"/>
          <w:szCs w:val="24"/>
          <w:lang w:val="kk-KZ"/>
        </w:rPr>
        <w:t>)</w:t>
      </w:r>
    </w:p>
    <w:p w:rsidR="00F44209" w:rsidRPr="00726655" w:rsidRDefault="00F44209" w:rsidP="00F44209">
      <w:pPr>
        <w:tabs>
          <w:tab w:val="left" w:pos="709"/>
        </w:tabs>
        <w:jc w:val="right"/>
        <w:rPr>
          <w:rFonts w:ascii="Times New Roman" w:hAnsi="Times New Roman" w:cs="Times New Roman"/>
          <w:sz w:val="24"/>
          <w:szCs w:val="24"/>
          <w:lang w:val="kk-KZ"/>
        </w:rPr>
      </w:pPr>
    </w:p>
    <w:p w:rsidR="00F44209" w:rsidRPr="00F44209" w:rsidRDefault="00F44209" w:rsidP="00F44209">
      <w:pPr>
        <w:tabs>
          <w:tab w:val="left" w:pos="709"/>
        </w:tabs>
        <w:rPr>
          <w:rFonts w:ascii="Times New Roman" w:hAnsi="Times New Roman" w:cs="Times New Roman"/>
          <w:sz w:val="24"/>
          <w:szCs w:val="24"/>
          <w:lang w:val="kk-KZ"/>
        </w:rPr>
      </w:pPr>
      <w:r w:rsidRPr="00726655">
        <w:rPr>
          <w:rFonts w:ascii="Times New Roman" w:hAnsi="Times New Roman" w:cs="Times New Roman"/>
          <w:sz w:val="24"/>
          <w:szCs w:val="24"/>
          <w:lang w:val="kk-KZ"/>
        </w:rPr>
        <w:t xml:space="preserve">Мұнда жоғарғы индекс n+1 торлық функцияның есептелетін уақыт қабатындағы мәндерінде жазылмаған; </w:t>
      </w:r>
      <w:r w:rsidRPr="00726655">
        <w:rPr>
          <w:rFonts w:ascii="Times New Roman" w:hAnsi="Times New Roman" w:cs="Times New Roman"/>
          <w:position w:val="-12"/>
          <w:sz w:val="24"/>
          <w:szCs w:val="24"/>
          <w:lang w:val="kk-KZ"/>
        </w:rPr>
        <w:object w:dxaOrig="2220" w:dyaOrig="380">
          <v:shape id="_x0000_i1069" type="#_x0000_t75" style="width:111pt;height:18.75pt" o:ole="">
            <v:imagedata r:id="rId95" o:title=""/>
          </v:shape>
          <o:OLEObject Type="Embed" ProgID="Equation.DSMT4" ShapeID="_x0000_i1069" DrawAspect="Content" ObjectID="_1655042883" r:id="rId96"/>
        </w:object>
      </w:r>
      <w:r w:rsidRPr="00726655">
        <w:rPr>
          <w:rFonts w:ascii="Times New Roman" w:hAnsi="Times New Roman" w:cs="Times New Roman"/>
          <w:sz w:val="24"/>
          <w:szCs w:val="24"/>
          <w:lang w:val="kk-KZ"/>
        </w:rPr>
        <w:t>- уақыт бойынша қадам. Айқын емес схема (1</w:t>
      </w:r>
      <w:r w:rsidRPr="005334CD">
        <w:rPr>
          <w:rFonts w:ascii="Times New Roman" w:hAnsi="Times New Roman" w:cs="Times New Roman"/>
          <w:sz w:val="24"/>
          <w:szCs w:val="24"/>
          <w:lang w:val="kk-KZ"/>
        </w:rPr>
        <w:t>5</w:t>
      </w:r>
      <w:r w:rsidRPr="00726655">
        <w:rPr>
          <w:rFonts w:ascii="Times New Roman" w:hAnsi="Times New Roman" w:cs="Times New Roman"/>
          <w:sz w:val="24"/>
          <w:szCs w:val="24"/>
          <w:lang w:val="kk-KZ"/>
        </w:rPr>
        <w:t>), (1</w:t>
      </w:r>
      <w:r w:rsidRPr="005334CD">
        <w:rPr>
          <w:rFonts w:ascii="Times New Roman" w:hAnsi="Times New Roman" w:cs="Times New Roman"/>
          <w:sz w:val="24"/>
          <w:szCs w:val="24"/>
          <w:lang w:val="kk-KZ"/>
        </w:rPr>
        <w:t>6</w:t>
      </w:r>
      <w:r w:rsidRPr="00726655">
        <w:rPr>
          <w:rFonts w:ascii="Times New Roman" w:hAnsi="Times New Roman" w:cs="Times New Roman"/>
          <w:sz w:val="24"/>
          <w:szCs w:val="24"/>
          <w:lang w:val="kk-KZ"/>
        </w:rPr>
        <w:t>) – Эйлердің айқын емес схемасы болады, уақыт бойынша интегралдау үшін уақыт бойынша бірінші ретті аппроксимациясы бар және L орнықты [</w:t>
      </w:r>
      <w:r w:rsidRPr="004974F1">
        <w:rPr>
          <w:rFonts w:ascii="Times New Roman" w:hAnsi="Times New Roman" w:cs="Times New Roman"/>
          <w:sz w:val="24"/>
          <w:szCs w:val="24"/>
          <w:lang w:val="kk-KZ"/>
        </w:rPr>
        <w:t>7</w:t>
      </w:r>
      <w:r w:rsidRPr="00726655">
        <w:rPr>
          <w:rFonts w:ascii="Times New Roman" w:hAnsi="Times New Roman" w:cs="Times New Roman"/>
          <w:sz w:val="24"/>
          <w:szCs w:val="24"/>
          <w:lang w:val="kk-KZ"/>
        </w:rPr>
        <w:t>]</w:t>
      </w:r>
      <w:r>
        <w:rPr>
          <w:rFonts w:ascii="Times New Roman" w:hAnsi="Times New Roman" w:cs="Times New Roman"/>
          <w:sz w:val="24"/>
          <w:szCs w:val="24"/>
          <w:lang w:val="kk-KZ"/>
        </w:rPr>
        <w:t xml:space="preserve"> болады</w:t>
      </w:r>
      <w:r w:rsidRPr="00726655">
        <w:rPr>
          <w:rFonts w:ascii="Times New Roman" w:hAnsi="Times New Roman" w:cs="Times New Roman"/>
          <w:sz w:val="24"/>
          <w:szCs w:val="24"/>
          <w:lang w:val="kk-KZ"/>
        </w:rPr>
        <w:t>, демек – абсолютті орнықты болады. Айырымдық теңдеулерді (15), (1</w:t>
      </w:r>
      <w:r w:rsidRPr="00F44209">
        <w:rPr>
          <w:rFonts w:ascii="Times New Roman" w:hAnsi="Times New Roman" w:cs="Times New Roman"/>
          <w:sz w:val="24"/>
          <w:szCs w:val="24"/>
          <w:lang w:val="kk-KZ"/>
        </w:rPr>
        <w:t>6</w:t>
      </w:r>
      <w:r w:rsidRPr="00726655">
        <w:rPr>
          <w:rFonts w:ascii="Times New Roman" w:hAnsi="Times New Roman" w:cs="Times New Roman"/>
          <w:sz w:val="24"/>
          <w:szCs w:val="24"/>
          <w:lang w:val="kk-KZ"/>
        </w:rPr>
        <w:t xml:space="preserve">), жүгіртпе есептеу әдісімен шешуге болады. </w:t>
      </w:r>
    </w:p>
    <w:p w:rsidR="00F44209" w:rsidRPr="00F44209" w:rsidRDefault="00F44209" w:rsidP="00F44209">
      <w:pPr>
        <w:tabs>
          <w:tab w:val="left" w:pos="709"/>
        </w:tabs>
        <w:rPr>
          <w:rFonts w:ascii="Times New Roman" w:hAnsi="Times New Roman" w:cs="Times New Roman"/>
          <w:sz w:val="24"/>
          <w:szCs w:val="24"/>
          <w:lang w:val="kk-KZ"/>
        </w:rPr>
      </w:pPr>
    </w:p>
    <w:p w:rsidR="00F44209" w:rsidRDefault="00F44209" w:rsidP="00F44209">
      <w:pPr>
        <w:jc w:val="center"/>
        <w:rPr>
          <w:rFonts w:ascii="Times New Roman" w:hAnsi="Times New Roman" w:cs="Times New Roman"/>
          <w:b/>
          <w:sz w:val="24"/>
          <w:szCs w:val="24"/>
          <w:lang w:val="kk-KZ"/>
        </w:rPr>
      </w:pPr>
      <w:r w:rsidRPr="00C03937">
        <w:rPr>
          <w:rFonts w:ascii="Times New Roman" w:hAnsi="Times New Roman" w:cs="Times New Roman"/>
          <w:b/>
          <w:sz w:val="24"/>
          <w:szCs w:val="24"/>
          <w:lang w:val="kk-KZ"/>
        </w:rPr>
        <w:t>Пайдаланылған әдебиеттер</w:t>
      </w:r>
      <w:r>
        <w:rPr>
          <w:rFonts w:ascii="Times New Roman" w:hAnsi="Times New Roman" w:cs="Times New Roman"/>
          <w:b/>
          <w:sz w:val="24"/>
          <w:szCs w:val="24"/>
          <w:lang w:val="kk-KZ"/>
        </w:rPr>
        <w:t>:</w:t>
      </w:r>
    </w:p>
    <w:p w:rsidR="00F44209" w:rsidRPr="00C03937" w:rsidRDefault="00F44209" w:rsidP="00F44209">
      <w:pPr>
        <w:jc w:val="center"/>
        <w:rPr>
          <w:rFonts w:ascii="Times New Roman" w:hAnsi="Times New Roman" w:cs="Times New Roman"/>
          <w:b/>
          <w:sz w:val="24"/>
          <w:szCs w:val="24"/>
          <w:lang w:val="kk-KZ"/>
        </w:rPr>
      </w:pPr>
    </w:p>
    <w:p w:rsidR="00F44209" w:rsidRPr="00C03937" w:rsidRDefault="00F44209" w:rsidP="00F44209">
      <w:pPr>
        <w:autoSpaceDE w:val="0"/>
        <w:autoSpaceDN w:val="0"/>
        <w:adjustRightInd w:val="0"/>
        <w:ind w:firstLine="708"/>
        <w:rPr>
          <w:rFonts w:ascii="Times New Roman" w:eastAsia="Times-Roman" w:hAnsi="Times New Roman" w:cs="Times New Roman"/>
          <w:sz w:val="24"/>
          <w:szCs w:val="24"/>
          <w:lang w:val="kk-KZ"/>
        </w:rPr>
      </w:pPr>
      <w:r w:rsidRPr="00F44209">
        <w:rPr>
          <w:rFonts w:ascii="Times New Roman" w:eastAsia="Times-Roman" w:hAnsi="Times New Roman" w:cs="Times New Roman"/>
          <w:sz w:val="24"/>
          <w:szCs w:val="24"/>
          <w:lang w:val="kk-KZ"/>
        </w:rPr>
        <w:t xml:space="preserve">1. </w:t>
      </w:r>
      <w:r w:rsidRPr="00F44209">
        <w:rPr>
          <w:rFonts w:ascii="Times New Roman" w:eastAsia="Times-Italic" w:hAnsi="Times New Roman" w:cs="Times New Roman"/>
          <w:iCs/>
          <w:sz w:val="24"/>
          <w:szCs w:val="24"/>
          <w:lang w:val="kk-KZ"/>
        </w:rPr>
        <w:t xml:space="preserve">Калиткин К.Н. </w:t>
      </w:r>
      <w:r w:rsidRPr="00F44209">
        <w:rPr>
          <w:rFonts w:ascii="Times New Roman" w:eastAsia="Times-Roman" w:hAnsi="Times New Roman" w:cs="Times New Roman"/>
          <w:sz w:val="24"/>
          <w:szCs w:val="24"/>
          <w:lang w:val="kk-KZ"/>
        </w:rPr>
        <w:t xml:space="preserve">Численные методы. - М.: Наука, 1978. </w:t>
      </w:r>
      <w:r w:rsidRPr="00C03937">
        <w:rPr>
          <w:rFonts w:ascii="Times New Roman" w:eastAsia="Times-Roman" w:hAnsi="Times New Roman" w:cs="Times New Roman"/>
          <w:sz w:val="24"/>
          <w:szCs w:val="24"/>
        </w:rPr>
        <w:t>512 с.</w:t>
      </w:r>
    </w:p>
    <w:p w:rsidR="00F44209" w:rsidRPr="00C03937" w:rsidRDefault="00F44209" w:rsidP="00F44209">
      <w:pPr>
        <w:autoSpaceDE w:val="0"/>
        <w:autoSpaceDN w:val="0"/>
        <w:adjustRightInd w:val="0"/>
        <w:ind w:firstLine="708"/>
        <w:rPr>
          <w:rFonts w:ascii="Times New Roman" w:eastAsia="Times-Roman" w:hAnsi="Times New Roman" w:cs="Times New Roman"/>
          <w:sz w:val="24"/>
          <w:szCs w:val="24"/>
        </w:rPr>
      </w:pPr>
      <w:r w:rsidRPr="004974F1">
        <w:rPr>
          <w:rFonts w:ascii="Times New Roman" w:eastAsia="Times-Roman" w:hAnsi="Times New Roman" w:cs="Times New Roman"/>
          <w:sz w:val="24"/>
          <w:szCs w:val="24"/>
        </w:rPr>
        <w:t>2</w:t>
      </w:r>
      <w:r w:rsidRPr="00C03937">
        <w:rPr>
          <w:rFonts w:ascii="Times New Roman" w:eastAsia="Times-Roman" w:hAnsi="Times New Roman" w:cs="Times New Roman"/>
          <w:sz w:val="24"/>
          <w:szCs w:val="24"/>
        </w:rPr>
        <w:t xml:space="preserve">. </w:t>
      </w:r>
      <w:r w:rsidRPr="00C03937">
        <w:rPr>
          <w:rFonts w:ascii="Times New Roman" w:eastAsia="Times-Italic" w:hAnsi="Times New Roman" w:cs="Times New Roman"/>
          <w:iCs/>
          <w:sz w:val="24"/>
          <w:szCs w:val="24"/>
        </w:rPr>
        <w:t xml:space="preserve">Самарский A.A. </w:t>
      </w:r>
      <w:r w:rsidRPr="00C03937">
        <w:rPr>
          <w:rFonts w:ascii="Times New Roman" w:eastAsia="Times-Roman" w:hAnsi="Times New Roman" w:cs="Times New Roman"/>
          <w:sz w:val="24"/>
          <w:szCs w:val="24"/>
        </w:rPr>
        <w:t>Теория разностных схем. - M.: Наука, 1989. 616 с.</w:t>
      </w:r>
    </w:p>
    <w:p w:rsidR="00F44209" w:rsidRPr="00C03937" w:rsidRDefault="00F44209" w:rsidP="00F44209">
      <w:pPr>
        <w:autoSpaceDE w:val="0"/>
        <w:autoSpaceDN w:val="0"/>
        <w:adjustRightInd w:val="0"/>
        <w:ind w:firstLine="708"/>
        <w:rPr>
          <w:rFonts w:ascii="Times New Roman" w:eastAsia="Times-Roman" w:hAnsi="Times New Roman" w:cs="Times New Roman"/>
          <w:sz w:val="24"/>
          <w:szCs w:val="24"/>
        </w:rPr>
      </w:pPr>
      <w:r w:rsidRPr="004974F1">
        <w:rPr>
          <w:rFonts w:ascii="Times New Roman" w:eastAsia="Times-Roman" w:hAnsi="Times New Roman" w:cs="Times New Roman"/>
          <w:sz w:val="24"/>
          <w:szCs w:val="24"/>
        </w:rPr>
        <w:t>3</w:t>
      </w:r>
      <w:r w:rsidRPr="00C03937">
        <w:rPr>
          <w:rFonts w:ascii="Times New Roman" w:eastAsia="Times-Roman" w:hAnsi="Times New Roman" w:cs="Times New Roman"/>
          <w:sz w:val="24"/>
          <w:szCs w:val="24"/>
        </w:rPr>
        <w:t xml:space="preserve">. </w:t>
      </w:r>
      <w:r w:rsidRPr="00C03937">
        <w:rPr>
          <w:rFonts w:ascii="Times New Roman" w:eastAsia="Times-Italic" w:hAnsi="Times New Roman" w:cs="Times New Roman"/>
          <w:iCs/>
          <w:sz w:val="24"/>
          <w:szCs w:val="24"/>
        </w:rPr>
        <w:t xml:space="preserve">Толстых А.И. </w:t>
      </w:r>
      <w:r w:rsidRPr="00C03937">
        <w:rPr>
          <w:rFonts w:ascii="Times New Roman" w:eastAsia="Times-Roman" w:hAnsi="Times New Roman" w:cs="Times New Roman"/>
          <w:sz w:val="24"/>
          <w:szCs w:val="24"/>
        </w:rPr>
        <w:t>Компактные разностные схемы и их применение в</w:t>
      </w:r>
      <w:r w:rsidRPr="00C03937">
        <w:rPr>
          <w:rFonts w:ascii="Times New Roman" w:eastAsia="Times-Roman" w:hAnsi="Times New Roman" w:cs="Times New Roman"/>
          <w:sz w:val="24"/>
          <w:szCs w:val="24"/>
          <w:lang w:val="kk-KZ"/>
        </w:rPr>
        <w:t xml:space="preserve"> </w:t>
      </w:r>
      <w:r w:rsidRPr="00C03937">
        <w:rPr>
          <w:rFonts w:ascii="Times New Roman" w:eastAsia="Times-Roman" w:hAnsi="Times New Roman" w:cs="Times New Roman"/>
          <w:sz w:val="24"/>
          <w:szCs w:val="24"/>
        </w:rPr>
        <w:t>задачах</w:t>
      </w:r>
      <w:r w:rsidRPr="00C03937">
        <w:rPr>
          <w:rFonts w:ascii="Times New Roman" w:eastAsia="Times-Roman" w:hAnsi="Times New Roman" w:cs="Times New Roman"/>
          <w:sz w:val="24"/>
          <w:szCs w:val="24"/>
          <w:lang w:val="kk-KZ"/>
        </w:rPr>
        <w:t xml:space="preserve"> </w:t>
      </w:r>
      <w:r w:rsidRPr="00C03937">
        <w:rPr>
          <w:rFonts w:ascii="Times New Roman" w:eastAsia="Times-Roman" w:hAnsi="Times New Roman" w:cs="Times New Roman"/>
          <w:sz w:val="24"/>
          <w:szCs w:val="24"/>
        </w:rPr>
        <w:t>аэрогидродинамики. — М.: Наука, 1990, 230 с</w:t>
      </w:r>
    </w:p>
    <w:p w:rsidR="00F44209" w:rsidRPr="00C03937" w:rsidRDefault="00F44209" w:rsidP="00F44209">
      <w:pPr>
        <w:autoSpaceDE w:val="0"/>
        <w:autoSpaceDN w:val="0"/>
        <w:adjustRightInd w:val="0"/>
        <w:ind w:firstLine="708"/>
        <w:rPr>
          <w:rFonts w:ascii="Times New Roman" w:eastAsia="Times-Roman" w:hAnsi="Times New Roman" w:cs="Times New Roman"/>
          <w:sz w:val="24"/>
          <w:szCs w:val="24"/>
        </w:rPr>
      </w:pPr>
      <w:r w:rsidRPr="004974F1">
        <w:rPr>
          <w:rFonts w:ascii="Times New Roman" w:eastAsia="Times-Roman" w:hAnsi="Times New Roman" w:cs="Times New Roman"/>
          <w:sz w:val="24"/>
          <w:szCs w:val="24"/>
        </w:rPr>
        <w:t>4</w:t>
      </w:r>
      <w:r w:rsidRPr="00C03937">
        <w:rPr>
          <w:rFonts w:ascii="Times New Roman" w:eastAsia="Times-Roman" w:hAnsi="Times New Roman" w:cs="Times New Roman"/>
          <w:sz w:val="24"/>
          <w:szCs w:val="24"/>
        </w:rPr>
        <w:t xml:space="preserve">. </w:t>
      </w:r>
      <w:r w:rsidRPr="00C03937">
        <w:rPr>
          <w:rFonts w:ascii="Times New Roman" w:eastAsia="Times-Italic" w:hAnsi="Times New Roman" w:cs="Times New Roman"/>
          <w:iCs/>
          <w:sz w:val="24"/>
          <w:szCs w:val="24"/>
        </w:rPr>
        <w:t xml:space="preserve">Калиткин Н.Н., Корякин П.В. </w:t>
      </w:r>
      <w:r w:rsidRPr="00C03937">
        <w:rPr>
          <w:rFonts w:ascii="Times New Roman" w:eastAsia="Times-Roman" w:hAnsi="Times New Roman" w:cs="Times New Roman"/>
          <w:sz w:val="24"/>
          <w:szCs w:val="24"/>
        </w:rPr>
        <w:t>Бикомпактные схемы и</w:t>
      </w:r>
      <w:r w:rsidRPr="00C03937">
        <w:rPr>
          <w:rFonts w:ascii="Times New Roman" w:eastAsia="Times-Roman" w:hAnsi="Times New Roman" w:cs="Times New Roman"/>
          <w:sz w:val="24"/>
          <w:szCs w:val="24"/>
          <w:lang w:val="kk-KZ"/>
        </w:rPr>
        <w:t xml:space="preserve"> </w:t>
      </w:r>
      <w:r w:rsidRPr="00C03937">
        <w:rPr>
          <w:rFonts w:ascii="Times New Roman" w:eastAsia="Times-Roman" w:hAnsi="Times New Roman" w:cs="Times New Roman"/>
          <w:sz w:val="24"/>
          <w:szCs w:val="24"/>
        </w:rPr>
        <w:t>слоистые среды //Докл. РАН. 2008. Т.419. № 6. С. 744-748.</w:t>
      </w:r>
    </w:p>
    <w:p w:rsidR="00F44209" w:rsidRPr="0021650A" w:rsidRDefault="00F44209" w:rsidP="00F44209">
      <w:pPr>
        <w:autoSpaceDE w:val="0"/>
        <w:autoSpaceDN w:val="0"/>
        <w:adjustRightInd w:val="0"/>
        <w:ind w:firstLine="708"/>
        <w:rPr>
          <w:rFonts w:ascii="Times New Roman" w:eastAsia="Times-Roman" w:hAnsi="Times New Roman" w:cs="Times New Roman"/>
          <w:sz w:val="24"/>
          <w:szCs w:val="24"/>
        </w:rPr>
      </w:pPr>
      <w:r w:rsidRPr="004974F1">
        <w:rPr>
          <w:rFonts w:ascii="Times New Roman" w:eastAsia="Times-Roman" w:hAnsi="Times New Roman" w:cs="Times New Roman"/>
          <w:sz w:val="24"/>
          <w:szCs w:val="24"/>
        </w:rPr>
        <w:t>5</w:t>
      </w:r>
      <w:r w:rsidRPr="00C03937">
        <w:rPr>
          <w:rFonts w:ascii="Times New Roman" w:eastAsia="Times-Roman" w:hAnsi="Times New Roman" w:cs="Times New Roman"/>
          <w:sz w:val="24"/>
          <w:szCs w:val="24"/>
        </w:rPr>
        <w:t xml:space="preserve">. </w:t>
      </w:r>
      <w:r w:rsidRPr="00C03937">
        <w:rPr>
          <w:rFonts w:ascii="Times New Roman" w:eastAsia="Times-Italic" w:hAnsi="Times New Roman" w:cs="Times New Roman"/>
          <w:iCs/>
          <w:sz w:val="24"/>
          <w:szCs w:val="24"/>
        </w:rPr>
        <w:t xml:space="preserve">Рогов Б.В., Михайловская М.Н. </w:t>
      </w:r>
      <w:r w:rsidRPr="00C03937">
        <w:rPr>
          <w:rFonts w:ascii="Times New Roman" w:eastAsia="Times-Roman" w:hAnsi="Times New Roman" w:cs="Times New Roman"/>
          <w:sz w:val="24"/>
          <w:szCs w:val="24"/>
        </w:rPr>
        <w:t>Бикомпактные схемы четвертого порядка</w:t>
      </w:r>
      <w:r w:rsidRPr="00C03937">
        <w:rPr>
          <w:rFonts w:ascii="Times New Roman" w:eastAsia="Times-Roman" w:hAnsi="Times New Roman" w:cs="Times New Roman"/>
          <w:sz w:val="24"/>
          <w:szCs w:val="24"/>
          <w:lang w:val="kk-KZ"/>
        </w:rPr>
        <w:t xml:space="preserve"> </w:t>
      </w:r>
      <w:r w:rsidRPr="00C03937">
        <w:rPr>
          <w:rFonts w:ascii="Times New Roman" w:eastAsia="Times-Roman" w:hAnsi="Times New Roman" w:cs="Times New Roman"/>
          <w:sz w:val="24"/>
          <w:szCs w:val="24"/>
        </w:rPr>
        <w:t>аппроксимации для гиперболических уравнений // Докл. РАН. 2010. Т</w:t>
      </w:r>
      <w:r w:rsidRPr="0021650A">
        <w:rPr>
          <w:rFonts w:ascii="Times New Roman" w:eastAsia="Times-Roman" w:hAnsi="Times New Roman" w:cs="Times New Roman"/>
          <w:sz w:val="24"/>
          <w:szCs w:val="24"/>
        </w:rPr>
        <w:t>.</w:t>
      </w:r>
      <w:r w:rsidRPr="00C03937">
        <w:rPr>
          <w:rFonts w:ascii="Times New Roman" w:eastAsia="Times-Roman" w:hAnsi="Times New Roman" w:cs="Times New Roman"/>
          <w:sz w:val="24"/>
          <w:szCs w:val="24"/>
          <w:lang w:val="kk-KZ"/>
        </w:rPr>
        <w:t xml:space="preserve"> </w:t>
      </w:r>
      <w:r w:rsidRPr="0021650A">
        <w:rPr>
          <w:rFonts w:ascii="Times New Roman" w:eastAsia="Times-Roman" w:hAnsi="Times New Roman" w:cs="Times New Roman"/>
          <w:sz w:val="24"/>
          <w:szCs w:val="24"/>
        </w:rPr>
        <w:t xml:space="preserve">430. №4. </w:t>
      </w:r>
      <w:r w:rsidRPr="00C03937">
        <w:rPr>
          <w:rFonts w:ascii="Times New Roman" w:eastAsia="Times-Roman" w:hAnsi="Times New Roman" w:cs="Times New Roman"/>
          <w:sz w:val="24"/>
          <w:szCs w:val="24"/>
        </w:rPr>
        <w:t>С</w:t>
      </w:r>
      <w:r w:rsidRPr="0021650A">
        <w:rPr>
          <w:rFonts w:ascii="Times New Roman" w:eastAsia="Times-Roman" w:hAnsi="Times New Roman" w:cs="Times New Roman"/>
          <w:sz w:val="24"/>
          <w:szCs w:val="24"/>
        </w:rPr>
        <w:t>.470-474.</w:t>
      </w:r>
    </w:p>
    <w:p w:rsidR="00F44209" w:rsidRPr="004974F1" w:rsidRDefault="00F44209" w:rsidP="00F44209">
      <w:pPr>
        <w:autoSpaceDE w:val="0"/>
        <w:autoSpaceDN w:val="0"/>
        <w:adjustRightInd w:val="0"/>
        <w:ind w:firstLine="708"/>
        <w:rPr>
          <w:rFonts w:ascii="Times New Roman" w:eastAsia="Times-Roman" w:hAnsi="Times New Roman" w:cs="Times New Roman"/>
          <w:sz w:val="24"/>
          <w:szCs w:val="24"/>
          <w:lang w:val="en-US"/>
        </w:rPr>
      </w:pPr>
      <w:r w:rsidRPr="004974F1">
        <w:rPr>
          <w:rFonts w:ascii="Times New Roman" w:eastAsia="Times-Roman" w:hAnsi="Times New Roman" w:cs="Times New Roman"/>
          <w:sz w:val="24"/>
          <w:szCs w:val="24"/>
        </w:rPr>
        <w:t xml:space="preserve">6. </w:t>
      </w:r>
      <w:r w:rsidRPr="004974F1">
        <w:rPr>
          <w:rFonts w:ascii="Times New Roman" w:eastAsia="Times-Italic" w:hAnsi="Times New Roman" w:cs="Times New Roman"/>
          <w:iCs/>
          <w:sz w:val="24"/>
          <w:szCs w:val="24"/>
        </w:rPr>
        <w:t xml:space="preserve">Рогов Б.В., Михайловская М.Н. </w:t>
      </w:r>
      <w:r w:rsidRPr="004974F1">
        <w:rPr>
          <w:rFonts w:ascii="Times New Roman" w:eastAsia="Times-Roman" w:hAnsi="Times New Roman" w:cs="Times New Roman"/>
          <w:sz w:val="24"/>
          <w:szCs w:val="24"/>
        </w:rPr>
        <w:t>Монотонные бикомпактные схемы для</w:t>
      </w:r>
      <w:r w:rsidRPr="004974F1">
        <w:rPr>
          <w:rFonts w:ascii="Times New Roman" w:eastAsia="Times-Roman" w:hAnsi="Times New Roman" w:cs="Times New Roman"/>
          <w:sz w:val="24"/>
          <w:szCs w:val="24"/>
          <w:lang w:val="kk-KZ"/>
        </w:rPr>
        <w:t xml:space="preserve"> </w:t>
      </w:r>
      <w:r w:rsidRPr="004974F1">
        <w:rPr>
          <w:rFonts w:ascii="Times New Roman" w:eastAsia="Times-Roman" w:hAnsi="Times New Roman" w:cs="Times New Roman"/>
          <w:sz w:val="24"/>
          <w:szCs w:val="24"/>
        </w:rPr>
        <w:t>линейного уравнения переноса // Докл. РАН. 2011. Т</w:t>
      </w:r>
      <w:r w:rsidRPr="004974F1">
        <w:rPr>
          <w:rFonts w:ascii="Times New Roman" w:eastAsia="Times-Roman" w:hAnsi="Times New Roman" w:cs="Times New Roman"/>
          <w:sz w:val="24"/>
          <w:szCs w:val="24"/>
          <w:lang w:val="en-US"/>
        </w:rPr>
        <w:t xml:space="preserve">.436. №5. </w:t>
      </w:r>
      <w:r w:rsidRPr="004974F1">
        <w:rPr>
          <w:rFonts w:ascii="Times New Roman" w:eastAsia="Times-Roman" w:hAnsi="Times New Roman" w:cs="Times New Roman"/>
          <w:sz w:val="24"/>
          <w:szCs w:val="24"/>
        </w:rPr>
        <w:t>С</w:t>
      </w:r>
      <w:r w:rsidRPr="004974F1">
        <w:rPr>
          <w:rFonts w:ascii="Times New Roman" w:eastAsia="Times-Roman" w:hAnsi="Times New Roman" w:cs="Times New Roman"/>
          <w:sz w:val="24"/>
          <w:szCs w:val="24"/>
          <w:lang w:val="en-US"/>
        </w:rPr>
        <w:t>.600-605.</w:t>
      </w:r>
    </w:p>
    <w:p w:rsidR="00F44209" w:rsidRPr="004974F1" w:rsidRDefault="00F44209" w:rsidP="00F44209">
      <w:pPr>
        <w:autoSpaceDE w:val="0"/>
        <w:autoSpaceDN w:val="0"/>
        <w:adjustRightInd w:val="0"/>
        <w:ind w:firstLine="708"/>
        <w:rPr>
          <w:rFonts w:ascii="Times New Roman" w:eastAsia="Times-Roman" w:hAnsi="Times New Roman" w:cs="Times New Roman"/>
          <w:sz w:val="24"/>
          <w:szCs w:val="24"/>
          <w:lang w:val="en-US"/>
        </w:rPr>
      </w:pPr>
      <w:r>
        <w:rPr>
          <w:rFonts w:ascii="Times New Roman" w:eastAsia="Times-Roman" w:hAnsi="Times New Roman" w:cs="Times New Roman"/>
          <w:sz w:val="24"/>
          <w:szCs w:val="24"/>
          <w:lang w:val="en-US"/>
        </w:rPr>
        <w:t>7</w:t>
      </w:r>
      <w:r w:rsidRPr="00C03937">
        <w:rPr>
          <w:rFonts w:ascii="Times New Roman" w:eastAsia="Times-Roman" w:hAnsi="Times New Roman" w:cs="Times New Roman"/>
          <w:sz w:val="24"/>
          <w:szCs w:val="24"/>
          <w:lang w:val="en-US"/>
        </w:rPr>
        <w:t xml:space="preserve">. </w:t>
      </w:r>
      <w:r w:rsidRPr="00C03937">
        <w:rPr>
          <w:rFonts w:ascii="Times New Roman" w:eastAsia="Times-Italic" w:hAnsi="Times New Roman" w:cs="Times New Roman"/>
          <w:iCs/>
          <w:sz w:val="24"/>
          <w:szCs w:val="24"/>
          <w:lang w:val="en-US"/>
        </w:rPr>
        <w:t xml:space="preserve">Shu C.-W. </w:t>
      </w:r>
      <w:r w:rsidRPr="00C03937">
        <w:rPr>
          <w:rFonts w:ascii="Times New Roman" w:eastAsia="Times-Roman" w:hAnsi="Times New Roman" w:cs="Times New Roman"/>
          <w:sz w:val="24"/>
          <w:szCs w:val="24"/>
          <w:lang w:val="en-US"/>
        </w:rPr>
        <w:t>Essentially Non-Oscillatory and Weighted Essentially Non-</w:t>
      </w:r>
      <w:r w:rsidRPr="00C03937">
        <w:rPr>
          <w:rFonts w:ascii="Times New Roman" w:eastAsia="Times-Roman" w:hAnsi="Times New Roman" w:cs="Times New Roman"/>
          <w:sz w:val="24"/>
          <w:szCs w:val="24"/>
          <w:lang w:val="kk-KZ"/>
        </w:rPr>
        <w:t xml:space="preserve"> </w:t>
      </w:r>
      <w:r w:rsidRPr="00C03937">
        <w:rPr>
          <w:rFonts w:ascii="Times New Roman" w:eastAsia="Times-Roman" w:hAnsi="Times New Roman" w:cs="Times New Roman"/>
          <w:sz w:val="24"/>
          <w:szCs w:val="24"/>
          <w:lang w:val="en-US"/>
        </w:rPr>
        <w:t>Oscillatory Schemes for Hyperbolic Conservation Laws // ICASE Report.</w:t>
      </w:r>
      <w:r w:rsidRPr="00C03937">
        <w:rPr>
          <w:rFonts w:ascii="Times New Roman" w:eastAsia="Times-Roman" w:hAnsi="Times New Roman" w:cs="Times New Roman"/>
          <w:sz w:val="24"/>
          <w:szCs w:val="24"/>
          <w:lang w:val="kk-KZ"/>
        </w:rPr>
        <w:t xml:space="preserve"> </w:t>
      </w:r>
      <w:r w:rsidRPr="004974F1">
        <w:rPr>
          <w:rFonts w:ascii="Times New Roman" w:eastAsia="Times-Roman" w:hAnsi="Times New Roman" w:cs="Times New Roman"/>
          <w:sz w:val="24"/>
          <w:szCs w:val="24"/>
          <w:lang w:val="en-US"/>
        </w:rPr>
        <w:t>1997. №97-65.</w:t>
      </w:r>
    </w:p>
    <w:p w:rsidR="00A41826" w:rsidRDefault="00A41826" w:rsidP="006C3E9D">
      <w:pPr>
        <w:autoSpaceDE w:val="0"/>
        <w:autoSpaceDN w:val="0"/>
        <w:adjustRightInd w:val="0"/>
        <w:ind w:right="-1" w:firstLine="567"/>
        <w:jc w:val="center"/>
        <w:rPr>
          <w:rFonts w:ascii="Times New Roman" w:eastAsia="Times New Roman" w:hAnsi="Times New Roman" w:cs="Times New Roman"/>
          <w:sz w:val="28"/>
          <w:szCs w:val="28"/>
          <w:lang w:val="kk-KZ"/>
        </w:rPr>
      </w:pPr>
    </w:p>
    <w:p w:rsidR="00922F62" w:rsidRDefault="0028345D" w:rsidP="006C3E9D">
      <w:pPr>
        <w:autoSpaceDE w:val="0"/>
        <w:autoSpaceDN w:val="0"/>
        <w:adjustRightInd w:val="0"/>
        <w:ind w:right="-1" w:firstLine="567"/>
        <w:jc w:val="center"/>
        <w:rPr>
          <w:rFonts w:ascii="Times New Roman" w:eastAsia="Times New Roman" w:hAnsi="Times New Roman" w:cs="Times New Roman"/>
          <w:sz w:val="28"/>
          <w:szCs w:val="28"/>
          <w:lang w:val="kk-KZ"/>
        </w:rPr>
      </w:pPr>
      <w:r w:rsidRPr="0028345D">
        <w:rPr>
          <w:rFonts w:ascii="Times New Roman" w:eastAsia="Times New Roman" w:hAnsi="Times New Roman" w:cs="Times New Roman"/>
          <w:noProof/>
          <w:sz w:val="28"/>
          <w:szCs w:val="28"/>
        </w:rPr>
        <w:drawing>
          <wp:inline distT="0" distB="0" distL="0" distR="0">
            <wp:extent cx="1371600" cy="428625"/>
            <wp:effectExtent l="19050" t="0" r="0" b="0"/>
            <wp:docPr id="43"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F44209" w:rsidRDefault="00F44209" w:rsidP="006679A3">
      <w:pPr>
        <w:jc w:val="center"/>
        <w:rPr>
          <w:rFonts w:ascii="Times New Roman" w:eastAsia="Times New Roman" w:hAnsi="Times New Roman" w:cs="Times New Roman"/>
          <w:noProof/>
          <w:sz w:val="28"/>
          <w:szCs w:val="28"/>
          <w:lang w:val="kk-KZ"/>
        </w:rPr>
      </w:pPr>
    </w:p>
    <w:p w:rsidR="00A41826" w:rsidRDefault="00A41826" w:rsidP="006679A3">
      <w:pPr>
        <w:jc w:val="center"/>
        <w:rPr>
          <w:rFonts w:ascii="Times New Roman" w:eastAsia="Times New Roman" w:hAnsi="Times New Roman" w:cs="Times New Roman"/>
          <w:noProof/>
          <w:sz w:val="28"/>
          <w:szCs w:val="28"/>
          <w:lang w:val="kk-KZ"/>
        </w:rPr>
      </w:pPr>
    </w:p>
    <w:p w:rsidR="00A41826" w:rsidRDefault="00A41826" w:rsidP="006679A3">
      <w:pPr>
        <w:jc w:val="center"/>
        <w:rPr>
          <w:rFonts w:ascii="Times New Roman" w:eastAsia="Times New Roman" w:hAnsi="Times New Roman" w:cs="Times New Roman"/>
          <w:noProof/>
          <w:sz w:val="28"/>
          <w:szCs w:val="28"/>
          <w:lang w:val="kk-KZ"/>
        </w:rPr>
      </w:pPr>
    </w:p>
    <w:p w:rsidR="00A41826" w:rsidRDefault="00A41826" w:rsidP="006679A3">
      <w:pPr>
        <w:jc w:val="center"/>
        <w:rPr>
          <w:rFonts w:ascii="Times New Roman" w:eastAsia="Times New Roman" w:hAnsi="Times New Roman" w:cs="Times New Roman"/>
          <w:noProof/>
          <w:sz w:val="28"/>
          <w:szCs w:val="28"/>
          <w:lang w:val="kk-KZ"/>
        </w:rPr>
      </w:pPr>
    </w:p>
    <w:p w:rsidR="00F44209" w:rsidRDefault="00F44209" w:rsidP="00F44209">
      <w:pPr>
        <w:ind w:firstLine="0"/>
        <w:contextualSpacing/>
        <w:rPr>
          <w:rFonts w:ascii="Times New Roman" w:hAnsi="Times New Roman" w:cs="Times New Roman"/>
          <w:b/>
          <w:sz w:val="24"/>
          <w:szCs w:val="24"/>
          <w:lang w:val="kk-KZ"/>
        </w:rPr>
      </w:pPr>
      <w:r w:rsidRPr="00F44209">
        <w:rPr>
          <w:rFonts w:ascii="Times New Roman" w:hAnsi="Times New Roman" w:cs="Times New Roman"/>
          <w:b/>
          <w:sz w:val="24"/>
          <w:szCs w:val="24"/>
          <w:lang w:val="kk-KZ"/>
        </w:rPr>
        <w:t>ӘОЖ 378.147: 51:37.016</w:t>
      </w:r>
    </w:p>
    <w:p w:rsidR="00F44209" w:rsidRPr="00234ACE" w:rsidRDefault="00F44209" w:rsidP="00F44209">
      <w:pPr>
        <w:contextualSpacing/>
        <w:rPr>
          <w:rFonts w:ascii="Times New Roman" w:hAnsi="Times New Roman" w:cs="Times New Roman"/>
          <w:b/>
          <w:sz w:val="24"/>
          <w:szCs w:val="24"/>
          <w:lang w:val="kk-KZ"/>
        </w:rPr>
      </w:pPr>
    </w:p>
    <w:p w:rsidR="00F44209" w:rsidRDefault="00F44209" w:rsidP="00F44209">
      <w:pPr>
        <w:ind w:firstLine="708"/>
        <w:contextualSpacing/>
        <w:jc w:val="center"/>
        <w:rPr>
          <w:rFonts w:ascii="Times New Roman" w:hAnsi="Times New Roman" w:cs="Times New Roman"/>
          <w:b/>
          <w:sz w:val="24"/>
          <w:szCs w:val="24"/>
          <w:lang w:val="kk-KZ"/>
        </w:rPr>
      </w:pPr>
      <w:r w:rsidRPr="008438E4">
        <w:rPr>
          <w:rFonts w:ascii="Times New Roman" w:hAnsi="Times New Roman" w:cs="Times New Roman"/>
          <w:b/>
          <w:sz w:val="24"/>
          <w:szCs w:val="24"/>
          <w:lang w:val="kk-KZ"/>
        </w:rPr>
        <w:t>ПЛАНИМЕТРИЯ ЕСЕПТЕРІН ШЕШУДІҢ ЖАЛПЫЛАМА ТӘСІЛДЕРІН ОҚЫТУ</w:t>
      </w:r>
    </w:p>
    <w:p w:rsidR="00F44209" w:rsidRPr="008438E4" w:rsidRDefault="00F44209" w:rsidP="00F44209">
      <w:pPr>
        <w:ind w:firstLine="708"/>
        <w:contextualSpacing/>
        <w:jc w:val="center"/>
        <w:rPr>
          <w:rFonts w:ascii="Times New Roman" w:hAnsi="Times New Roman" w:cs="Times New Roman"/>
          <w:b/>
          <w:sz w:val="24"/>
          <w:szCs w:val="24"/>
          <w:lang w:val="kk-KZ"/>
        </w:rPr>
      </w:pPr>
    </w:p>
    <w:p w:rsidR="00F44209" w:rsidRPr="008A74D6" w:rsidRDefault="00F44209" w:rsidP="00F44209">
      <w:pPr>
        <w:ind w:firstLine="708"/>
        <w:contextualSpacing/>
        <w:jc w:val="center"/>
        <w:rPr>
          <w:rFonts w:ascii="Times New Roman" w:hAnsi="Times New Roman" w:cs="Times New Roman"/>
          <w:b/>
          <w:sz w:val="24"/>
          <w:szCs w:val="24"/>
          <w:lang w:val="kk-KZ"/>
        </w:rPr>
      </w:pPr>
      <w:r w:rsidRPr="008A74D6">
        <w:rPr>
          <w:rFonts w:ascii="Times New Roman" w:hAnsi="Times New Roman" w:cs="Times New Roman"/>
          <w:b/>
          <w:sz w:val="24"/>
          <w:szCs w:val="24"/>
          <w:lang w:val="kk-KZ"/>
        </w:rPr>
        <w:t>Жумалиева Л.Д., Мұратбек С.</w:t>
      </w:r>
    </w:p>
    <w:p w:rsidR="00F44209" w:rsidRPr="00BA72FB" w:rsidRDefault="00F44209" w:rsidP="00A41826">
      <w:pPr>
        <w:ind w:firstLine="0"/>
        <w:contextualSpacing/>
        <w:jc w:val="center"/>
        <w:rPr>
          <w:rFonts w:ascii="Times New Roman" w:hAnsi="Times New Roman" w:cs="Times New Roman"/>
          <w:b/>
          <w:sz w:val="24"/>
          <w:szCs w:val="24"/>
          <w:lang w:val="kk-KZ"/>
        </w:rPr>
      </w:pPr>
      <w:r w:rsidRPr="00BA72FB">
        <w:rPr>
          <w:rFonts w:ascii="Times New Roman" w:hAnsi="Times New Roman" w:cs="Times New Roman"/>
          <w:b/>
          <w:sz w:val="24"/>
          <w:szCs w:val="24"/>
          <w:lang w:val="kk-KZ"/>
        </w:rPr>
        <w:t>Тараз мемлекеттік педагогикалық университеті</w:t>
      </w:r>
    </w:p>
    <w:p w:rsidR="00F44209" w:rsidRDefault="00F44209" w:rsidP="00F44209">
      <w:pPr>
        <w:ind w:firstLine="708"/>
        <w:contextualSpacing/>
        <w:jc w:val="center"/>
        <w:rPr>
          <w:rFonts w:ascii="Times New Roman" w:hAnsi="Times New Roman" w:cs="Times New Roman"/>
          <w:b/>
          <w:i/>
          <w:sz w:val="24"/>
          <w:szCs w:val="24"/>
          <w:lang w:val="kk-KZ"/>
        </w:rPr>
      </w:pPr>
    </w:p>
    <w:p w:rsidR="00F44209" w:rsidRPr="00955387" w:rsidRDefault="00F44209" w:rsidP="00F44209">
      <w:pPr>
        <w:contextualSpacing/>
        <w:rPr>
          <w:rFonts w:ascii="Times New Roman" w:hAnsi="Times New Roman" w:cs="Times New Roman"/>
          <w:sz w:val="24"/>
          <w:szCs w:val="24"/>
          <w:lang w:val="kk-KZ"/>
        </w:rPr>
      </w:pPr>
      <w:r w:rsidRPr="00A41826">
        <w:rPr>
          <w:rFonts w:ascii="Times New Roman" w:hAnsi="Times New Roman" w:cs="Times New Roman"/>
          <w:b/>
          <w:sz w:val="24"/>
          <w:szCs w:val="24"/>
          <w:lang w:val="kk-KZ"/>
        </w:rPr>
        <w:t>А</w:t>
      </w:r>
      <w:r w:rsidR="00A41826">
        <w:rPr>
          <w:rFonts w:ascii="Times New Roman" w:hAnsi="Times New Roman" w:cs="Times New Roman"/>
          <w:b/>
          <w:sz w:val="24"/>
          <w:szCs w:val="24"/>
          <w:lang w:val="kk-KZ"/>
        </w:rPr>
        <w:t>н</w:t>
      </w:r>
      <w:r w:rsidRPr="00A41826">
        <w:rPr>
          <w:rFonts w:ascii="Times New Roman" w:hAnsi="Times New Roman" w:cs="Times New Roman"/>
          <w:b/>
          <w:sz w:val="24"/>
          <w:szCs w:val="24"/>
          <w:lang w:val="kk-KZ"/>
        </w:rPr>
        <w:t xml:space="preserve">датпа </w:t>
      </w:r>
      <w:r w:rsidR="00A41826">
        <w:rPr>
          <w:rFonts w:ascii="Times New Roman" w:hAnsi="Times New Roman" w:cs="Times New Roman"/>
          <w:b/>
          <w:sz w:val="24"/>
          <w:szCs w:val="24"/>
          <w:lang w:val="kk-KZ"/>
        </w:rPr>
        <w:t xml:space="preserve"> </w:t>
      </w:r>
      <w:r w:rsidRPr="00955387">
        <w:rPr>
          <w:rFonts w:ascii="Times New Roman" w:hAnsi="Times New Roman" w:cs="Times New Roman"/>
          <w:sz w:val="24"/>
          <w:szCs w:val="24"/>
          <w:lang w:val="kk-KZ"/>
        </w:rPr>
        <w:t xml:space="preserve">Бұл мақалада әдіс, геометриялық тіл, анықталған және анықталмаған ұғымдар, геометрия әдістері </w:t>
      </w:r>
      <w:r>
        <w:rPr>
          <w:rFonts w:ascii="Times New Roman" w:hAnsi="Times New Roman" w:cs="Times New Roman"/>
          <w:sz w:val="24"/>
          <w:szCs w:val="24"/>
          <w:lang w:val="kk-KZ"/>
        </w:rPr>
        <w:t xml:space="preserve">түсініктері </w:t>
      </w:r>
      <w:r w:rsidRPr="00955387">
        <w:rPr>
          <w:rFonts w:ascii="Times New Roman" w:hAnsi="Times New Roman" w:cs="Times New Roman"/>
          <w:sz w:val="24"/>
          <w:szCs w:val="24"/>
          <w:lang w:val="kk-KZ"/>
        </w:rPr>
        <w:t>қарастырылған. Планиметрия есептерін шешудің жалпылама тәсілдерін іске асыру</w:t>
      </w:r>
      <w:r>
        <w:rPr>
          <w:rFonts w:ascii="Times New Roman" w:hAnsi="Times New Roman" w:cs="Times New Roman"/>
          <w:sz w:val="24"/>
          <w:szCs w:val="24"/>
          <w:lang w:val="kk-KZ"/>
        </w:rPr>
        <w:t xml:space="preserve"> алгоритімі:</w:t>
      </w:r>
      <w:r w:rsidRPr="00955387">
        <w:rPr>
          <w:rFonts w:ascii="Times New Roman" w:hAnsi="Times New Roman" w:cs="Times New Roman"/>
          <w:sz w:val="24"/>
          <w:szCs w:val="24"/>
          <w:lang w:val="kk-KZ"/>
        </w:rPr>
        <w:t xml:space="preserve"> әдістің мәні, есепті шешуде әдісті қолдану бойынша оқу жұмысының тәсілі, тірек білімдер, тірек есептер, негізгі геометриялық жағдайлар, осы әдісті таңдау бойынша оқу жұмысының тәсілі, әдісті қолдану бойынша </w:t>
      </w:r>
      <w:r>
        <w:rPr>
          <w:rFonts w:ascii="Times New Roman" w:hAnsi="Times New Roman" w:cs="Times New Roman"/>
          <w:sz w:val="24"/>
          <w:szCs w:val="24"/>
          <w:lang w:val="kk-KZ"/>
        </w:rPr>
        <w:t>есептер жиыны көрсетілген</w:t>
      </w:r>
      <w:r w:rsidRPr="00955387">
        <w:rPr>
          <w:rFonts w:ascii="Times New Roman" w:hAnsi="Times New Roman" w:cs="Times New Roman"/>
          <w:sz w:val="24"/>
          <w:szCs w:val="24"/>
          <w:lang w:val="kk-KZ"/>
        </w:rPr>
        <w:t>. Сызба көмегімен үшбұрыштардың ұқсастық белгілері негізінде фигуралар ұқсастығын  қалыптастыруға берілген есепті талдау жүргізілген.</w:t>
      </w:r>
    </w:p>
    <w:p w:rsidR="00F44209" w:rsidRDefault="00F44209" w:rsidP="00F44209">
      <w:pPr>
        <w:contextualSpacing/>
        <w:rPr>
          <w:rFonts w:ascii="Times New Roman" w:hAnsi="Times New Roman" w:cs="Times New Roman"/>
          <w:sz w:val="24"/>
          <w:szCs w:val="24"/>
          <w:lang w:val="kk-KZ"/>
        </w:rPr>
      </w:pPr>
      <w:r w:rsidRPr="00091D28">
        <w:rPr>
          <w:rFonts w:ascii="Times New Roman" w:hAnsi="Times New Roman" w:cs="Times New Roman"/>
          <w:b/>
          <w:sz w:val="24"/>
          <w:szCs w:val="24"/>
          <w:lang w:val="kk-KZ"/>
        </w:rPr>
        <w:t>Кілттік сөздер:</w:t>
      </w:r>
      <w:r w:rsidRPr="00091D28">
        <w:rPr>
          <w:rFonts w:ascii="Times New Roman" w:hAnsi="Times New Roman" w:cs="Times New Roman"/>
          <w:sz w:val="24"/>
          <w:szCs w:val="24"/>
          <w:lang w:val="kk-KZ"/>
        </w:rPr>
        <w:t xml:space="preserve"> геометрия әдістері, планиметрия есептері, үшбұрыштардың ұқсастығы, фигуралардың ұқсастығы.</w:t>
      </w:r>
    </w:p>
    <w:p w:rsidR="00F44209" w:rsidRPr="00AD1283" w:rsidRDefault="00F44209" w:rsidP="00F44209">
      <w:pPr>
        <w:contextualSpacing/>
        <w:rPr>
          <w:rFonts w:ascii="Times New Roman" w:hAnsi="Times New Roman" w:cs="Times New Roman"/>
          <w:sz w:val="24"/>
          <w:szCs w:val="24"/>
          <w:lang w:val="kk-KZ"/>
        </w:rPr>
      </w:pPr>
      <w:r w:rsidRPr="00A41826">
        <w:rPr>
          <w:rFonts w:ascii="Times New Roman" w:hAnsi="Times New Roman" w:cs="Times New Roman"/>
          <w:b/>
          <w:sz w:val="24"/>
          <w:szCs w:val="24"/>
          <w:lang w:val="kk-KZ"/>
        </w:rPr>
        <w:t xml:space="preserve">Аннотация </w:t>
      </w:r>
      <w:r w:rsidRPr="00AD1283">
        <w:rPr>
          <w:rFonts w:ascii="Times New Roman" w:hAnsi="Times New Roman" w:cs="Times New Roman"/>
          <w:sz w:val="24"/>
          <w:szCs w:val="24"/>
          <w:lang w:val="kk-KZ"/>
        </w:rPr>
        <w:t xml:space="preserve">В данной статье рассматриваются понятия метод, геометрический язык, определенные и неопределенные понятия, методы геометрии. Алгоритм реализации обобщенных методов решения планиметрических задач: сущность метода, приемы учебной работы по применению метода в решении задачи, опорные знания, опорные задачи, основные геометрические ситуации, приемы учебной работы, выбор метода, </w:t>
      </w:r>
      <w:r w:rsidRPr="00AD1283">
        <w:rPr>
          <w:rFonts w:ascii="Times New Roman" w:hAnsi="Times New Roman" w:cs="Times New Roman"/>
          <w:sz w:val="24"/>
          <w:szCs w:val="24"/>
          <w:lang w:val="en-US"/>
        </w:rPr>
        <w:t>c</w:t>
      </w:r>
      <w:r w:rsidRPr="00AD1283">
        <w:rPr>
          <w:rFonts w:ascii="Times New Roman" w:hAnsi="Times New Roman" w:cs="Times New Roman"/>
          <w:sz w:val="24"/>
          <w:szCs w:val="24"/>
          <w:lang w:val="kk-KZ"/>
        </w:rPr>
        <w:t>истема задач. Представлена ​​общая схема решения задач планиметрии различными методами. С помощью схемы проведен анализ задачи по формированию подобий фигур по признакам подобия треугольников.</w:t>
      </w:r>
    </w:p>
    <w:p w:rsidR="00F44209" w:rsidRPr="00AD1283" w:rsidRDefault="00F44209" w:rsidP="00F44209">
      <w:pPr>
        <w:contextualSpacing/>
        <w:rPr>
          <w:rFonts w:ascii="Times New Roman" w:hAnsi="Times New Roman" w:cs="Times New Roman"/>
          <w:sz w:val="24"/>
          <w:szCs w:val="24"/>
          <w:lang w:val="kk-KZ"/>
        </w:rPr>
      </w:pPr>
      <w:r w:rsidRPr="00AD1283">
        <w:rPr>
          <w:rFonts w:ascii="Times New Roman" w:hAnsi="Times New Roman" w:cs="Times New Roman"/>
          <w:b/>
          <w:sz w:val="24"/>
          <w:szCs w:val="24"/>
          <w:lang w:val="kk-KZ"/>
        </w:rPr>
        <w:t>Ключевые слова:</w:t>
      </w:r>
      <w:r w:rsidRPr="00AD1283">
        <w:rPr>
          <w:rFonts w:ascii="Times New Roman" w:hAnsi="Times New Roman" w:cs="Times New Roman"/>
          <w:sz w:val="24"/>
          <w:szCs w:val="24"/>
          <w:lang w:val="kk-KZ"/>
        </w:rPr>
        <w:t xml:space="preserve"> методы геометрии, задачи планиметрии, подобия треугольников,  подобия фигур.</w:t>
      </w:r>
    </w:p>
    <w:p w:rsidR="00F44209" w:rsidRDefault="00F44209" w:rsidP="00F44209">
      <w:pPr>
        <w:contextualSpacing/>
        <w:rPr>
          <w:rFonts w:ascii="Times New Roman" w:hAnsi="Times New Roman" w:cs="Times New Roman"/>
          <w:sz w:val="24"/>
          <w:szCs w:val="24"/>
          <w:lang w:val="kk-KZ"/>
        </w:rPr>
      </w:pPr>
      <w:r w:rsidRPr="00A41826">
        <w:rPr>
          <w:rFonts w:ascii="Times New Roman" w:hAnsi="Times New Roman" w:cs="Times New Roman"/>
          <w:b/>
          <w:sz w:val="24"/>
          <w:szCs w:val="24"/>
          <w:lang w:val="kk-KZ"/>
        </w:rPr>
        <w:t xml:space="preserve">Annotation </w:t>
      </w:r>
      <w:r w:rsidRPr="00A41826">
        <w:rPr>
          <w:rFonts w:ascii="Times New Roman" w:hAnsi="Times New Roman" w:cs="Times New Roman"/>
          <w:sz w:val="24"/>
          <w:szCs w:val="24"/>
          <w:lang w:val="kk-KZ"/>
        </w:rPr>
        <w:t>I</w:t>
      </w:r>
      <w:r w:rsidRPr="00472FD7">
        <w:rPr>
          <w:rFonts w:ascii="Times New Roman" w:hAnsi="Times New Roman" w:cs="Times New Roman"/>
          <w:sz w:val="24"/>
          <w:szCs w:val="24"/>
          <w:lang w:val="kk-KZ"/>
        </w:rPr>
        <w:t>n this article the concepts of method, geometric language, definite and indefinite concepts, methods of geometry are considered. Algorithm for the implementation of generalized methods for solving planimetric tasks: the essence of the method, the application of the method of application of the method in solving the problem, support knowledge, support tasks, basic geometric problem solving, situational learning, situation. There is a general scheme of solving the problem of planimetry by different methods. With the help of schemes conducted analysis of the task on the formation of figures similar to the signs of triangles.</w:t>
      </w:r>
    </w:p>
    <w:p w:rsidR="00F44209" w:rsidRPr="00091D28" w:rsidRDefault="00F44209" w:rsidP="00F44209">
      <w:pPr>
        <w:contextualSpacing/>
        <w:rPr>
          <w:rFonts w:ascii="Times New Roman" w:hAnsi="Times New Roman" w:cs="Times New Roman"/>
          <w:sz w:val="24"/>
          <w:szCs w:val="24"/>
          <w:lang w:val="kk-KZ"/>
        </w:rPr>
      </w:pPr>
      <w:r w:rsidRPr="00091D28">
        <w:rPr>
          <w:rFonts w:ascii="Times New Roman" w:hAnsi="Times New Roman" w:cs="Times New Roman"/>
          <w:b/>
          <w:sz w:val="24"/>
          <w:szCs w:val="24"/>
          <w:lang w:val="kk-KZ"/>
        </w:rPr>
        <w:t>Keywords:</w:t>
      </w:r>
      <w:r w:rsidRPr="00091D28">
        <w:rPr>
          <w:rFonts w:ascii="Times New Roman" w:hAnsi="Times New Roman" w:cs="Times New Roman"/>
          <w:sz w:val="24"/>
          <w:szCs w:val="24"/>
          <w:lang w:val="kk-KZ"/>
        </w:rPr>
        <w:t xml:space="preserve"> geometry methods, planimetric problems, </w:t>
      </w:r>
      <w:r>
        <w:rPr>
          <w:rFonts w:ascii="Times New Roman" w:hAnsi="Times New Roman" w:cs="Times New Roman"/>
          <w:sz w:val="24"/>
          <w:szCs w:val="24"/>
          <w:lang w:val="en-US"/>
        </w:rPr>
        <w:t xml:space="preserve">similarities </w:t>
      </w:r>
      <w:r w:rsidRPr="00091D28">
        <w:rPr>
          <w:rFonts w:ascii="Times New Roman" w:hAnsi="Times New Roman" w:cs="Times New Roman"/>
          <w:sz w:val="24"/>
          <w:szCs w:val="24"/>
          <w:lang w:val="kk-KZ"/>
        </w:rPr>
        <w:t>of triangles, likeness of figures.</w:t>
      </w:r>
    </w:p>
    <w:p w:rsidR="00F44209" w:rsidRDefault="00F44209" w:rsidP="00F44209">
      <w:pPr>
        <w:ind w:firstLine="708"/>
        <w:contextualSpacing/>
        <w:rPr>
          <w:rFonts w:ascii="Times New Roman" w:hAnsi="Times New Roman" w:cs="Times New Roman"/>
          <w:sz w:val="24"/>
          <w:szCs w:val="24"/>
          <w:lang w:val="kk-KZ"/>
        </w:rPr>
      </w:pP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Философиялық әдебиетте әдіс «философиялық білім жүйесін құру және негіздеу тәсілі; шындықты практикалық және теориялық игерудің тәсілдері мен амалдарының жиынтығы» ретінде анықталады [1, 364 б.] «мақсатқа жету тәсілі ретінде, белгілі бір түрде нысанды игеруге бағытталған реттелген қызмет» [2, 241 б.]. «Ғылымда әдіс-бұл ойлауда жаңа нәтижелерге қол жеткізудің тәсілі. Әдіс нысан туралы, оның заңдары туралы білімге негізделеді» [3, 181б.].</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Бастапқы мағынада «Геометрия – фигуралар, оның бөліктерінің өзара орналасуы мен өлшемі туралы ғылым» [4, 143 б.], ал геометриялық тіл дегеніміз кеңістікке ұқсас, тәжірибеде кездесетін формалар мен кеңістіктік қарым-қатынастарды сипаттау. Геометриялық тіл – аксиомалар мен олардың салдарлары арқылы көрсетілген алғашқы ұғымдар мен олардың қасиеттерінің анықтамалары. Негізгі геометриялық ұғымдар: анықталмаған ұғымдар – нүкте, түзу және (анықталған) туынды ұғымдар – кесінді, сәуле, бұрыш, үшбұрыш, төртбұрыш. Негізгі геометриялық ұғымдар арасындағы негізгі геометриялық қатынастар: нүктенің түзуге тиістілігі, түзулердің параллельдігі, түзулердің перпендикулярлығы, түзулердің қиылысуы, кесінділердің, бұрыштардың, үшбұрыштардың теңдігі, кесіндіні берілген қатынаста бөлу, кесіндінің ұзындығы, бұрыштың шамасы болып табылады. Қазіргі геометрияның күрделі құрылымы бар. Ол геометрияның элементар, аналитикалық, афиндік, жобалық (проективті) және т.б. бөлімдерін қамтиды.  Әрбір геометрияның өзінің әдісі бар, оның объективті негізі оның теориясы мен дербес тілі болып табылады. Осы сәтте бір әдістің екіншісінен қандай айырмашылығы бар деген сұрақ туындайды. Бұл сұраққа жауап беру үшін планиметрия есептерін шешу әдістерінің мәні деп нені түсінетінімізді анықтау қажет. Е.К. Войшвилло мен М.Г. Дегтяревтің «Логика как часть теории познания и научной методологии» құралында берілген анықтамаға сәйкес, заттың мәні – бұл оның маңызды белгілерінің жиынтығы  (қалған барлығы осының негізінде анықталады). Осы анықтамаға сүйене отырып, планиметрия есептерін шешу әдісінің  мәні – бұл теорияға сәйкес білім жүйесі.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Осы анықтамаға сәйкес геометрия әдістерінің мәнін ажыратамыз:</w:t>
      </w:r>
    </w:p>
    <w:p w:rsidR="00F44209" w:rsidRDefault="00F44209" w:rsidP="00F44209">
      <w:pPr>
        <w:ind w:left="567"/>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үшбұрыштар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төртбұрыштар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шеңберлер әдісі;</w:t>
      </w:r>
    </w:p>
    <w:p w:rsidR="00F44209" w:rsidRPr="00091D28"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w:t>
      </w:r>
      <w:r w:rsidRPr="00091D2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түзулер әдісі;</w:t>
      </w:r>
    </w:p>
    <w:p w:rsidR="00F44209" w:rsidRDefault="00F44209" w:rsidP="00F44209">
      <w:pPr>
        <w:ind w:left="567"/>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нүктелердің геометриялық орны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г</w:t>
      </w:r>
      <w:r>
        <w:rPr>
          <w:rFonts w:ascii="Times New Roman" w:hAnsi="Times New Roman" w:cs="Times New Roman"/>
          <w:sz w:val="24"/>
          <w:szCs w:val="24"/>
          <w:lang w:val="kk-KZ"/>
        </w:rPr>
        <w:t>еометриялық түрлендіру әдістері;</w:t>
      </w:r>
      <w:r w:rsidRPr="00091D28">
        <w:rPr>
          <w:rFonts w:ascii="Times New Roman" w:hAnsi="Times New Roman" w:cs="Times New Roman"/>
          <w:sz w:val="24"/>
          <w:szCs w:val="24"/>
          <w:lang w:val="kk-KZ"/>
        </w:rPr>
        <w:t xml:space="preserve"> </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параллель көшіру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sidRPr="00091D28">
        <w:rPr>
          <w:rFonts w:ascii="Times New Roman" w:hAnsi="Times New Roman" w:cs="Times New Roman"/>
          <w:sz w:val="24"/>
          <w:szCs w:val="24"/>
          <w:lang w:val="kk-KZ"/>
        </w:rPr>
        <w:t>осьтік сим</w:t>
      </w:r>
      <w:r>
        <w:rPr>
          <w:rFonts w:ascii="Times New Roman" w:hAnsi="Times New Roman" w:cs="Times New Roman"/>
          <w:sz w:val="24"/>
          <w:szCs w:val="24"/>
          <w:lang w:val="kk-KZ"/>
        </w:rPr>
        <w:t xml:space="preserve">метрия әдісі; </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центрлік симметрия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бұру әдісі;</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w:t>
      </w:r>
      <w:r w:rsidRPr="00091D28">
        <w:rPr>
          <w:rFonts w:ascii="Times New Roman" w:hAnsi="Times New Roman" w:cs="Times New Roman"/>
          <w:sz w:val="24"/>
          <w:szCs w:val="24"/>
          <w:lang w:val="kk-KZ"/>
        </w:rPr>
        <w:t xml:space="preserve"> ұқсастық әдісі; </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 xml:space="preserve">координаттар әдісі; </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 xml:space="preserve">векторлық әдіс; </w:t>
      </w:r>
    </w:p>
    <w:p w:rsidR="00F44209" w:rsidRDefault="00F44209" w:rsidP="00F44209">
      <w:pPr>
        <w:ind w:left="567"/>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теңдеулер және теңсіздіктер әдісі.</w:t>
      </w:r>
    </w:p>
    <w:p w:rsidR="00F44209" w:rsidRPr="00091D28" w:rsidRDefault="00F44209" w:rsidP="00F44209">
      <w:pPr>
        <w:ind w:firstLine="708"/>
        <w:contextualSpacing/>
        <w:rPr>
          <w:rFonts w:ascii="Times New Roman" w:hAnsi="Times New Roman" w:cs="Times New Roman"/>
          <w:sz w:val="24"/>
          <w:szCs w:val="24"/>
          <w:lang w:val="kk-KZ"/>
        </w:rPr>
      </w:pPr>
      <w:r w:rsidRPr="00B515CE">
        <w:rPr>
          <w:rFonts w:ascii="Times New Roman" w:hAnsi="Times New Roman" w:cs="Times New Roman"/>
          <w:sz w:val="24"/>
          <w:szCs w:val="24"/>
          <w:lang w:val="kk-KZ"/>
        </w:rPr>
        <w:t>Әрбір дербес әдістің тілі – бұл</w:t>
      </w:r>
      <w:r>
        <w:rPr>
          <w:rFonts w:ascii="Times New Roman" w:hAnsi="Times New Roman" w:cs="Times New Roman"/>
          <w:sz w:val="24"/>
          <w:szCs w:val="24"/>
          <w:lang w:val="kk-KZ"/>
        </w:rPr>
        <w:t xml:space="preserve"> осы әдістің негізгі ұғымдары мен </w:t>
      </w:r>
      <w:r w:rsidRPr="00B515CE">
        <w:rPr>
          <w:rFonts w:ascii="Times New Roman" w:hAnsi="Times New Roman" w:cs="Times New Roman"/>
          <w:sz w:val="24"/>
          <w:szCs w:val="24"/>
          <w:lang w:val="kk-KZ"/>
        </w:rPr>
        <w:t>олардың арасындағы қатынастарды, яғни осы әдістің білім жүйесін құрайтын анықтамалар мен теоремаларды сипаттау.</w:t>
      </w:r>
      <w:r>
        <w:rPr>
          <w:rFonts w:ascii="Times New Roman" w:hAnsi="Times New Roman" w:cs="Times New Roman"/>
          <w:sz w:val="24"/>
          <w:szCs w:val="24"/>
          <w:lang w:val="kk-KZ"/>
        </w:rPr>
        <w:t xml:space="preserve"> </w:t>
      </w:r>
      <w:r w:rsidRPr="00091D28">
        <w:rPr>
          <w:rFonts w:ascii="Times New Roman" w:hAnsi="Times New Roman" w:cs="Times New Roman"/>
          <w:sz w:val="24"/>
          <w:szCs w:val="24"/>
          <w:lang w:val="kk-KZ"/>
        </w:rPr>
        <w:t>Белгіленген әдістерді іске асыру үшін планиметрия есептерін шешудің жалпылама тәсілін тұжырымдау қажет. Планиметрия есептерін шешудің жалпылама тәсілдерін қалыптастырудың орындылығы, бұрын</w:t>
      </w:r>
      <w:r w:rsidRPr="00091D28">
        <w:rPr>
          <w:rFonts w:ascii="Times New Roman" w:hAnsi="Times New Roman" w:cs="Times New Roman"/>
          <w:color w:val="FF0000"/>
          <w:sz w:val="24"/>
          <w:szCs w:val="24"/>
          <w:lang w:val="kk-KZ"/>
        </w:rPr>
        <w:t xml:space="preserve"> </w:t>
      </w:r>
      <w:r w:rsidRPr="00091D28">
        <w:rPr>
          <w:rFonts w:ascii="Times New Roman" w:hAnsi="Times New Roman" w:cs="Times New Roman"/>
          <w:sz w:val="24"/>
          <w:szCs w:val="24"/>
          <w:lang w:val="kk-KZ"/>
        </w:rPr>
        <w:t>айтылғандай, көптеген алғышарттарға (дидактикалық, психологиялық, ұйымдастырушылық-әдістемелік) байланысты.</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Планиметрия есептерін шешудің әрбір әдісі бір сызба бойынша қарастырылады: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1. Әдістің мәні.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2. Есепті шешуде әдісті қолдану бойынша оқу жұмысының тәсілі.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3. Тірек білімдер.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4.Тірек есептер.</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5. Негізгі геометриялық жағдайлар.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6. Осы әдісті таңдау бойынша оқу жұмысының тәсілі.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7. Әдісті қолдану бойынша есептер жиыны.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Енді  сызбаың әр тармағының мазмұнын сипаттаймыз.</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t>Әдістің мәні.</w:t>
      </w:r>
      <w:r w:rsidRPr="00091D28">
        <w:rPr>
          <w:rFonts w:ascii="Times New Roman" w:hAnsi="Times New Roman" w:cs="Times New Roman"/>
          <w:sz w:val="24"/>
          <w:szCs w:val="24"/>
          <w:lang w:val="kk-KZ"/>
        </w:rPr>
        <w:t xml:space="preserve"> Әдіс - жалпы мағынада, мақсатқа жету тәсілі, белгілі бір жолмен объектіні игеруге бағытталған реттелген әрекет. Планиметрия есептерін шешудің әдістерінің объектісі планиметрия есептері болып табылады. Планиметрия есептерін шешудің әдісінің мәні, оны басқа әдістерден бөле отырып, бұл әдіс әртүрлі есептерді шешуге мүмкіндік беретін білім жүйесі болып табылады. Осы әдіс қолданылатын есептердің шарттарына қарамастан білім жүйесі өзгеріссіз қалады. </w:t>
      </w:r>
    </w:p>
    <w:p w:rsidR="00F44209" w:rsidRPr="00091D28" w:rsidRDefault="00F44209" w:rsidP="00F44209">
      <w:pPr>
        <w:ind w:firstLine="708"/>
        <w:contextualSpacing/>
        <w:rPr>
          <w:rFonts w:ascii="Times New Roman" w:hAnsi="Times New Roman" w:cs="Times New Roman"/>
          <w:i/>
          <w:sz w:val="24"/>
          <w:szCs w:val="24"/>
          <w:lang w:val="kk-KZ"/>
        </w:rPr>
      </w:pPr>
      <w:r w:rsidRPr="00091D28">
        <w:rPr>
          <w:rFonts w:ascii="Times New Roman" w:hAnsi="Times New Roman" w:cs="Times New Roman"/>
          <w:i/>
          <w:sz w:val="24"/>
          <w:szCs w:val="24"/>
          <w:lang w:val="kk-KZ"/>
        </w:rPr>
        <w:t>Осы әдісті қолдану келесі іс-әрекеттер тізбесінде орындалады:</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I. Есептің шарты мен талабын әдіс тліне аудару.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II. Әдіс тілінде есеп шартын оның талабына сәйкес келетін өрнекке айналдыру.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III. Алынған өрнекті есеп тіліне аудару.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t>Тірек білімдер</w:t>
      </w:r>
      <w:r w:rsidRPr="00091D28">
        <w:rPr>
          <w:rFonts w:ascii="Times New Roman" w:hAnsi="Times New Roman" w:cs="Times New Roman"/>
          <w:sz w:val="24"/>
          <w:szCs w:val="24"/>
          <w:lang w:val="kk-KZ"/>
        </w:rPr>
        <w:t xml:space="preserve"> – әдістің негізгі ұғымдарын және олардың қасиеттерін анықтау.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t>Тірек есептер –</w:t>
      </w:r>
      <w:r w:rsidRPr="00091D28">
        <w:rPr>
          <w:rFonts w:ascii="Times New Roman" w:hAnsi="Times New Roman" w:cs="Times New Roman"/>
          <w:sz w:val="24"/>
          <w:szCs w:val="24"/>
          <w:lang w:val="kk-KZ"/>
        </w:rPr>
        <w:t xml:space="preserve"> тірек білімнің біреуі қолданылатын және оқу жұмысының жалпылама тәсіліне кіретін әрекеттерді орындау қабілетін қалыптастыратын есептер.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Тірек есептер келесі </w:t>
      </w:r>
      <w:r w:rsidRPr="00091D28">
        <w:rPr>
          <w:rFonts w:ascii="Times New Roman" w:hAnsi="Times New Roman" w:cs="Times New Roman"/>
          <w:i/>
          <w:sz w:val="24"/>
          <w:szCs w:val="24"/>
          <w:lang w:val="kk-KZ"/>
        </w:rPr>
        <w:t>талаптарды</w:t>
      </w:r>
      <w:r w:rsidRPr="00091D28">
        <w:rPr>
          <w:rFonts w:ascii="Times New Roman" w:hAnsi="Times New Roman" w:cs="Times New Roman"/>
          <w:sz w:val="24"/>
          <w:szCs w:val="24"/>
          <w:lang w:val="kk-KZ"/>
        </w:rPr>
        <w:t xml:space="preserve"> қанағаттандырады: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1) олардың мәтінінде нақты қандай әдіспен шешілетіні көрсетіледі;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2) көп жағдайда есептерді белгілі бір әдіспен шешу барысында ішкі есептер ретінде ерекшеленеді.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Тірек есептерді шешу үшін оқу жұмысының дербес тәсілдері тұжырымдалуы мүмкін. Тірек есептері білікті қалыптастыруына байланысты төмендегідей бөлінеді: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1) геометриялық тілден әдіс тіліне аудару есептері;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2) белгілі бір әдіс тұрғысында жазылған өрнектерді түрлендіруді қажет ететін есептер;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3) әдіс тұрғысынан тұжырымдалған өрнекті есеп талаптарына аудару есептері.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Тірек есептер, олар меңгерілген сайын тірек білімдер санатына өтеді. Тірек біліммен жұмыс оларды геометриялық қатынастар тіліне аударуды көздейді, мысалы: фигуралардың теңдігі,  түзулердің параллельдігі, перпендикулярлығы, түзулердің қиылысуы, үш нүктенің бір түзуге тиістілігі, кесіндінің ұзындығы, бұрыштық шамасы. Осы талдау нәтижесінде негізгі </w:t>
      </w:r>
      <w:r w:rsidRPr="00091D28">
        <w:rPr>
          <w:rFonts w:ascii="Times New Roman" w:hAnsi="Times New Roman" w:cs="Times New Roman"/>
          <w:i/>
          <w:sz w:val="24"/>
          <w:szCs w:val="24"/>
          <w:lang w:val="kk-KZ"/>
        </w:rPr>
        <w:t>геометриялық жағдайлар</w:t>
      </w:r>
      <w:r w:rsidRPr="00091D28">
        <w:rPr>
          <w:rFonts w:ascii="Times New Roman" w:hAnsi="Times New Roman" w:cs="Times New Roman"/>
          <w:sz w:val="24"/>
          <w:szCs w:val="24"/>
          <w:lang w:val="kk-KZ"/>
        </w:rPr>
        <w:t xml:space="preserve"> ажыратылды.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t>Негізгі геометриялық жағдайлар</w:t>
      </w:r>
      <w:r w:rsidRPr="00091D28">
        <w:rPr>
          <w:rFonts w:ascii="Times New Roman" w:hAnsi="Times New Roman" w:cs="Times New Roman"/>
          <w:sz w:val="24"/>
          <w:szCs w:val="24"/>
          <w:lang w:val="kk-KZ"/>
        </w:rPr>
        <w:t xml:space="preserve"> – осы әдістің тілінде тұжырымдалуы мүмкін негізгі ұғымдар арасындағы геометриялық байланыс. Негізгі геометриялық жағдайлардың саны шешілетін есептердің саны артқан сайын кеңейе түседі.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t>Планиметрия есептерін шешуде осы әдісті таңдау бойынша оқу жұмысының тәсілі.</w:t>
      </w:r>
      <w:r w:rsidRPr="00091D28">
        <w:rPr>
          <w:rFonts w:ascii="Times New Roman" w:hAnsi="Times New Roman" w:cs="Times New Roman"/>
          <w:sz w:val="24"/>
          <w:szCs w:val="24"/>
          <w:lang w:val="kk-KZ"/>
        </w:rPr>
        <w:t xml:space="preserve">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I. Есеп мәтіндегі негізгі геометриялық жағдайларды бөліп көрсету.</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II. Алынған геометриялық жағдайларды планиметрия есептерін шешу үшін осы әдістің геометриялық жағдайымен үйлестіру.</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 III. Есепті осы әдіспен шешу мүмкіндігі туралы қорытынды қалыптастыру. </w:t>
      </w:r>
    </w:p>
    <w:p w:rsidR="00F44209" w:rsidRPr="00091D28" w:rsidRDefault="00F44209" w:rsidP="00F44209">
      <w:pPr>
        <w:ind w:firstLine="708"/>
        <w:contextualSpacing/>
        <w:rPr>
          <w:rFonts w:ascii="Times New Roman" w:hAnsi="Times New Roman" w:cs="Times New Roman"/>
          <w:i/>
          <w:sz w:val="24"/>
          <w:szCs w:val="24"/>
          <w:lang w:val="kk-KZ"/>
        </w:rPr>
      </w:pPr>
      <w:r w:rsidRPr="00091D28">
        <w:rPr>
          <w:rFonts w:ascii="Times New Roman" w:hAnsi="Times New Roman" w:cs="Times New Roman"/>
          <w:i/>
          <w:sz w:val="24"/>
          <w:szCs w:val="24"/>
          <w:lang w:val="kk-KZ"/>
        </w:rPr>
        <w:t xml:space="preserve">Осы әдісті қолдануға арналған есептер жиыны.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Әрбір есепті шешуде студент келесі әрекеттер тізбегін орындайды: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1. Оқу жұмысының әдісі планиметрия есептерін шешудің осы әдісін таңдау үшін қолданылады.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2. Егер бұл әдісті қолдану мүмкін болса, тірек білім мен осы әдістің тірек есептерін қолдану негізінде іске асырылатын оқу жұмысының жалпыланған тәсілі қолданылады.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Баяндау кезінде келесі белгілерді қолданамыз:</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I-тірек білімдер; С</w:t>
      </w:r>
      <w:r w:rsidRPr="00091D28">
        <w:rPr>
          <w:rFonts w:ascii="Times New Roman" w:hAnsi="Times New Roman" w:cs="Times New Roman"/>
          <w:sz w:val="24"/>
          <w:szCs w:val="24"/>
          <w:vertAlign w:val="subscript"/>
          <w:lang w:val="kk-KZ"/>
        </w:rPr>
        <w:t>i</w:t>
      </w:r>
      <w:r w:rsidRPr="00091D28">
        <w:rPr>
          <w:rFonts w:ascii="Times New Roman" w:hAnsi="Times New Roman" w:cs="Times New Roman"/>
          <w:sz w:val="24"/>
          <w:szCs w:val="24"/>
          <w:lang w:val="kk-KZ"/>
        </w:rPr>
        <w:t xml:space="preserve"> - негізгі геометриялық жағдайлар; П</w:t>
      </w:r>
      <w:r w:rsidRPr="00091D28">
        <w:rPr>
          <w:rFonts w:ascii="Times New Roman" w:hAnsi="Times New Roman" w:cs="Times New Roman"/>
          <w:sz w:val="24"/>
          <w:szCs w:val="24"/>
          <w:vertAlign w:val="subscript"/>
          <w:lang w:val="kk-KZ"/>
        </w:rPr>
        <w:t>i</w:t>
      </w:r>
      <w:r w:rsidRPr="00091D28">
        <w:rPr>
          <w:rFonts w:ascii="Times New Roman" w:hAnsi="Times New Roman" w:cs="Times New Roman"/>
          <w:sz w:val="24"/>
          <w:szCs w:val="24"/>
          <w:lang w:val="kk-KZ"/>
        </w:rPr>
        <w:t xml:space="preserve"> (S</w:t>
      </w:r>
      <w:r w:rsidRPr="00091D28">
        <w:rPr>
          <w:rFonts w:ascii="Times New Roman" w:hAnsi="Times New Roman" w:cs="Times New Roman"/>
          <w:sz w:val="24"/>
          <w:szCs w:val="24"/>
          <w:vertAlign w:val="subscript"/>
          <w:lang w:val="kk-KZ"/>
        </w:rPr>
        <w:t>i</w:t>
      </w:r>
      <w:r w:rsidRPr="00091D28">
        <w:rPr>
          <w:rFonts w:ascii="Times New Roman" w:hAnsi="Times New Roman" w:cs="Times New Roman"/>
          <w:sz w:val="24"/>
          <w:szCs w:val="24"/>
          <w:lang w:val="kk-KZ"/>
        </w:rPr>
        <w:t>, B</w:t>
      </w:r>
      <w:r w:rsidRPr="00091D28">
        <w:rPr>
          <w:rFonts w:ascii="Times New Roman" w:hAnsi="Times New Roman" w:cs="Times New Roman"/>
          <w:sz w:val="24"/>
          <w:szCs w:val="24"/>
          <w:vertAlign w:val="subscript"/>
          <w:lang w:val="kk-KZ"/>
        </w:rPr>
        <w:t>i</w:t>
      </w:r>
      <w:r w:rsidRPr="00091D28">
        <w:rPr>
          <w:rFonts w:ascii="Times New Roman" w:hAnsi="Times New Roman" w:cs="Times New Roman"/>
          <w:sz w:val="24"/>
          <w:szCs w:val="24"/>
          <w:lang w:val="kk-KZ"/>
        </w:rPr>
        <w:t>, K</w:t>
      </w:r>
      <w:r w:rsidRPr="00091D28">
        <w:rPr>
          <w:rFonts w:ascii="Times New Roman" w:hAnsi="Times New Roman" w:cs="Times New Roman"/>
          <w:sz w:val="24"/>
          <w:szCs w:val="24"/>
          <w:vertAlign w:val="subscript"/>
          <w:lang w:val="kk-KZ"/>
        </w:rPr>
        <w:t>i</w:t>
      </w:r>
      <w:r w:rsidRPr="00091D28">
        <w:rPr>
          <w:rFonts w:ascii="Times New Roman" w:hAnsi="Times New Roman" w:cs="Times New Roman"/>
          <w:sz w:val="24"/>
          <w:szCs w:val="24"/>
          <w:lang w:val="kk-KZ"/>
        </w:rPr>
        <w:t>)- ұқсастық әдісімен (центрлік симметрия әдісімен, векторлық әдіспен, координаттар әдісімен) есептерді шешу кезіндегі оқу жұмысының дербес тәсілдері.</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i/>
          <w:sz w:val="24"/>
          <w:szCs w:val="24"/>
          <w:lang w:val="kk-KZ"/>
        </w:rPr>
        <w:lastRenderedPageBreak/>
        <w:t>Әдістің мәні:</w:t>
      </w:r>
      <w:r w:rsidRPr="00091D28">
        <w:rPr>
          <w:rFonts w:ascii="Times New Roman" w:hAnsi="Times New Roman" w:cs="Times New Roman"/>
          <w:sz w:val="24"/>
          <w:szCs w:val="24"/>
          <w:lang w:val="kk-KZ"/>
        </w:rPr>
        <w:t xml:space="preserve"> ұқсас фигуралар туралы білім жүйесі.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П</w:t>
      </w:r>
      <w:r w:rsidRPr="00091D28">
        <w:rPr>
          <w:rFonts w:ascii="Times New Roman" w:hAnsi="Times New Roman" w:cs="Times New Roman"/>
          <w:sz w:val="24"/>
          <w:szCs w:val="24"/>
          <w:vertAlign w:val="subscript"/>
          <w:lang w:val="kk-KZ"/>
        </w:rPr>
        <w:t>1</w:t>
      </w:r>
      <w:r w:rsidRPr="00091D28">
        <w:rPr>
          <w:rFonts w:ascii="Times New Roman" w:hAnsi="Times New Roman" w:cs="Times New Roman"/>
          <w:sz w:val="24"/>
          <w:szCs w:val="24"/>
          <w:lang w:val="kk-KZ"/>
        </w:rPr>
        <w:t xml:space="preserve"> оқу жұмысының дербес тәсілі есептердің шартын ұқсастық әдіс тіліне аудару қажет есептер үшін қолданылады:</w:t>
      </w:r>
    </w:p>
    <w:p w:rsidR="00F44209" w:rsidRPr="008954C7"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1. Есеп шарты негізінде параллель түзулердің жұбын табу. Параллель түзулерді қию кезінде бұрыштардың қасиеттерінің негізінде тең бұрыштардың жұптарын анықтау.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2. Екі жұп тең бұрыштары бар үшбұрыштарды табу. 3. Үшбұрыштардың ұқсастығын үшбұрыштардың ұқсастығы арқылы дәлелдеу (II тірек білім).</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П</w:t>
      </w:r>
      <w:r w:rsidRPr="00091D28">
        <w:rPr>
          <w:rFonts w:ascii="Times New Roman" w:hAnsi="Times New Roman" w:cs="Times New Roman"/>
          <w:sz w:val="24"/>
          <w:szCs w:val="24"/>
          <w:vertAlign w:val="subscript"/>
          <w:lang w:val="kk-KZ"/>
        </w:rPr>
        <w:t>2</w:t>
      </w:r>
      <w:r w:rsidRPr="00091D28">
        <w:rPr>
          <w:rFonts w:ascii="Times New Roman" w:hAnsi="Times New Roman" w:cs="Times New Roman"/>
          <w:sz w:val="24"/>
          <w:szCs w:val="24"/>
          <w:lang w:val="kk-KZ"/>
        </w:rPr>
        <w:t xml:space="preserve"> - ұқсастық әдіс тілінде түрлендіруді  қажет ететін есептерді шешу үшін қолданылатын оқу жұмысының дербес тәсілі:</w:t>
      </w:r>
    </w:p>
    <w:p w:rsidR="00F44209" w:rsidRPr="00091D28" w:rsidRDefault="00F44209" w:rsidP="00F44209">
      <w:pPr>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1. Төбелері арасындағы сәйкестікті сақтай отырып, ұқсас үшбұрыштардың жұбын жазу. 2. Сәйкес элементтер жұптарын жазу (жақтар, бұрыштар). 3. Ұқсас үшбұрыштардың анықтамасы мен қасиеттері негізінде сәйкес элементтерінің  арасындағы тәуелділікті жазу.</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П</w:t>
      </w:r>
      <w:r w:rsidRPr="00091D28">
        <w:rPr>
          <w:rFonts w:ascii="Times New Roman" w:hAnsi="Times New Roman" w:cs="Times New Roman"/>
          <w:sz w:val="24"/>
          <w:szCs w:val="24"/>
          <w:vertAlign w:val="subscript"/>
          <w:lang w:val="kk-KZ"/>
        </w:rPr>
        <w:t xml:space="preserve">3 </w:t>
      </w:r>
      <w:r w:rsidRPr="00091D28">
        <w:rPr>
          <w:rFonts w:ascii="Times New Roman" w:hAnsi="Times New Roman" w:cs="Times New Roman"/>
          <w:sz w:val="24"/>
          <w:szCs w:val="24"/>
          <w:lang w:val="kk-KZ"/>
        </w:rPr>
        <w:t>- ұқсастық әдіс тілінен геометрия тіліне аудару қажет болатын есептерді шешуде қолданылатын оқу жұмысының дербес тәсілі.</w:t>
      </w:r>
    </w:p>
    <w:p w:rsidR="00F44209" w:rsidRPr="00091D28" w:rsidRDefault="00F44209" w:rsidP="00F44209">
      <w:pPr>
        <w:contextualSpacing/>
        <w:rPr>
          <w:rFonts w:ascii="Times New Roman" w:hAnsi="Times New Roman" w:cs="Times New Roman"/>
          <w:sz w:val="24"/>
          <w:szCs w:val="24"/>
          <w:lang w:val="kk-KZ"/>
        </w:rPr>
      </w:pPr>
      <w:r>
        <w:rPr>
          <w:rFonts w:ascii="Times New Roman" w:hAnsi="Times New Roman" w:cs="Times New Roman"/>
          <w:sz w:val="24"/>
          <w:szCs w:val="24"/>
          <w:lang w:val="kk-KZ"/>
        </w:rPr>
        <w:t>1.</w:t>
      </w:r>
      <w:r w:rsidRPr="00091D28">
        <w:rPr>
          <w:rFonts w:ascii="Times New Roman" w:hAnsi="Times New Roman" w:cs="Times New Roman"/>
          <w:sz w:val="24"/>
          <w:szCs w:val="24"/>
          <w:lang w:val="kk-KZ"/>
        </w:rPr>
        <w:t>Берілген конфигурация элементтері арасында алынған тәуелділіктің бірін таңдау.</w:t>
      </w:r>
    </w:p>
    <w:p w:rsidR="00F44209" w:rsidRPr="00091D28" w:rsidRDefault="00F44209" w:rsidP="00F44209">
      <w:pPr>
        <w:contextualSpacing/>
        <w:rPr>
          <w:rFonts w:ascii="Times New Roman" w:hAnsi="Times New Roman" w:cs="Times New Roman"/>
          <w:sz w:val="24"/>
          <w:szCs w:val="24"/>
          <w:lang w:val="kk-KZ"/>
        </w:rPr>
      </w:pPr>
      <w:r>
        <w:rPr>
          <w:rFonts w:ascii="Times New Roman" w:hAnsi="Times New Roman" w:cs="Times New Roman"/>
          <w:sz w:val="24"/>
          <w:szCs w:val="24"/>
          <w:lang w:val="kk-KZ"/>
        </w:rPr>
        <w:t>2.</w:t>
      </w:r>
      <w:r w:rsidRPr="00091D28">
        <w:rPr>
          <w:rFonts w:ascii="Times New Roman" w:hAnsi="Times New Roman" w:cs="Times New Roman"/>
          <w:sz w:val="24"/>
          <w:szCs w:val="24"/>
          <w:lang w:val="kk-KZ"/>
        </w:rPr>
        <w:t>Түрлендірулердің нәтижесін негізгі геометриялық жағдайлармен салыстыру.</w:t>
      </w:r>
    </w:p>
    <w:p w:rsidR="00F44209" w:rsidRPr="00091D28" w:rsidRDefault="00F44209" w:rsidP="00F44209">
      <w:pPr>
        <w:contextualSpacing/>
        <w:rPr>
          <w:rFonts w:ascii="Times New Roman" w:hAnsi="Times New Roman" w:cs="Times New Roman"/>
          <w:sz w:val="24"/>
          <w:szCs w:val="24"/>
          <w:lang w:val="kk-KZ"/>
        </w:rPr>
      </w:pPr>
      <w:r>
        <w:rPr>
          <w:rFonts w:ascii="Times New Roman" w:hAnsi="Times New Roman" w:cs="Times New Roman"/>
          <w:sz w:val="24"/>
          <w:szCs w:val="24"/>
          <w:lang w:val="kk-KZ"/>
        </w:rPr>
        <w:t>3.</w:t>
      </w:r>
      <w:r w:rsidRPr="00091D28">
        <w:rPr>
          <w:rFonts w:ascii="Times New Roman" w:hAnsi="Times New Roman" w:cs="Times New Roman"/>
          <w:sz w:val="24"/>
          <w:szCs w:val="24"/>
          <w:lang w:val="kk-KZ"/>
        </w:rPr>
        <w:t>Геометриялық жағдай негізінде және есеп талаптарының тұжырымдамасына сәйкес тиісті геометриялық қатынасты жазу.</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Үшбұрыштардың ұқсастық белгілері негізінде фигуралар ұқсастығын білуді қалыптастыруға арналған есепті қарастырайық.</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Тірек есептерін шешу (ұқсас үшбұрыштардың жұптарын табу) П</w:t>
      </w:r>
      <w:r w:rsidRPr="00091D28">
        <w:rPr>
          <w:rFonts w:ascii="Times New Roman" w:hAnsi="Times New Roman" w:cs="Times New Roman"/>
          <w:sz w:val="24"/>
          <w:szCs w:val="24"/>
          <w:vertAlign w:val="subscript"/>
          <w:lang w:val="kk-KZ"/>
        </w:rPr>
        <w:t>1</w:t>
      </w:r>
      <w:r w:rsidRPr="00091D28">
        <w:rPr>
          <w:rFonts w:ascii="Times New Roman" w:hAnsi="Times New Roman" w:cs="Times New Roman"/>
          <w:sz w:val="24"/>
          <w:szCs w:val="24"/>
          <w:lang w:val="kk-KZ"/>
        </w:rPr>
        <w:t xml:space="preserve"> оқу жұмысының дербес тәсілдері негізінде жүзеге асырылады.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Есептің екінші бөлігін шешу (пропорционалды кесінділерді табу) П</w:t>
      </w:r>
      <w:r w:rsidRPr="00091D28">
        <w:rPr>
          <w:rFonts w:ascii="Times New Roman" w:hAnsi="Times New Roman" w:cs="Times New Roman"/>
          <w:sz w:val="24"/>
          <w:szCs w:val="24"/>
          <w:vertAlign w:val="subscript"/>
          <w:lang w:val="kk-KZ"/>
        </w:rPr>
        <w:t>2</w:t>
      </w:r>
      <w:r w:rsidRPr="00091D28">
        <w:rPr>
          <w:rFonts w:ascii="Times New Roman" w:hAnsi="Times New Roman" w:cs="Times New Roman"/>
          <w:sz w:val="24"/>
          <w:szCs w:val="24"/>
          <w:lang w:val="kk-KZ"/>
        </w:rPr>
        <w:t xml:space="preserve"> оқу жұмысын дербес тәсілі көмегімен орындалады.</w:t>
      </w:r>
    </w:p>
    <w:p w:rsidR="00F44209" w:rsidRPr="00091D28" w:rsidRDefault="00F44209" w:rsidP="00F44209">
      <w:pPr>
        <w:ind w:firstLine="708"/>
        <w:contextualSpacing/>
        <w:rPr>
          <w:rFonts w:ascii="Times New Roman" w:hAnsi="Times New Roman" w:cs="Times New Roman"/>
          <w:sz w:val="24"/>
          <w:szCs w:val="24"/>
          <w:lang w:val="kk-KZ"/>
        </w:rPr>
      </w:pPr>
      <w:r>
        <w:rPr>
          <w:rFonts w:ascii="Times New Roman" w:hAnsi="Times New Roman" w:cs="Times New Roman"/>
          <w:i/>
          <w:sz w:val="24"/>
          <w:szCs w:val="24"/>
          <w:lang w:val="kk-KZ"/>
        </w:rPr>
        <w:t>Мысал</w:t>
      </w:r>
      <w:r w:rsidRPr="00091D28">
        <w:rPr>
          <w:rFonts w:ascii="Times New Roman" w:hAnsi="Times New Roman" w:cs="Times New Roman"/>
          <w:i/>
          <w:sz w:val="24"/>
          <w:szCs w:val="24"/>
          <w:lang w:val="kk-KZ"/>
        </w:rPr>
        <w:t>.</w:t>
      </w:r>
      <w:r w:rsidRPr="00091D28">
        <w:rPr>
          <w:rFonts w:ascii="Times New Roman" w:hAnsi="Times New Roman" w:cs="Times New Roman"/>
          <w:sz w:val="24"/>
          <w:szCs w:val="24"/>
          <w:lang w:val="kk-KZ"/>
        </w:rPr>
        <w:t xml:space="preserve"> 1-суретте. ВС </w:t>
      </w:r>
      <w:r>
        <w:rPr>
          <w:rFonts w:ascii="Times New Roman" w:hAnsi="Times New Roman" w:cs="Times New Roman"/>
          <w:sz w:val="24"/>
          <w:szCs w:val="24"/>
          <w:lang w:val="kk-KZ"/>
        </w:rPr>
        <w:t>және AD түзулері параллель болса, ұ</w:t>
      </w:r>
      <w:r w:rsidRPr="00091D28">
        <w:rPr>
          <w:rFonts w:ascii="Times New Roman" w:hAnsi="Times New Roman" w:cs="Times New Roman"/>
          <w:sz w:val="24"/>
          <w:szCs w:val="24"/>
          <w:lang w:val="kk-KZ"/>
        </w:rPr>
        <w:t>қсас үшбұрыштар жұбын көрсетіңіз. Пропорционал кесінділерді атаңыз.</w:t>
      </w:r>
    </w:p>
    <w:p w:rsidR="00F44209" w:rsidRPr="00091D28" w:rsidRDefault="00F44209" w:rsidP="00F44209">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517754" cy="1143000"/>
            <wp:effectExtent l="19050" t="0" r="6246"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srcRect l="35920" t="43590" r="51090" b="39031"/>
                    <a:stretch>
                      <a:fillRect/>
                    </a:stretch>
                  </pic:blipFill>
                  <pic:spPr bwMode="auto">
                    <a:xfrm>
                      <a:off x="0" y="0"/>
                      <a:ext cx="1517754" cy="1143000"/>
                    </a:xfrm>
                    <a:prstGeom prst="rect">
                      <a:avLst/>
                    </a:prstGeom>
                    <a:noFill/>
                    <a:ln w="9525">
                      <a:noFill/>
                      <a:miter lim="800000"/>
                      <a:headEnd/>
                      <a:tailEnd/>
                    </a:ln>
                  </pic:spPr>
                </pic:pic>
              </a:graphicData>
            </a:graphic>
          </wp:inline>
        </w:drawing>
      </w:r>
    </w:p>
    <w:p w:rsidR="00F44209" w:rsidRDefault="00F44209" w:rsidP="00F44209">
      <w:pPr>
        <w:contextualSpacing/>
        <w:jc w:val="center"/>
        <w:rPr>
          <w:rFonts w:ascii="Times New Roman" w:hAnsi="Times New Roman" w:cs="Times New Roman"/>
          <w:sz w:val="24"/>
          <w:szCs w:val="24"/>
          <w:lang w:val="kk-KZ"/>
        </w:rPr>
      </w:pPr>
      <w:r w:rsidRPr="00091D28">
        <w:rPr>
          <w:rFonts w:ascii="Times New Roman" w:hAnsi="Times New Roman" w:cs="Times New Roman"/>
          <w:sz w:val="24"/>
          <w:szCs w:val="24"/>
          <w:lang w:val="kk-KZ"/>
        </w:rPr>
        <w:t>Сурет 1.</w:t>
      </w:r>
    </w:p>
    <w:p w:rsidR="00F44209" w:rsidRPr="00091D28" w:rsidRDefault="00F44209" w:rsidP="00F44209">
      <w:pPr>
        <w:contextualSpacing/>
        <w:jc w:val="center"/>
        <w:rPr>
          <w:rFonts w:ascii="Times New Roman" w:hAnsi="Times New Roman" w:cs="Times New Roman"/>
          <w:sz w:val="24"/>
          <w:szCs w:val="24"/>
          <w:lang w:val="kk-KZ"/>
        </w:rPr>
      </w:pP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Ұқсас үшбұрыштар жұптарын алу үшін П</w:t>
      </w:r>
      <w:r w:rsidRPr="00091D28">
        <w:rPr>
          <w:rFonts w:ascii="Times New Roman" w:hAnsi="Times New Roman" w:cs="Times New Roman"/>
          <w:sz w:val="24"/>
          <w:szCs w:val="24"/>
          <w:vertAlign w:val="subscript"/>
          <w:lang w:val="kk-KZ"/>
        </w:rPr>
        <w:t>1</w:t>
      </w:r>
      <w:r w:rsidRPr="00091D28">
        <w:rPr>
          <w:rFonts w:ascii="Times New Roman" w:hAnsi="Times New Roman" w:cs="Times New Roman"/>
          <w:sz w:val="24"/>
          <w:szCs w:val="24"/>
          <w:lang w:val="kk-KZ"/>
        </w:rPr>
        <w:t xml:space="preserve"> оқу жұмысының дербес тәсіліне сәйкес әрекет етеміз:</w:t>
      </w:r>
    </w:p>
    <w:p w:rsidR="00F44209" w:rsidRPr="00091D28" w:rsidRDefault="00F44209" w:rsidP="00F44209">
      <w:pPr>
        <w:ind w:firstLine="708"/>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1. Параллель түзулер жұбын табамыз: ВС//AD. </w:t>
      </w:r>
      <w:r w:rsidRPr="00091D28">
        <w:rPr>
          <w:rFonts w:ascii="Times New Roman" w:hAnsi="Times New Roman" w:cs="Times New Roman"/>
          <w:position w:val="-6"/>
          <w:sz w:val="24"/>
          <w:szCs w:val="24"/>
          <w:lang w:val="kk-KZ"/>
        </w:rPr>
        <w:object w:dxaOrig="1719" w:dyaOrig="279">
          <v:shape id="_x0000_i1070" type="#_x0000_t75" style="width:85.5pt;height:13.5pt" o:ole="">
            <v:imagedata r:id="rId99" o:title=""/>
          </v:shape>
          <o:OLEObject Type="Embed" ProgID="Equation.3" ShapeID="_x0000_i1070" DrawAspect="Content" ObjectID="_1655042884" r:id="rId100"/>
        </w:object>
      </w:r>
      <w:r w:rsidRPr="00091D28">
        <w:rPr>
          <w:rFonts w:ascii="Times New Roman" w:hAnsi="Times New Roman" w:cs="Times New Roman"/>
          <w:sz w:val="24"/>
          <w:szCs w:val="24"/>
          <w:lang w:val="kk-KZ"/>
        </w:rPr>
        <w:t xml:space="preserve">тең бұрыштар жұбын орнатамыз (ВС//AD түзулердің параллельдігі мен МА қиюшыға сәйкес), </w:t>
      </w:r>
      <w:r w:rsidRPr="00091D28">
        <w:rPr>
          <w:rFonts w:ascii="Times New Roman" w:hAnsi="Times New Roman" w:cs="Times New Roman"/>
          <w:position w:val="-4"/>
          <w:sz w:val="24"/>
          <w:szCs w:val="24"/>
          <w:lang w:val="kk-KZ"/>
        </w:rPr>
        <w:object w:dxaOrig="1660" w:dyaOrig="260">
          <v:shape id="_x0000_i1071" type="#_x0000_t75" style="width:84pt;height:13.5pt" o:ole="">
            <v:imagedata r:id="rId101" o:title=""/>
          </v:shape>
          <o:OLEObject Type="Embed" ProgID="Equation.3" ShapeID="_x0000_i1071" DrawAspect="Content" ObjectID="_1655042885" r:id="rId102"/>
        </w:object>
      </w:r>
      <w:r w:rsidRPr="00091D28">
        <w:rPr>
          <w:rFonts w:ascii="Times New Roman" w:hAnsi="Times New Roman" w:cs="Times New Roman"/>
          <w:sz w:val="24"/>
          <w:szCs w:val="24"/>
          <w:lang w:val="kk-KZ"/>
        </w:rPr>
        <w:t xml:space="preserve"> (ВС//AD түзулердің параллельдігі мен МD қиюшыға сәйкес), </w:t>
      </w:r>
      <w:r w:rsidRPr="00091D28">
        <w:rPr>
          <w:rFonts w:ascii="Times New Roman" w:hAnsi="Times New Roman" w:cs="Times New Roman"/>
          <w:position w:val="-6"/>
          <w:sz w:val="24"/>
          <w:szCs w:val="24"/>
          <w:lang w:val="kk-KZ"/>
        </w:rPr>
        <w:object w:dxaOrig="1719" w:dyaOrig="279">
          <v:shape id="_x0000_i1072" type="#_x0000_t75" style="width:85.5pt;height:13.5pt" o:ole="">
            <v:imagedata r:id="rId103" o:title=""/>
          </v:shape>
          <o:OLEObject Type="Embed" ProgID="Equation.3" ShapeID="_x0000_i1072" DrawAspect="Content" ObjectID="_1655042886" r:id="rId104"/>
        </w:object>
      </w:r>
      <w:r w:rsidRPr="00091D28">
        <w:rPr>
          <w:rFonts w:ascii="Times New Roman" w:hAnsi="Times New Roman" w:cs="Times New Roman"/>
          <w:sz w:val="24"/>
          <w:szCs w:val="24"/>
          <w:lang w:val="kk-KZ"/>
        </w:rPr>
        <w:tab/>
        <w:t xml:space="preserve"> (ВС//AD түзулердің параллельдігі мен МК қиюшыға сәйкес).</w:t>
      </w:r>
    </w:p>
    <w:p w:rsidR="00F44209" w:rsidRPr="00091D28" w:rsidRDefault="00F44209" w:rsidP="00F44209">
      <w:pPr>
        <w:ind w:firstLine="708"/>
        <w:rPr>
          <w:rFonts w:ascii="Times New Roman" w:hAnsi="Times New Roman" w:cs="Times New Roman"/>
          <w:sz w:val="24"/>
          <w:szCs w:val="24"/>
          <w:lang w:val="kk-KZ"/>
        </w:rPr>
      </w:pPr>
      <w:r w:rsidRPr="00091D28">
        <w:rPr>
          <w:rFonts w:ascii="Times New Roman" w:hAnsi="Times New Roman" w:cs="Times New Roman"/>
          <w:sz w:val="24"/>
          <w:szCs w:val="24"/>
          <w:lang w:val="kk-KZ"/>
        </w:rPr>
        <w:t>2. Екі бұрышы тең  үшбұрыштың жұптарын табамыз:</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 АМВ және ВМС үшбұрыштарында (</w:t>
      </w:r>
      <w:r w:rsidRPr="00091D28">
        <w:rPr>
          <w:rFonts w:ascii="Times New Roman" w:hAnsi="Times New Roman" w:cs="Times New Roman"/>
          <w:position w:val="-4"/>
          <w:sz w:val="24"/>
          <w:szCs w:val="24"/>
          <w:lang w:val="kk-KZ"/>
        </w:rPr>
        <w:object w:dxaOrig="260" w:dyaOrig="240">
          <v:shape id="_x0000_i1073" type="#_x0000_t75" style="width:13.5pt;height:12pt" o:ole="">
            <v:imagedata r:id="rId105" o:title=""/>
          </v:shape>
          <o:OLEObject Type="Embed" ProgID="Equation.3" ShapeID="_x0000_i1073" DrawAspect="Content" ObjectID="_1655042887" r:id="rId106"/>
        </w:object>
      </w:r>
      <w:r w:rsidRPr="00091D28">
        <w:rPr>
          <w:rFonts w:ascii="Times New Roman" w:hAnsi="Times New Roman" w:cs="Times New Roman"/>
          <w:sz w:val="24"/>
          <w:szCs w:val="24"/>
          <w:lang w:val="kk-KZ"/>
        </w:rPr>
        <w:t>MAD=</w:t>
      </w:r>
      <w:r w:rsidRPr="00091D28">
        <w:rPr>
          <w:rFonts w:ascii="Times New Roman" w:hAnsi="Times New Roman" w:cs="Times New Roman"/>
          <w:position w:val="-4"/>
          <w:sz w:val="24"/>
          <w:szCs w:val="24"/>
          <w:lang w:val="kk-KZ"/>
        </w:rPr>
        <w:object w:dxaOrig="260" w:dyaOrig="240">
          <v:shape id="_x0000_i1074" type="#_x0000_t75" style="width:13.5pt;height:12pt" o:ole="">
            <v:imagedata r:id="rId107" o:title=""/>
          </v:shape>
          <o:OLEObject Type="Embed" ProgID="Equation.3" ShapeID="_x0000_i1074" DrawAspect="Content" ObjectID="_1655042888" r:id="rId108"/>
        </w:object>
      </w:r>
      <w:r w:rsidRPr="00091D28">
        <w:rPr>
          <w:rFonts w:ascii="Times New Roman" w:hAnsi="Times New Roman" w:cs="Times New Roman"/>
          <w:sz w:val="24"/>
          <w:szCs w:val="24"/>
          <w:lang w:val="kk-KZ"/>
        </w:rPr>
        <w:t xml:space="preserve">MBC, </w:t>
      </w:r>
      <w:r w:rsidRPr="00091D28">
        <w:rPr>
          <w:rFonts w:ascii="Times New Roman" w:hAnsi="Times New Roman" w:cs="Times New Roman"/>
          <w:position w:val="-4"/>
          <w:sz w:val="24"/>
          <w:szCs w:val="24"/>
          <w:lang w:val="kk-KZ"/>
        </w:rPr>
        <w:object w:dxaOrig="260" w:dyaOrig="240">
          <v:shape id="_x0000_i1075" type="#_x0000_t75" style="width:13.5pt;height:12pt" o:ole="">
            <v:imagedata r:id="rId107" o:title=""/>
          </v:shape>
          <o:OLEObject Type="Embed" ProgID="Equation.3" ShapeID="_x0000_i1075" DrawAspect="Content" ObjectID="_1655042889" r:id="rId109"/>
        </w:object>
      </w:r>
      <w:r w:rsidRPr="00091D28">
        <w:rPr>
          <w:rFonts w:ascii="Times New Roman" w:hAnsi="Times New Roman" w:cs="Times New Roman"/>
          <w:sz w:val="24"/>
          <w:szCs w:val="24"/>
          <w:lang w:val="kk-KZ"/>
        </w:rPr>
        <w:t>MCB=</w:t>
      </w:r>
      <w:r w:rsidRPr="00091D28">
        <w:rPr>
          <w:rFonts w:ascii="Times New Roman" w:hAnsi="Times New Roman" w:cs="Times New Roman"/>
          <w:position w:val="-4"/>
          <w:sz w:val="24"/>
          <w:szCs w:val="24"/>
          <w:lang w:val="kk-KZ"/>
        </w:rPr>
        <w:object w:dxaOrig="260" w:dyaOrig="240">
          <v:shape id="_x0000_i1076" type="#_x0000_t75" style="width:13.5pt;height:12pt" o:ole="">
            <v:imagedata r:id="rId107" o:title=""/>
          </v:shape>
          <o:OLEObject Type="Embed" ProgID="Equation.3" ShapeID="_x0000_i1076" DrawAspect="Content" ObjectID="_1655042890" r:id="rId110"/>
        </w:object>
      </w:r>
      <w:r w:rsidRPr="00091D28">
        <w:rPr>
          <w:rFonts w:ascii="Times New Roman" w:hAnsi="Times New Roman" w:cs="Times New Roman"/>
          <w:sz w:val="24"/>
          <w:szCs w:val="24"/>
          <w:lang w:val="kk-KZ"/>
        </w:rPr>
        <w:t>MDA), ВML және AМK үшбұрыштарында (</w:t>
      </w:r>
      <w:r w:rsidRPr="00091D28">
        <w:rPr>
          <w:rFonts w:ascii="Times New Roman" w:hAnsi="Times New Roman" w:cs="Times New Roman"/>
          <w:position w:val="-4"/>
          <w:sz w:val="24"/>
          <w:szCs w:val="24"/>
          <w:lang w:val="kk-KZ"/>
        </w:rPr>
        <w:object w:dxaOrig="260" w:dyaOrig="240">
          <v:shape id="_x0000_i1077" type="#_x0000_t75" style="width:13.5pt;height:12pt" o:ole="">
            <v:imagedata r:id="rId105" o:title=""/>
          </v:shape>
          <o:OLEObject Type="Embed" ProgID="Equation.3" ShapeID="_x0000_i1077" DrawAspect="Content" ObjectID="_1655042891" r:id="rId111"/>
        </w:object>
      </w:r>
      <w:r w:rsidRPr="00091D28">
        <w:rPr>
          <w:rFonts w:ascii="Times New Roman" w:hAnsi="Times New Roman" w:cs="Times New Roman"/>
          <w:sz w:val="24"/>
          <w:szCs w:val="24"/>
          <w:lang w:val="kk-KZ"/>
        </w:rPr>
        <w:t>MAK=</w:t>
      </w:r>
      <w:r w:rsidRPr="00091D28">
        <w:rPr>
          <w:rFonts w:ascii="Times New Roman" w:hAnsi="Times New Roman" w:cs="Times New Roman"/>
          <w:position w:val="-4"/>
          <w:sz w:val="24"/>
          <w:szCs w:val="24"/>
          <w:lang w:val="kk-KZ"/>
        </w:rPr>
        <w:object w:dxaOrig="260" w:dyaOrig="240">
          <v:shape id="_x0000_i1078" type="#_x0000_t75" style="width:13.5pt;height:12pt" o:ole="">
            <v:imagedata r:id="rId105" o:title=""/>
          </v:shape>
          <o:OLEObject Type="Embed" ProgID="Equation.3" ShapeID="_x0000_i1078" DrawAspect="Content" ObjectID="_1655042892" r:id="rId112"/>
        </w:object>
      </w:r>
      <w:r w:rsidRPr="00091D28">
        <w:rPr>
          <w:rFonts w:ascii="Times New Roman" w:hAnsi="Times New Roman" w:cs="Times New Roman"/>
          <w:sz w:val="24"/>
          <w:szCs w:val="24"/>
          <w:lang w:val="kk-KZ"/>
        </w:rPr>
        <w:t xml:space="preserve">MBL, </w:t>
      </w:r>
      <w:r w:rsidRPr="00091D28">
        <w:rPr>
          <w:rFonts w:ascii="Times New Roman" w:hAnsi="Times New Roman" w:cs="Times New Roman"/>
          <w:position w:val="-4"/>
          <w:sz w:val="24"/>
          <w:szCs w:val="24"/>
          <w:lang w:val="kk-KZ"/>
        </w:rPr>
        <w:object w:dxaOrig="260" w:dyaOrig="240">
          <v:shape id="_x0000_i1079" type="#_x0000_t75" style="width:13.5pt;height:12pt" o:ole="">
            <v:imagedata r:id="rId105" o:title=""/>
          </v:shape>
          <o:OLEObject Type="Embed" ProgID="Equation.3" ShapeID="_x0000_i1079" DrawAspect="Content" ObjectID="_1655042893" r:id="rId113"/>
        </w:object>
      </w:r>
      <w:r w:rsidRPr="00091D28">
        <w:rPr>
          <w:rFonts w:ascii="Times New Roman" w:hAnsi="Times New Roman" w:cs="Times New Roman"/>
          <w:sz w:val="24"/>
          <w:szCs w:val="24"/>
          <w:lang w:val="kk-KZ"/>
        </w:rPr>
        <w:t>MLB=</w:t>
      </w:r>
      <w:r w:rsidRPr="00091D28">
        <w:rPr>
          <w:rFonts w:ascii="Times New Roman" w:hAnsi="Times New Roman" w:cs="Times New Roman"/>
          <w:position w:val="-4"/>
          <w:sz w:val="24"/>
          <w:szCs w:val="24"/>
          <w:lang w:val="kk-KZ"/>
        </w:rPr>
        <w:object w:dxaOrig="260" w:dyaOrig="240">
          <v:shape id="_x0000_i1080" type="#_x0000_t75" style="width:13.5pt;height:12pt" o:ole="">
            <v:imagedata r:id="rId105" o:title=""/>
          </v:shape>
          <o:OLEObject Type="Embed" ProgID="Equation.3" ShapeID="_x0000_i1080" DrawAspect="Content" ObjectID="_1655042894" r:id="rId114"/>
        </w:object>
      </w:r>
      <w:r w:rsidRPr="00091D28">
        <w:rPr>
          <w:rFonts w:ascii="Times New Roman" w:hAnsi="Times New Roman" w:cs="Times New Roman"/>
          <w:sz w:val="24"/>
          <w:szCs w:val="24"/>
          <w:lang w:val="kk-KZ"/>
        </w:rPr>
        <w:t>MKA), LMC және KMD үшбұрыштарында (</w:t>
      </w:r>
      <w:r w:rsidRPr="00091D28">
        <w:rPr>
          <w:rFonts w:ascii="Times New Roman" w:hAnsi="Times New Roman" w:cs="Times New Roman"/>
          <w:position w:val="-4"/>
          <w:sz w:val="24"/>
          <w:szCs w:val="24"/>
          <w:lang w:val="kk-KZ"/>
        </w:rPr>
        <w:object w:dxaOrig="260" w:dyaOrig="240">
          <v:shape id="_x0000_i1081" type="#_x0000_t75" style="width:13.5pt;height:12pt" o:ole="">
            <v:imagedata r:id="rId105" o:title=""/>
          </v:shape>
          <o:OLEObject Type="Embed" ProgID="Equation.3" ShapeID="_x0000_i1081" DrawAspect="Content" ObjectID="_1655042895" r:id="rId115"/>
        </w:object>
      </w:r>
      <w:r w:rsidRPr="00091D28">
        <w:rPr>
          <w:rFonts w:ascii="Times New Roman" w:hAnsi="Times New Roman" w:cs="Times New Roman"/>
          <w:sz w:val="24"/>
          <w:szCs w:val="24"/>
          <w:lang w:val="kk-KZ"/>
        </w:rPr>
        <w:t>MCL=</w:t>
      </w:r>
      <w:r w:rsidRPr="00091D28">
        <w:rPr>
          <w:rFonts w:ascii="Times New Roman" w:hAnsi="Times New Roman" w:cs="Times New Roman"/>
          <w:position w:val="-4"/>
          <w:sz w:val="24"/>
          <w:szCs w:val="24"/>
          <w:lang w:val="kk-KZ"/>
        </w:rPr>
        <w:object w:dxaOrig="260" w:dyaOrig="240">
          <v:shape id="_x0000_i1082" type="#_x0000_t75" style="width:13.5pt;height:12pt" o:ole="">
            <v:imagedata r:id="rId105" o:title=""/>
          </v:shape>
          <o:OLEObject Type="Embed" ProgID="Equation.3" ShapeID="_x0000_i1082" DrawAspect="Content" ObjectID="_1655042896" r:id="rId116"/>
        </w:object>
      </w:r>
      <w:r w:rsidRPr="00091D28">
        <w:rPr>
          <w:rFonts w:ascii="Times New Roman" w:hAnsi="Times New Roman" w:cs="Times New Roman"/>
          <w:sz w:val="24"/>
          <w:szCs w:val="24"/>
          <w:lang w:val="kk-KZ"/>
        </w:rPr>
        <w:t xml:space="preserve">MDK, </w:t>
      </w:r>
      <w:r w:rsidRPr="00091D28">
        <w:rPr>
          <w:rFonts w:ascii="Times New Roman" w:hAnsi="Times New Roman" w:cs="Times New Roman"/>
          <w:position w:val="-4"/>
          <w:sz w:val="24"/>
          <w:szCs w:val="24"/>
          <w:lang w:val="kk-KZ"/>
        </w:rPr>
        <w:object w:dxaOrig="260" w:dyaOrig="240">
          <v:shape id="_x0000_i1083" type="#_x0000_t75" style="width:13.5pt;height:12pt" o:ole="">
            <v:imagedata r:id="rId105" o:title=""/>
          </v:shape>
          <o:OLEObject Type="Embed" ProgID="Equation.3" ShapeID="_x0000_i1083" DrawAspect="Content" ObjectID="_1655042897" r:id="rId117"/>
        </w:object>
      </w:r>
      <w:r w:rsidRPr="00091D28">
        <w:rPr>
          <w:rFonts w:ascii="Times New Roman" w:hAnsi="Times New Roman" w:cs="Times New Roman"/>
          <w:sz w:val="24"/>
          <w:szCs w:val="24"/>
          <w:lang w:val="kk-KZ"/>
        </w:rPr>
        <w:t>MLC=</w:t>
      </w:r>
      <w:r w:rsidRPr="00091D28">
        <w:rPr>
          <w:rFonts w:ascii="Times New Roman" w:hAnsi="Times New Roman" w:cs="Times New Roman"/>
          <w:position w:val="-4"/>
          <w:sz w:val="24"/>
          <w:szCs w:val="24"/>
          <w:lang w:val="kk-KZ"/>
        </w:rPr>
        <w:object w:dxaOrig="260" w:dyaOrig="240">
          <v:shape id="_x0000_i1084" type="#_x0000_t75" style="width:13.5pt;height:12pt" o:ole="">
            <v:imagedata r:id="rId105" o:title=""/>
          </v:shape>
          <o:OLEObject Type="Embed" ProgID="Equation.3" ShapeID="_x0000_i1084" DrawAspect="Content" ObjectID="_1655042898" r:id="rId118"/>
        </w:object>
      </w:r>
      <w:r w:rsidRPr="00091D28">
        <w:rPr>
          <w:rFonts w:ascii="Times New Roman" w:hAnsi="Times New Roman" w:cs="Times New Roman"/>
          <w:sz w:val="24"/>
          <w:szCs w:val="24"/>
          <w:lang w:val="kk-KZ"/>
        </w:rPr>
        <w:t>MKD).</w:t>
      </w:r>
    </w:p>
    <w:p w:rsidR="00F44209" w:rsidRPr="00091D28" w:rsidRDefault="00F44209" w:rsidP="00F44209">
      <w:pPr>
        <w:ind w:firstLine="708"/>
        <w:rPr>
          <w:rFonts w:ascii="Times New Roman" w:hAnsi="Times New Roman" w:cs="Times New Roman"/>
          <w:sz w:val="24"/>
          <w:szCs w:val="24"/>
          <w:lang w:val="kk-KZ"/>
        </w:rPr>
      </w:pPr>
      <w:r w:rsidRPr="00091D28">
        <w:rPr>
          <w:rFonts w:ascii="Times New Roman" w:hAnsi="Times New Roman" w:cs="Times New Roman"/>
          <w:sz w:val="24"/>
          <w:szCs w:val="24"/>
          <w:lang w:val="kk-KZ"/>
        </w:rPr>
        <w:t>3. Үшбұрыштар</w:t>
      </w:r>
      <w:r w:rsidRPr="00091D28">
        <w:rPr>
          <w:rFonts w:ascii="Times New Roman" w:hAnsi="Times New Roman" w:cs="Times New Roman"/>
          <w:position w:val="-4"/>
          <w:sz w:val="24"/>
          <w:szCs w:val="24"/>
          <w:lang w:val="kk-KZ"/>
        </w:rPr>
        <w:object w:dxaOrig="220" w:dyaOrig="260">
          <v:shape id="_x0000_i1085" type="#_x0000_t75" style="width:12pt;height:12.75pt" o:ole="">
            <v:imagedata r:id="rId119" o:title=""/>
          </v:shape>
          <o:OLEObject Type="Embed" ProgID="Equation.3" ShapeID="_x0000_i1085" DrawAspect="Content" ObjectID="_1655042899" r:id="rId120"/>
        </w:object>
      </w:r>
      <w:r w:rsidRPr="00091D28">
        <w:rPr>
          <w:rFonts w:ascii="Times New Roman" w:hAnsi="Times New Roman" w:cs="Times New Roman"/>
          <w:sz w:val="24"/>
          <w:szCs w:val="24"/>
          <w:lang w:val="kk-KZ"/>
        </w:rPr>
        <w:t>АМD~</w:t>
      </w:r>
      <w:r w:rsidRPr="00091D28">
        <w:rPr>
          <w:rFonts w:ascii="Times New Roman" w:hAnsi="Times New Roman" w:cs="Times New Roman"/>
          <w:position w:val="-4"/>
          <w:sz w:val="24"/>
          <w:szCs w:val="24"/>
          <w:lang w:val="kk-KZ"/>
        </w:rPr>
        <w:object w:dxaOrig="220" w:dyaOrig="260">
          <v:shape id="_x0000_i1086" type="#_x0000_t75" style="width:12pt;height:12.75pt" o:ole="">
            <v:imagedata r:id="rId121" o:title=""/>
          </v:shape>
          <o:OLEObject Type="Embed" ProgID="Equation.3" ShapeID="_x0000_i1086" DrawAspect="Content" ObjectID="_1655042900" r:id="rId122"/>
        </w:object>
      </w:r>
      <w:r w:rsidRPr="00091D28">
        <w:rPr>
          <w:rFonts w:ascii="Times New Roman" w:hAnsi="Times New Roman" w:cs="Times New Roman"/>
          <w:sz w:val="24"/>
          <w:szCs w:val="24"/>
          <w:lang w:val="kk-KZ"/>
        </w:rPr>
        <w:t>ВМС,</w:t>
      </w:r>
      <w:r w:rsidRPr="00091D28">
        <w:rPr>
          <w:rFonts w:ascii="Times New Roman" w:hAnsi="Times New Roman" w:cs="Times New Roman"/>
          <w:position w:val="-4"/>
          <w:sz w:val="24"/>
          <w:szCs w:val="24"/>
          <w:lang w:val="kk-KZ"/>
        </w:rPr>
        <w:object w:dxaOrig="220" w:dyaOrig="260">
          <v:shape id="_x0000_i1087" type="#_x0000_t75" style="width:12pt;height:12.75pt" o:ole="">
            <v:imagedata r:id="rId121" o:title=""/>
          </v:shape>
          <o:OLEObject Type="Embed" ProgID="Equation.3" ShapeID="_x0000_i1087" DrawAspect="Content" ObjectID="_1655042901" r:id="rId123"/>
        </w:object>
      </w:r>
      <w:r w:rsidRPr="00091D28">
        <w:rPr>
          <w:rFonts w:ascii="Times New Roman" w:hAnsi="Times New Roman" w:cs="Times New Roman"/>
          <w:sz w:val="24"/>
          <w:szCs w:val="24"/>
          <w:lang w:val="kk-KZ"/>
        </w:rPr>
        <w:t xml:space="preserve">ВМL~ </w:t>
      </w:r>
      <w:r w:rsidRPr="00091D28">
        <w:rPr>
          <w:rFonts w:ascii="Times New Roman" w:hAnsi="Times New Roman" w:cs="Times New Roman"/>
          <w:position w:val="-4"/>
          <w:sz w:val="24"/>
          <w:szCs w:val="24"/>
          <w:lang w:val="kk-KZ"/>
        </w:rPr>
        <w:object w:dxaOrig="220" w:dyaOrig="260">
          <v:shape id="_x0000_i1088" type="#_x0000_t75" style="width:12pt;height:12.75pt" o:ole="">
            <v:imagedata r:id="rId121" o:title=""/>
          </v:shape>
          <o:OLEObject Type="Embed" ProgID="Equation.3" ShapeID="_x0000_i1088" DrawAspect="Content" ObjectID="_1655042902" r:id="rId124"/>
        </w:object>
      </w:r>
      <w:r w:rsidRPr="00091D28">
        <w:rPr>
          <w:rFonts w:ascii="Times New Roman" w:hAnsi="Times New Roman" w:cs="Times New Roman"/>
          <w:sz w:val="24"/>
          <w:szCs w:val="24"/>
          <w:lang w:val="kk-KZ"/>
        </w:rPr>
        <w:t>АМК,</w:t>
      </w:r>
      <w:r w:rsidRPr="00091D28">
        <w:rPr>
          <w:rFonts w:ascii="Times New Roman" w:hAnsi="Times New Roman" w:cs="Times New Roman"/>
          <w:position w:val="-4"/>
          <w:sz w:val="24"/>
          <w:szCs w:val="24"/>
          <w:lang w:val="kk-KZ"/>
        </w:rPr>
        <w:object w:dxaOrig="220" w:dyaOrig="260">
          <v:shape id="_x0000_i1089" type="#_x0000_t75" style="width:12pt;height:12.75pt" o:ole="">
            <v:imagedata r:id="rId121" o:title=""/>
          </v:shape>
          <o:OLEObject Type="Embed" ProgID="Equation.3" ShapeID="_x0000_i1089" DrawAspect="Content" ObjectID="_1655042903" r:id="rId125"/>
        </w:object>
      </w:r>
      <w:r w:rsidRPr="00091D28">
        <w:rPr>
          <w:rFonts w:ascii="Times New Roman" w:hAnsi="Times New Roman" w:cs="Times New Roman"/>
          <w:sz w:val="24"/>
          <w:szCs w:val="24"/>
          <w:lang w:val="kk-KZ"/>
        </w:rPr>
        <w:t>LМС~</w:t>
      </w:r>
      <w:r w:rsidRPr="00091D28">
        <w:rPr>
          <w:rFonts w:ascii="Times New Roman" w:hAnsi="Times New Roman" w:cs="Times New Roman"/>
          <w:position w:val="-4"/>
          <w:sz w:val="24"/>
          <w:szCs w:val="24"/>
          <w:lang w:val="kk-KZ"/>
        </w:rPr>
        <w:object w:dxaOrig="220" w:dyaOrig="260">
          <v:shape id="_x0000_i1090" type="#_x0000_t75" style="width:12pt;height:12.75pt" o:ole="">
            <v:imagedata r:id="rId121" o:title=""/>
          </v:shape>
          <o:OLEObject Type="Embed" ProgID="Equation.3" ShapeID="_x0000_i1090" DrawAspect="Content" ObjectID="_1655042904" r:id="rId126"/>
        </w:object>
      </w:r>
      <w:r w:rsidRPr="00091D28">
        <w:rPr>
          <w:rFonts w:ascii="Times New Roman" w:hAnsi="Times New Roman" w:cs="Times New Roman"/>
          <w:sz w:val="24"/>
          <w:szCs w:val="24"/>
          <w:lang w:val="kk-KZ"/>
        </w:rPr>
        <w:t xml:space="preserve">КМD  (үшбұрыштар ұқсастығының бірінші белгісіне сай, II тірек білімі). </w:t>
      </w:r>
    </w:p>
    <w:p w:rsidR="00F44209" w:rsidRPr="00091D28" w:rsidRDefault="00F44209" w:rsidP="00F44209">
      <w:pPr>
        <w:ind w:firstLine="708"/>
        <w:contextualSpacing/>
        <w:rPr>
          <w:rFonts w:ascii="Times New Roman" w:hAnsi="Times New Roman" w:cs="Times New Roman"/>
          <w:sz w:val="24"/>
          <w:szCs w:val="24"/>
          <w:lang w:val="kk-KZ"/>
        </w:rPr>
      </w:pPr>
      <w:r w:rsidRPr="00091D28">
        <w:rPr>
          <w:rFonts w:ascii="Times New Roman" w:hAnsi="Times New Roman" w:cs="Times New Roman"/>
          <w:sz w:val="24"/>
          <w:szCs w:val="24"/>
          <w:lang w:val="kk-KZ"/>
        </w:rPr>
        <w:t>Пропорционалды кесінділерді табу үшін П</w:t>
      </w:r>
      <w:r w:rsidRPr="00091D28">
        <w:rPr>
          <w:rFonts w:ascii="Times New Roman" w:hAnsi="Times New Roman" w:cs="Times New Roman"/>
          <w:sz w:val="24"/>
          <w:szCs w:val="24"/>
          <w:vertAlign w:val="subscript"/>
          <w:lang w:val="kk-KZ"/>
        </w:rPr>
        <w:t>2</w:t>
      </w:r>
      <w:r w:rsidRPr="00091D28">
        <w:rPr>
          <w:rFonts w:ascii="Times New Roman" w:hAnsi="Times New Roman" w:cs="Times New Roman"/>
          <w:sz w:val="24"/>
          <w:szCs w:val="24"/>
          <w:lang w:val="kk-KZ"/>
        </w:rPr>
        <w:t xml:space="preserve"> дербес тәсілді қолданамыз:</w:t>
      </w:r>
    </w:p>
    <w:p w:rsidR="00F44209" w:rsidRPr="00091D28" w:rsidRDefault="00F44209" w:rsidP="00F44209">
      <w:pPr>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1.Төбелері арасындағы сәйкестікті сақтай отырып, ұқсас ұшбұрыштар жұбын жазамыз: </w:t>
      </w:r>
      <w:r w:rsidRPr="00091D28">
        <w:rPr>
          <w:rFonts w:ascii="Times New Roman" w:hAnsi="Times New Roman" w:cs="Times New Roman"/>
          <w:position w:val="-10"/>
          <w:sz w:val="24"/>
          <w:szCs w:val="24"/>
          <w:lang w:val="kk-KZ"/>
        </w:rPr>
        <w:object w:dxaOrig="5000" w:dyaOrig="320">
          <v:shape id="_x0000_i1091" type="#_x0000_t75" style="width:249.75pt;height:15.75pt" o:ole="">
            <v:imagedata r:id="rId127" o:title=""/>
          </v:shape>
          <o:OLEObject Type="Embed" ProgID="Equation.3" ShapeID="_x0000_i1091" DrawAspect="Content" ObjectID="_1655042905" r:id="rId128"/>
        </w:object>
      </w:r>
      <w:r w:rsidRPr="00091D28">
        <w:rPr>
          <w:rFonts w:ascii="Times New Roman" w:hAnsi="Times New Roman" w:cs="Times New Roman"/>
          <w:sz w:val="24"/>
          <w:szCs w:val="24"/>
          <w:lang w:val="kk-KZ"/>
        </w:rPr>
        <w:t>.</w:t>
      </w:r>
    </w:p>
    <w:p w:rsidR="00F44209" w:rsidRPr="00091D28" w:rsidRDefault="00F44209" w:rsidP="00F44209">
      <w:pPr>
        <w:tabs>
          <w:tab w:val="center" w:pos="4677"/>
        </w:tabs>
        <w:rPr>
          <w:rFonts w:ascii="Times New Roman" w:hAnsi="Times New Roman" w:cs="Times New Roman"/>
          <w:sz w:val="24"/>
          <w:szCs w:val="24"/>
          <w:lang w:val="kk-KZ"/>
        </w:rPr>
      </w:pPr>
      <w:r w:rsidRPr="00091D28">
        <w:rPr>
          <w:rFonts w:ascii="Times New Roman" w:hAnsi="Times New Roman" w:cs="Times New Roman"/>
          <w:sz w:val="24"/>
          <w:szCs w:val="24"/>
          <w:lang w:val="kk-KZ"/>
        </w:rPr>
        <w:t>2. Сәйкес қабырғалар жұбтарын  жазамыз:</w:t>
      </w:r>
    </w:p>
    <w:p w:rsidR="00F44209" w:rsidRPr="00091D28" w:rsidRDefault="00F44209" w:rsidP="00F44209">
      <w:pPr>
        <w:tabs>
          <w:tab w:val="center" w:pos="4677"/>
        </w:tabs>
        <w:rPr>
          <w:rFonts w:ascii="Times New Roman" w:hAnsi="Times New Roman" w:cs="Times New Roman"/>
          <w:sz w:val="24"/>
          <w:szCs w:val="24"/>
          <w:lang w:val="kk-KZ"/>
        </w:rPr>
      </w:pPr>
      <w:r w:rsidRPr="00091D28">
        <w:rPr>
          <w:rFonts w:ascii="Times New Roman" w:hAnsi="Times New Roman" w:cs="Times New Roman"/>
          <w:sz w:val="24"/>
          <w:szCs w:val="24"/>
          <w:lang w:val="kk-KZ"/>
        </w:rPr>
        <w:t>АМВ және ВМС үшбұрышында: АМ-ВМ, DM-CM, AD-BC</w:t>
      </w:r>
    </w:p>
    <w:p w:rsidR="00F44209" w:rsidRPr="00091D28" w:rsidRDefault="00F44209" w:rsidP="00F44209">
      <w:pPr>
        <w:tabs>
          <w:tab w:val="center" w:pos="4677"/>
        </w:tabs>
        <w:rPr>
          <w:rFonts w:ascii="Times New Roman" w:hAnsi="Times New Roman" w:cs="Times New Roman"/>
          <w:sz w:val="24"/>
          <w:szCs w:val="24"/>
          <w:lang w:val="kk-KZ"/>
        </w:rPr>
      </w:pPr>
      <w:r w:rsidRPr="00091D28">
        <w:rPr>
          <w:rFonts w:ascii="Times New Roman" w:hAnsi="Times New Roman" w:cs="Times New Roman"/>
          <w:sz w:val="24"/>
          <w:szCs w:val="24"/>
          <w:lang w:val="kk-KZ"/>
        </w:rPr>
        <w:t xml:space="preserve">ВМL және АМК үшбұрышында:  ВМ-АМ, ML-MK, BL-AK; </w:t>
      </w:r>
    </w:p>
    <w:p w:rsidR="00F44209" w:rsidRPr="00091D28" w:rsidRDefault="00F44209" w:rsidP="00F44209">
      <w:pPr>
        <w:tabs>
          <w:tab w:val="center" w:pos="4677"/>
        </w:tabs>
        <w:rPr>
          <w:rFonts w:ascii="Times New Roman" w:hAnsi="Times New Roman" w:cs="Times New Roman"/>
          <w:sz w:val="24"/>
          <w:szCs w:val="24"/>
          <w:lang w:val="kk-KZ"/>
        </w:rPr>
      </w:pPr>
      <w:r w:rsidRPr="00091D28">
        <w:rPr>
          <w:rFonts w:ascii="Times New Roman" w:hAnsi="Times New Roman" w:cs="Times New Roman"/>
          <w:sz w:val="24"/>
          <w:szCs w:val="24"/>
          <w:lang w:val="kk-KZ"/>
        </w:rPr>
        <w:t>LМС және КМВ үшбұрышында:  LM-KM, MC-MD, LC-KD.</w:t>
      </w:r>
    </w:p>
    <w:p w:rsidR="00F44209" w:rsidRPr="00091D28" w:rsidRDefault="00F44209" w:rsidP="00F44209">
      <w:pPr>
        <w:tabs>
          <w:tab w:val="center" w:pos="4677"/>
        </w:tabs>
        <w:rPr>
          <w:rFonts w:ascii="Times New Roman" w:hAnsi="Times New Roman" w:cs="Times New Roman"/>
          <w:sz w:val="24"/>
          <w:szCs w:val="24"/>
          <w:lang w:val="kk-KZ"/>
        </w:rPr>
      </w:pPr>
      <w:r w:rsidRPr="00091D28">
        <w:rPr>
          <w:rFonts w:ascii="Times New Roman" w:hAnsi="Times New Roman" w:cs="Times New Roman"/>
          <w:sz w:val="24"/>
          <w:szCs w:val="24"/>
          <w:lang w:val="kk-KZ"/>
        </w:rPr>
        <w:t>3. Ұқсас үшбұрыштарды анықтау негізінде (I тірек білім) сәйкес элементтер арасындағы тәуелділікті жазамыз:</w:t>
      </w:r>
    </w:p>
    <w:p w:rsidR="00F44209" w:rsidRDefault="00F44209" w:rsidP="00F44209">
      <w:pPr>
        <w:rPr>
          <w:rFonts w:ascii="Times New Roman" w:hAnsi="Times New Roman" w:cs="Times New Roman"/>
          <w:position w:val="-24"/>
          <w:sz w:val="24"/>
          <w:szCs w:val="24"/>
          <w:lang w:val="kk-KZ"/>
        </w:rPr>
      </w:pPr>
      <w:r w:rsidRPr="00091D28">
        <w:rPr>
          <w:rFonts w:ascii="Times New Roman" w:hAnsi="Times New Roman" w:cs="Times New Roman"/>
          <w:position w:val="-24"/>
          <w:sz w:val="24"/>
          <w:szCs w:val="24"/>
          <w:lang w:val="kk-KZ"/>
        </w:rPr>
        <w:object w:dxaOrig="3640" w:dyaOrig="620">
          <v:shape id="_x0000_i1092" type="#_x0000_t75" style="width:182.25pt;height:31.5pt" o:ole="">
            <v:imagedata r:id="rId129" o:title=""/>
          </v:shape>
          <o:OLEObject Type="Embed" ProgID="Equation.3" ShapeID="_x0000_i1092" DrawAspect="Content" ObjectID="_1655042906" r:id="rId130"/>
        </w:object>
      </w:r>
    </w:p>
    <w:p w:rsidR="00F44209" w:rsidRPr="00091D28" w:rsidRDefault="00F44209" w:rsidP="00F44209">
      <w:pPr>
        <w:rPr>
          <w:rFonts w:ascii="Times New Roman" w:hAnsi="Times New Roman" w:cs="Times New Roman"/>
          <w:sz w:val="24"/>
          <w:szCs w:val="24"/>
          <w:lang w:val="kk-KZ"/>
        </w:rPr>
      </w:pPr>
      <w:r w:rsidRPr="00091D28">
        <w:rPr>
          <w:rFonts w:ascii="Times New Roman" w:hAnsi="Times New Roman" w:cs="Times New Roman"/>
          <w:position w:val="-24"/>
          <w:sz w:val="24"/>
          <w:szCs w:val="24"/>
          <w:lang w:val="kk-KZ"/>
        </w:rPr>
        <w:object w:dxaOrig="3580" w:dyaOrig="620">
          <v:shape id="_x0000_i1093" type="#_x0000_t75" style="width:179.25pt;height:31.5pt" o:ole="">
            <v:imagedata r:id="rId131" o:title=""/>
          </v:shape>
          <o:OLEObject Type="Embed" ProgID="Equation.3" ShapeID="_x0000_i1093" DrawAspect="Content" ObjectID="_1655042907" r:id="rId132"/>
        </w:object>
      </w:r>
    </w:p>
    <w:p w:rsidR="00F44209" w:rsidRDefault="00F44209" w:rsidP="00F44209">
      <w:pPr>
        <w:rPr>
          <w:rFonts w:ascii="Times New Roman" w:hAnsi="Times New Roman" w:cs="Times New Roman"/>
          <w:position w:val="-24"/>
          <w:sz w:val="24"/>
          <w:szCs w:val="24"/>
          <w:lang w:val="kk-KZ"/>
        </w:rPr>
      </w:pPr>
      <w:r w:rsidRPr="00091D28">
        <w:rPr>
          <w:rFonts w:ascii="Times New Roman" w:hAnsi="Times New Roman" w:cs="Times New Roman"/>
          <w:position w:val="-24"/>
          <w:sz w:val="24"/>
          <w:szCs w:val="24"/>
          <w:lang w:val="kk-KZ"/>
        </w:rPr>
        <w:object w:dxaOrig="3560" w:dyaOrig="620">
          <v:shape id="_x0000_i1094" type="#_x0000_t75" style="width:177.75pt;height:31.5pt" o:ole="">
            <v:imagedata r:id="rId133" o:title=""/>
          </v:shape>
          <o:OLEObject Type="Embed" ProgID="Equation.3" ShapeID="_x0000_i1094" DrawAspect="Content" ObjectID="_1655042908" r:id="rId134"/>
        </w:object>
      </w:r>
    </w:p>
    <w:p w:rsidR="00F44209" w:rsidRPr="00AD1283" w:rsidRDefault="00F44209" w:rsidP="00F44209">
      <w:pPr>
        <w:ind w:firstLine="708"/>
        <w:contextualSpacing/>
        <w:rPr>
          <w:rFonts w:ascii="Times New Roman" w:hAnsi="Times New Roman" w:cs="Times New Roman"/>
          <w:sz w:val="24"/>
          <w:szCs w:val="24"/>
          <w:lang w:val="kk-KZ"/>
        </w:rPr>
      </w:pPr>
      <w:r w:rsidRPr="00017C2B">
        <w:rPr>
          <w:rFonts w:ascii="Times New Roman" w:hAnsi="Times New Roman" w:cs="Times New Roman"/>
          <w:i/>
          <w:sz w:val="24"/>
          <w:szCs w:val="24"/>
          <w:lang w:val="kk-KZ"/>
        </w:rPr>
        <w:lastRenderedPageBreak/>
        <w:t>Мысал 2.</w:t>
      </w:r>
      <w:r w:rsidRPr="00017C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 суретте </w:t>
      </w:r>
      <w:r w:rsidRPr="00017C2B">
        <w:rPr>
          <w:rFonts w:ascii="Times New Roman" w:hAnsi="Times New Roman" w:cs="Times New Roman"/>
          <w:sz w:val="24"/>
          <w:szCs w:val="24"/>
          <w:lang w:val="kk-KZ"/>
        </w:rPr>
        <w:t>MN және AD, AD және BC түзулері параллель. Ұқсас үшбұрыштар мен п</w:t>
      </w:r>
      <w:r>
        <w:rPr>
          <w:rFonts w:ascii="Times New Roman" w:hAnsi="Times New Roman" w:cs="Times New Roman"/>
          <w:sz w:val="24"/>
          <w:szCs w:val="24"/>
          <w:lang w:val="kk-KZ"/>
        </w:rPr>
        <w:t>ропорционал кесінділерді де осылай анықтауға болады.</w:t>
      </w:r>
    </w:p>
    <w:p w:rsidR="00F44209" w:rsidRPr="00AD1283" w:rsidRDefault="00F44209" w:rsidP="00F44209">
      <w:pPr>
        <w:ind w:firstLine="708"/>
        <w:contextualSpacing/>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112645" cy="1247775"/>
            <wp:effectExtent l="19050" t="0" r="1905"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srcRect l="50674" t="44548" r="35215" b="40072"/>
                    <a:stretch>
                      <a:fillRect/>
                    </a:stretch>
                  </pic:blipFill>
                  <pic:spPr bwMode="auto">
                    <a:xfrm>
                      <a:off x="0" y="0"/>
                      <a:ext cx="2112645" cy="1247775"/>
                    </a:xfrm>
                    <a:prstGeom prst="rect">
                      <a:avLst/>
                    </a:prstGeom>
                    <a:noFill/>
                    <a:ln w="9525">
                      <a:noFill/>
                      <a:miter lim="800000"/>
                      <a:headEnd/>
                      <a:tailEnd/>
                    </a:ln>
                  </pic:spPr>
                </pic:pic>
              </a:graphicData>
            </a:graphic>
          </wp:inline>
        </w:drawing>
      </w:r>
    </w:p>
    <w:p w:rsidR="00F44209" w:rsidRDefault="00F44209" w:rsidP="00F44209">
      <w:pPr>
        <w:jc w:val="center"/>
        <w:rPr>
          <w:rFonts w:ascii="Times New Roman" w:hAnsi="Times New Roman" w:cs="Times New Roman"/>
          <w:position w:val="-24"/>
          <w:sz w:val="24"/>
          <w:szCs w:val="24"/>
          <w:lang w:val="kk-KZ"/>
        </w:rPr>
      </w:pPr>
      <w:r>
        <w:rPr>
          <w:rFonts w:ascii="Times New Roman" w:hAnsi="Times New Roman" w:cs="Times New Roman"/>
          <w:position w:val="-24"/>
          <w:sz w:val="24"/>
          <w:szCs w:val="24"/>
          <w:lang w:val="kk-KZ"/>
        </w:rPr>
        <w:t>Сурет 2.</w:t>
      </w:r>
    </w:p>
    <w:p w:rsidR="00F44209" w:rsidRDefault="00F44209" w:rsidP="00F44209">
      <w:pPr>
        <w:jc w:val="center"/>
        <w:rPr>
          <w:rFonts w:ascii="Times New Roman" w:hAnsi="Times New Roman" w:cs="Times New Roman"/>
          <w:position w:val="-24"/>
          <w:sz w:val="24"/>
          <w:szCs w:val="24"/>
          <w:lang w:val="kk-KZ"/>
        </w:rPr>
      </w:pPr>
    </w:p>
    <w:p w:rsidR="00F44209" w:rsidRPr="00017C2B" w:rsidRDefault="00F44209" w:rsidP="00F44209">
      <w:pPr>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Осыған ұқсас </w:t>
      </w:r>
      <w:r w:rsidRPr="00017C2B">
        <w:rPr>
          <w:rFonts w:ascii="Times New Roman" w:hAnsi="Times New Roman" w:cs="Times New Roman"/>
          <w:sz w:val="24"/>
          <w:szCs w:val="24"/>
          <w:lang w:val="kk-KZ"/>
        </w:rPr>
        <w:t xml:space="preserve">және центрлік </w:t>
      </w:r>
      <w:r>
        <w:rPr>
          <w:rFonts w:ascii="Times New Roman" w:hAnsi="Times New Roman" w:cs="Times New Roman"/>
          <w:sz w:val="24"/>
          <w:szCs w:val="24"/>
          <w:lang w:val="kk-KZ"/>
        </w:rPr>
        <w:t>және ұ</w:t>
      </w:r>
      <w:r w:rsidRPr="00017C2B">
        <w:rPr>
          <w:rFonts w:ascii="Times New Roman" w:hAnsi="Times New Roman" w:cs="Times New Roman"/>
          <w:sz w:val="24"/>
          <w:szCs w:val="24"/>
          <w:lang w:val="kk-KZ"/>
        </w:rPr>
        <w:t>қсастық симметрия әдістері мысал</w:t>
      </w:r>
      <w:r>
        <w:rPr>
          <w:rFonts w:ascii="Times New Roman" w:hAnsi="Times New Roman" w:cs="Times New Roman"/>
          <w:sz w:val="24"/>
          <w:szCs w:val="24"/>
          <w:lang w:val="kk-KZ"/>
        </w:rPr>
        <w:t>ында геометриялық түрлендірулер есептерін шешуге болады</w:t>
      </w:r>
    </w:p>
    <w:p w:rsidR="00F44209" w:rsidRPr="00091D28" w:rsidRDefault="00F44209" w:rsidP="00F44209">
      <w:pPr>
        <w:contextualSpacing/>
        <w:rPr>
          <w:rFonts w:ascii="Times New Roman" w:hAnsi="Times New Roman" w:cs="Times New Roman"/>
          <w:sz w:val="24"/>
          <w:szCs w:val="24"/>
          <w:lang w:val="kk-KZ"/>
        </w:rPr>
      </w:pPr>
    </w:p>
    <w:p w:rsidR="00F44209" w:rsidRPr="00A41826" w:rsidRDefault="00F44209" w:rsidP="00F44209">
      <w:pPr>
        <w:pStyle w:val="a7"/>
        <w:tabs>
          <w:tab w:val="left" w:pos="717"/>
        </w:tabs>
        <w:spacing w:line="240" w:lineRule="auto"/>
        <w:ind w:right="20" w:firstLine="0"/>
        <w:jc w:val="center"/>
        <w:rPr>
          <w:color w:val="auto"/>
          <w:sz w:val="24"/>
          <w:szCs w:val="24"/>
          <w:u w:val="none"/>
          <w:lang w:val="kk-KZ"/>
        </w:rPr>
      </w:pPr>
      <w:r w:rsidRPr="00A41826">
        <w:rPr>
          <w:color w:val="auto"/>
          <w:sz w:val="24"/>
          <w:szCs w:val="24"/>
          <w:u w:val="none"/>
          <w:lang w:val="kk-KZ"/>
        </w:rPr>
        <w:t>Пайдаланылған әдебиеттер:</w:t>
      </w:r>
    </w:p>
    <w:p w:rsidR="00F44209" w:rsidRPr="00A41826" w:rsidRDefault="00F44209" w:rsidP="00EB3934">
      <w:pPr>
        <w:pStyle w:val="a7"/>
        <w:widowControl/>
        <w:numPr>
          <w:ilvl w:val="0"/>
          <w:numId w:val="3"/>
        </w:numPr>
        <w:tabs>
          <w:tab w:val="left" w:pos="742"/>
        </w:tabs>
        <w:adjustRightInd/>
        <w:spacing w:after="0" w:line="240" w:lineRule="auto"/>
        <w:ind w:right="20"/>
        <w:textAlignment w:val="auto"/>
        <w:rPr>
          <w:b w:val="0"/>
          <w:color w:val="auto"/>
          <w:sz w:val="24"/>
          <w:szCs w:val="24"/>
          <w:u w:val="none"/>
          <w:lang w:val="kk-KZ"/>
        </w:rPr>
      </w:pPr>
      <w:r w:rsidRPr="00A41826">
        <w:rPr>
          <w:b w:val="0"/>
          <w:color w:val="auto"/>
          <w:sz w:val="24"/>
          <w:szCs w:val="24"/>
          <w:u w:val="none"/>
          <w:lang w:val="kk-KZ"/>
        </w:rPr>
        <w:t>Философский энциклопедический словарь./ Гл.ред. Л.Ф.Ильичёв и др.- М.: Сов.энциклопедия, 1983.- 840с.</w:t>
      </w:r>
    </w:p>
    <w:p w:rsidR="00F44209" w:rsidRPr="00A41826" w:rsidRDefault="00F44209" w:rsidP="00EB3934">
      <w:pPr>
        <w:pStyle w:val="a7"/>
        <w:widowControl/>
        <w:numPr>
          <w:ilvl w:val="0"/>
          <w:numId w:val="3"/>
        </w:numPr>
        <w:tabs>
          <w:tab w:val="left" w:pos="742"/>
        </w:tabs>
        <w:adjustRightInd/>
        <w:spacing w:after="0" w:line="240" w:lineRule="auto"/>
        <w:ind w:right="20"/>
        <w:textAlignment w:val="auto"/>
        <w:rPr>
          <w:b w:val="0"/>
          <w:color w:val="auto"/>
          <w:sz w:val="24"/>
          <w:szCs w:val="24"/>
          <w:u w:val="none"/>
        </w:rPr>
      </w:pPr>
      <w:r w:rsidRPr="00A41826">
        <w:rPr>
          <w:b w:val="0"/>
          <w:color w:val="auto"/>
          <w:sz w:val="24"/>
          <w:szCs w:val="24"/>
          <w:u w:val="none"/>
        </w:rPr>
        <w:t>Философский словарь/ Под ред. М.М.Розенталя.- М.: Политиздат, 1972.- 496с.</w:t>
      </w:r>
    </w:p>
    <w:p w:rsidR="00F44209" w:rsidRPr="00A41826" w:rsidRDefault="00F44209" w:rsidP="00EB3934">
      <w:pPr>
        <w:pStyle w:val="a7"/>
        <w:widowControl/>
        <w:numPr>
          <w:ilvl w:val="0"/>
          <w:numId w:val="3"/>
        </w:numPr>
        <w:tabs>
          <w:tab w:val="left" w:pos="699"/>
        </w:tabs>
        <w:adjustRightInd/>
        <w:spacing w:after="0" w:line="240" w:lineRule="auto"/>
        <w:ind w:right="340"/>
        <w:textAlignment w:val="auto"/>
        <w:rPr>
          <w:b w:val="0"/>
          <w:color w:val="auto"/>
          <w:sz w:val="24"/>
          <w:szCs w:val="24"/>
          <w:u w:val="none"/>
        </w:rPr>
      </w:pPr>
      <w:r w:rsidRPr="00A41826">
        <w:rPr>
          <w:b w:val="0"/>
          <w:color w:val="auto"/>
          <w:sz w:val="24"/>
          <w:szCs w:val="24"/>
          <w:u w:val="none"/>
        </w:rPr>
        <w:t>Краткий словарь по философии/ Под ред. И.В.Блауберга.- М.: Полит</w:t>
      </w:r>
      <w:r w:rsidRPr="00A41826">
        <w:rPr>
          <w:b w:val="0"/>
          <w:color w:val="auto"/>
          <w:sz w:val="24"/>
          <w:szCs w:val="24"/>
          <w:u w:val="none"/>
        </w:rPr>
        <w:softHyphen/>
        <w:t>издат, 1982.-431с.</w:t>
      </w:r>
    </w:p>
    <w:p w:rsidR="00F44209" w:rsidRPr="00A41826" w:rsidRDefault="00F44209" w:rsidP="00EB3934">
      <w:pPr>
        <w:pStyle w:val="a7"/>
        <w:widowControl/>
        <w:numPr>
          <w:ilvl w:val="0"/>
          <w:numId w:val="3"/>
        </w:numPr>
        <w:tabs>
          <w:tab w:val="left" w:pos="717"/>
        </w:tabs>
        <w:adjustRightInd/>
        <w:spacing w:after="0" w:line="240" w:lineRule="auto"/>
        <w:ind w:right="20"/>
        <w:textAlignment w:val="auto"/>
        <w:rPr>
          <w:b w:val="0"/>
          <w:color w:val="auto"/>
          <w:sz w:val="24"/>
          <w:szCs w:val="24"/>
          <w:u w:val="none"/>
          <w:lang w:val="kk-KZ"/>
        </w:rPr>
      </w:pPr>
      <w:r w:rsidRPr="00A41826">
        <w:rPr>
          <w:b w:val="0"/>
          <w:color w:val="auto"/>
          <w:sz w:val="24"/>
          <w:szCs w:val="24"/>
          <w:u w:val="none"/>
          <w:lang w:val="kk-KZ"/>
        </w:rPr>
        <w:t>Математический энциклопедический словарь. / Гл. редактор Ю. В. Про</w:t>
      </w:r>
      <w:r w:rsidRPr="00A41826">
        <w:rPr>
          <w:b w:val="0"/>
          <w:color w:val="auto"/>
          <w:sz w:val="24"/>
          <w:szCs w:val="24"/>
          <w:u w:val="none"/>
          <w:lang w:val="kk-KZ"/>
        </w:rPr>
        <w:softHyphen/>
        <w:t>хоров. - М.: Сов. энциклопедия, 1988.-847 с.</w:t>
      </w:r>
    </w:p>
    <w:p w:rsidR="00F44209" w:rsidRPr="00F44209" w:rsidRDefault="00F44209" w:rsidP="006679A3">
      <w:pPr>
        <w:jc w:val="center"/>
        <w:rPr>
          <w:rFonts w:ascii="Times New Roman" w:eastAsia="Times New Roman" w:hAnsi="Times New Roman" w:cs="Times New Roman"/>
          <w:noProof/>
          <w:sz w:val="28"/>
          <w:szCs w:val="28"/>
          <w:lang w:val="kk-KZ"/>
        </w:rPr>
      </w:pPr>
    </w:p>
    <w:p w:rsidR="000D7478" w:rsidRDefault="006679A3" w:rsidP="006679A3">
      <w:pPr>
        <w:jc w:val="center"/>
        <w:rPr>
          <w:rFonts w:ascii="Times New Roman" w:eastAsia="Times New Roman" w:hAnsi="Times New Roman" w:cs="Times New Roman"/>
          <w:noProof/>
          <w:sz w:val="28"/>
          <w:szCs w:val="28"/>
          <w:lang w:val="kk-KZ"/>
        </w:rPr>
      </w:pPr>
      <w:r w:rsidRPr="006679A3">
        <w:rPr>
          <w:rFonts w:ascii="Times New Roman" w:eastAsia="Times New Roman" w:hAnsi="Times New Roman" w:cs="Times New Roman"/>
          <w:noProof/>
          <w:sz w:val="28"/>
          <w:szCs w:val="28"/>
        </w:rPr>
        <w:drawing>
          <wp:inline distT="0" distB="0" distL="0" distR="0">
            <wp:extent cx="1371600" cy="428625"/>
            <wp:effectExtent l="19050" t="0" r="0" b="0"/>
            <wp:docPr id="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BB6243" w:rsidRDefault="00BB6243" w:rsidP="009D38F5">
      <w:pPr>
        <w:jc w:val="center"/>
        <w:rPr>
          <w:rFonts w:ascii="Times New Roman" w:hAnsi="Times New Roman" w:cs="Times New Roman"/>
          <w:noProof/>
          <w:sz w:val="24"/>
          <w:szCs w:val="24"/>
          <w:lang w:val="kk-KZ"/>
        </w:rPr>
      </w:pPr>
    </w:p>
    <w:p w:rsidR="00B67CA7" w:rsidRPr="00B67CA7" w:rsidRDefault="00B67CA7" w:rsidP="00B67CA7">
      <w:pPr>
        <w:ind w:firstLine="0"/>
        <w:rPr>
          <w:rFonts w:ascii="Times New Roman" w:hAnsi="Times New Roman" w:cs="Times New Roman"/>
          <w:b/>
          <w:sz w:val="24"/>
          <w:szCs w:val="24"/>
          <w:lang w:val="kk-KZ"/>
        </w:rPr>
      </w:pPr>
      <w:r w:rsidRPr="00B67CA7">
        <w:rPr>
          <w:rFonts w:ascii="Times New Roman" w:hAnsi="Times New Roman" w:cs="Times New Roman"/>
          <w:b/>
          <w:sz w:val="24"/>
          <w:szCs w:val="24"/>
          <w:lang w:val="kk-KZ"/>
        </w:rPr>
        <w:t>ОӘК</w:t>
      </w:r>
      <w:r w:rsidRPr="00B67CA7">
        <w:rPr>
          <w:rFonts w:ascii="Times New Roman" w:hAnsi="Times New Roman" w:cs="Times New Roman"/>
          <w:b/>
          <w:sz w:val="24"/>
          <w:szCs w:val="24"/>
        </w:rPr>
        <w:t xml:space="preserve"> 514.112</w:t>
      </w:r>
      <w:r w:rsidRPr="00B67CA7">
        <w:rPr>
          <w:rFonts w:ascii="Times New Roman" w:hAnsi="Times New Roman" w:cs="Times New Roman"/>
          <w:b/>
          <w:sz w:val="24"/>
          <w:szCs w:val="24"/>
          <w:lang w:val="kk-KZ"/>
        </w:rPr>
        <w:t xml:space="preserve"> </w:t>
      </w:r>
    </w:p>
    <w:p w:rsidR="00B67CA7" w:rsidRPr="00B67CA7" w:rsidRDefault="00B67CA7" w:rsidP="00B67CA7">
      <w:pPr>
        <w:jc w:val="center"/>
        <w:rPr>
          <w:rFonts w:ascii="Times New Roman" w:hAnsi="Times New Roman" w:cs="Times New Roman"/>
          <w:b/>
          <w:sz w:val="24"/>
          <w:szCs w:val="24"/>
          <w:lang w:val="kk-KZ"/>
        </w:rPr>
      </w:pPr>
      <w:r w:rsidRPr="00B67CA7">
        <w:rPr>
          <w:rFonts w:ascii="Times New Roman" w:hAnsi="Times New Roman" w:cs="Times New Roman"/>
          <w:b/>
          <w:sz w:val="24"/>
          <w:szCs w:val="24"/>
          <w:lang w:val="kk-KZ"/>
        </w:rPr>
        <w:t>СТЮАРТ ТЕОРЕМАСЫ</w:t>
      </w:r>
    </w:p>
    <w:p w:rsidR="00B67CA7" w:rsidRPr="00B67CA7" w:rsidRDefault="00B67CA7" w:rsidP="00B67CA7">
      <w:pPr>
        <w:jc w:val="center"/>
        <w:rPr>
          <w:rFonts w:ascii="Times New Roman" w:hAnsi="Times New Roman" w:cs="Times New Roman"/>
          <w:b/>
          <w:sz w:val="24"/>
          <w:szCs w:val="24"/>
          <w:lang w:val="kk-KZ"/>
        </w:rPr>
      </w:pPr>
    </w:p>
    <w:p w:rsidR="00B67CA7" w:rsidRPr="00B67CA7" w:rsidRDefault="00B67CA7" w:rsidP="00B67CA7">
      <w:pPr>
        <w:jc w:val="center"/>
        <w:rPr>
          <w:rFonts w:ascii="Times New Roman" w:hAnsi="Times New Roman" w:cs="Times New Roman"/>
          <w:b/>
          <w:sz w:val="24"/>
          <w:szCs w:val="24"/>
          <w:lang w:val="kk-KZ"/>
        </w:rPr>
      </w:pPr>
      <w:r w:rsidRPr="00B67CA7">
        <w:rPr>
          <w:rFonts w:ascii="Times New Roman" w:hAnsi="Times New Roman" w:cs="Times New Roman"/>
          <w:b/>
          <w:sz w:val="24"/>
          <w:szCs w:val="24"/>
          <w:lang w:val="kk-KZ"/>
        </w:rPr>
        <w:t>А. Байтұрсынова, К. Жүсіпов</w:t>
      </w:r>
    </w:p>
    <w:p w:rsidR="00B67CA7" w:rsidRPr="00B67CA7" w:rsidRDefault="00B67CA7" w:rsidP="00B67CA7">
      <w:pPr>
        <w:jc w:val="center"/>
        <w:rPr>
          <w:rFonts w:ascii="Times New Roman" w:hAnsi="Times New Roman" w:cs="Times New Roman"/>
          <w:b/>
          <w:sz w:val="24"/>
          <w:szCs w:val="24"/>
          <w:lang w:val="kk-KZ"/>
        </w:rPr>
      </w:pPr>
      <w:r w:rsidRPr="00B67CA7">
        <w:rPr>
          <w:rFonts w:ascii="Times New Roman" w:hAnsi="Times New Roman" w:cs="Times New Roman"/>
          <w:b/>
          <w:sz w:val="24"/>
          <w:szCs w:val="24"/>
          <w:lang w:val="kk-KZ"/>
        </w:rPr>
        <w:t>Тараз инновациялық-гуманитарлық университеті</w:t>
      </w:r>
    </w:p>
    <w:p w:rsidR="00B67CA7" w:rsidRPr="00B67CA7" w:rsidRDefault="00B67CA7" w:rsidP="00B67CA7">
      <w:pPr>
        <w:jc w:val="center"/>
        <w:rPr>
          <w:rFonts w:ascii="Times New Roman" w:hAnsi="Times New Roman" w:cs="Times New Roman"/>
          <w:b/>
          <w:sz w:val="24"/>
          <w:szCs w:val="24"/>
        </w:rPr>
      </w:pP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b/>
          <w:sz w:val="24"/>
          <w:szCs w:val="24"/>
          <w:lang w:val="kk-KZ"/>
        </w:rPr>
        <w:t>Андатпа.</w:t>
      </w:r>
      <w:r w:rsidRPr="00B67CA7">
        <w:rPr>
          <w:rFonts w:ascii="Times New Roman" w:hAnsi="Times New Roman" w:cs="Times New Roman"/>
          <w:sz w:val="24"/>
          <w:szCs w:val="24"/>
          <w:lang w:val="kk-KZ"/>
        </w:rPr>
        <w:t xml:space="preserve"> Стюарт теоремасында үшбұрыштың кез-келген чевианасының ұзындығын анықтайтын формула берілген. Бұл теоремены М. Стюарт 1746 жылы анықтады. Теореманың толық дәлелдемесін 1751 жылы Р. Симпсон берді. Бүл жұмыста осы теореманың бір дәлелдемесі келтірілген.</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Аннотация.</w:t>
      </w:r>
      <w:r w:rsidRPr="00B67CA7">
        <w:rPr>
          <w:rFonts w:ascii="Times New Roman" w:hAnsi="Times New Roman" w:cs="Times New Roman"/>
          <w:sz w:val="24"/>
          <w:szCs w:val="24"/>
          <w:lang w:val="kk-KZ"/>
        </w:rPr>
        <w:t xml:space="preserve"> В теореме Стюарта приводится формула, определяющая длину любой чевианы треугольника. Эта теорема была сформулирована М. Стюартом в 1746 году, а первое известное доказательство было дано Р. Симпсоном в 1751 году. В этой работе дается одно доказательство этой теоремы.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Annotation.</w:t>
      </w:r>
      <w:r w:rsidRPr="00B67CA7">
        <w:rPr>
          <w:rFonts w:ascii="Times New Roman" w:hAnsi="Times New Roman" w:cs="Times New Roman"/>
          <w:sz w:val="24"/>
          <w:szCs w:val="24"/>
          <w:lang w:val="kk-KZ"/>
        </w:rPr>
        <w:t xml:space="preserve"> Stewart's theorem provides a formula that defines the length of any chevian of a triangle. This theorem was formulated by M. Stewart in 1746, and the first known proof was given by R. Simpson in 1751. In this paper, we give another proof of this theorem.</w:t>
      </w:r>
    </w:p>
    <w:p w:rsidR="00B67CA7" w:rsidRPr="00B67CA7" w:rsidRDefault="00B67CA7" w:rsidP="00B67CA7">
      <w:pPr>
        <w:tabs>
          <w:tab w:val="left" w:pos="709"/>
        </w:tabs>
        <w:rPr>
          <w:rFonts w:ascii="Times New Roman" w:hAnsi="Times New Roman" w:cs="Times New Roman"/>
          <w:sz w:val="24"/>
          <w:szCs w:val="24"/>
          <w:lang w:val="kk-KZ"/>
        </w:rPr>
      </w:pPr>
    </w:p>
    <w:p w:rsidR="00B67CA7" w:rsidRPr="00B67CA7" w:rsidRDefault="00B67CA7" w:rsidP="00B67CA7">
      <w:pPr>
        <w:tabs>
          <w:tab w:val="left" w:pos="709"/>
        </w:tabs>
        <w:rPr>
          <w:rFonts w:ascii="Times New Roman" w:hAnsi="Times New Roman" w:cs="Times New Roman"/>
          <w:sz w:val="24"/>
          <w:szCs w:val="24"/>
          <w:lang w:val="kk-KZ"/>
        </w:rPr>
      </w:pPr>
      <w:r w:rsidRPr="00B67CA7">
        <w:rPr>
          <w:rFonts w:ascii="Times New Roman" w:hAnsi="Times New Roman" w:cs="Times New Roman"/>
          <w:sz w:val="24"/>
          <w:szCs w:val="24"/>
          <w:lang w:val="kk-KZ"/>
        </w:rPr>
        <w:t>Негізгі мәселені бастар алдында бізге қажет ұғымдарды келтірейік.</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Анықтама 1</w:t>
      </w:r>
      <w:r w:rsidRPr="00B67CA7">
        <w:rPr>
          <w:rFonts w:ascii="Times New Roman" w:hAnsi="Times New Roman" w:cs="Times New Roman"/>
          <w:sz w:val="24"/>
          <w:szCs w:val="24"/>
          <w:lang w:val="kk-KZ"/>
        </w:rPr>
        <w:t xml:space="preserve">. Үшбұрыштың төбесін қарсы жатқан қабырғасының қайсыбір нүктесімен қосатын кесіндіні </w:t>
      </w:r>
      <w:r w:rsidRPr="00B67CA7">
        <w:rPr>
          <w:rFonts w:ascii="Times New Roman" w:hAnsi="Times New Roman" w:cs="Times New Roman"/>
          <w:i/>
          <w:sz w:val="24"/>
          <w:szCs w:val="24"/>
          <w:lang w:val="kk-KZ"/>
        </w:rPr>
        <w:t>чевиана</w:t>
      </w:r>
      <w:r w:rsidRPr="00B67CA7">
        <w:rPr>
          <w:rFonts w:ascii="Times New Roman" w:hAnsi="Times New Roman" w:cs="Times New Roman"/>
          <w:sz w:val="24"/>
          <w:szCs w:val="24"/>
          <w:lang w:val="kk-KZ"/>
        </w:rPr>
        <w:t xml:space="preserve"> деп атаймыз.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i/>
          <w:sz w:val="24"/>
          <w:szCs w:val="24"/>
          <w:lang w:val="kk-KZ"/>
        </w:rPr>
        <w:t>АВС</w:t>
      </w:r>
      <w:r w:rsidRPr="00B67CA7">
        <w:rPr>
          <w:rFonts w:ascii="Times New Roman" w:hAnsi="Times New Roman" w:cs="Times New Roman"/>
          <w:sz w:val="24"/>
          <w:szCs w:val="24"/>
          <w:lang w:val="kk-KZ"/>
        </w:rPr>
        <w:t xml:space="preserve"> үшбұрышын қарастырайық. </w:t>
      </w:r>
      <w:r w:rsidRPr="00B67CA7">
        <w:rPr>
          <w:rFonts w:ascii="Times New Roman" w:hAnsi="Times New Roman" w:cs="Times New Roman"/>
          <w:i/>
          <w:sz w:val="24"/>
          <w:szCs w:val="24"/>
          <w:lang w:val="kk-KZ"/>
        </w:rPr>
        <w:t>Х, У, Z</w:t>
      </w:r>
      <w:r w:rsidRPr="00B67CA7">
        <w:rPr>
          <w:rFonts w:ascii="Times New Roman" w:hAnsi="Times New Roman" w:cs="Times New Roman"/>
          <w:sz w:val="24"/>
          <w:szCs w:val="24"/>
          <w:lang w:val="kk-KZ"/>
        </w:rPr>
        <w:t xml:space="preserve"> нүктелері үшбұрыштың </w:t>
      </w:r>
      <w:r w:rsidRPr="00B67CA7">
        <w:rPr>
          <w:rFonts w:ascii="Times New Roman" w:hAnsi="Times New Roman" w:cs="Times New Roman"/>
          <w:i/>
          <w:sz w:val="24"/>
          <w:szCs w:val="24"/>
          <w:lang w:val="kk-KZ"/>
        </w:rPr>
        <w:t>ВС, СА, АВ</w:t>
      </w:r>
      <w:r w:rsidRPr="00B67CA7">
        <w:rPr>
          <w:rFonts w:ascii="Times New Roman" w:hAnsi="Times New Roman" w:cs="Times New Roman"/>
          <w:sz w:val="24"/>
          <w:szCs w:val="24"/>
          <w:lang w:val="kk-KZ"/>
        </w:rPr>
        <w:t xml:space="preserve"> қабырғаларының қайсыбір нүктелері, дәлірек айтқанда </w:t>
      </w:r>
      <m:oMath>
        <m:r>
          <w:rPr>
            <w:rFonts w:ascii="Cambria Math" w:hAnsi="Cambria Math" w:cs="Times New Roman"/>
            <w:sz w:val="24"/>
            <w:szCs w:val="24"/>
            <w:lang w:val="kk-KZ"/>
          </w:rPr>
          <m:t>x∈BC</m:t>
        </m:r>
        <m:r>
          <w:rPr>
            <w:rFonts w:ascii="Cambria Math" w:hAnsi="Times New Roman" w:cs="Times New Roman"/>
            <w:sz w:val="24"/>
            <w:szCs w:val="24"/>
            <w:lang w:val="kk-KZ"/>
          </w:rPr>
          <m:t xml:space="preserve">, </m:t>
        </m:r>
        <m:r>
          <w:rPr>
            <w:rFonts w:ascii="Cambria Math" w:hAnsi="Cambria Math" w:cs="Times New Roman"/>
            <w:sz w:val="24"/>
            <w:szCs w:val="24"/>
            <w:lang w:val="kk-KZ"/>
          </w:rPr>
          <m:t>y∈CA</m:t>
        </m:r>
        <m:r>
          <w:rPr>
            <w:rFonts w:ascii="Cambria Math" w:hAnsi="Times New Roman" w:cs="Times New Roman"/>
            <w:sz w:val="24"/>
            <w:szCs w:val="24"/>
            <w:lang w:val="kk-KZ"/>
          </w:rPr>
          <m:t xml:space="preserve"> </m:t>
        </m:r>
      </m:oMath>
      <w:r w:rsidRPr="00B67CA7">
        <w:rPr>
          <w:rFonts w:ascii="Times New Roman" w:hAnsi="Times New Roman" w:cs="Times New Roman"/>
          <w:sz w:val="24"/>
          <w:szCs w:val="24"/>
          <w:lang w:val="kk-KZ"/>
        </w:rPr>
        <w:t xml:space="preserve">және </w:t>
      </w:r>
      <m:oMath>
        <m:r>
          <w:rPr>
            <w:rFonts w:ascii="Cambria Math" w:hAnsi="Cambria Math" w:cs="Times New Roman"/>
            <w:sz w:val="24"/>
            <w:szCs w:val="24"/>
            <w:lang w:val="kk-KZ"/>
          </w:rPr>
          <m:t>z∈AB</m:t>
        </m:r>
      </m:oMath>
      <w:r w:rsidRPr="00B67CA7">
        <w:rPr>
          <w:rFonts w:ascii="Times New Roman" w:hAnsi="Times New Roman" w:cs="Times New Roman"/>
          <w:sz w:val="24"/>
          <w:szCs w:val="24"/>
          <w:lang w:val="kk-KZ"/>
        </w:rPr>
        <w:t xml:space="preserve"> болсын. Осы үшбұрыш үшін </w:t>
      </w:r>
      <w:r w:rsidRPr="00B67CA7">
        <w:rPr>
          <w:rFonts w:ascii="Times New Roman" w:hAnsi="Times New Roman" w:cs="Times New Roman"/>
          <w:i/>
          <w:sz w:val="24"/>
          <w:szCs w:val="24"/>
          <w:lang w:val="kk-KZ"/>
        </w:rPr>
        <w:t>АХ, ВҮ, СZ</w:t>
      </w:r>
      <w:r w:rsidRPr="00B67CA7">
        <w:rPr>
          <w:rFonts w:ascii="Times New Roman" w:hAnsi="Times New Roman" w:cs="Times New Roman"/>
          <w:sz w:val="24"/>
          <w:szCs w:val="24"/>
          <w:lang w:val="kk-KZ"/>
        </w:rPr>
        <w:t xml:space="preserve"> кесінділері чевианалар деп аталады. Бұл термин итальян математигі Джовани Чеваның атына байланысты шыққан. Ол 1678 жылы геометрияның өте мақызды теоремасын жариялады. Біз сол теореманы атап өтейік. Алдымен бізге бір өте қажет ұғымды келтірейік</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Анықтама 2.</w:t>
      </w:r>
      <w:r w:rsidRPr="00B67CA7">
        <w:rPr>
          <w:rFonts w:ascii="Times New Roman" w:hAnsi="Times New Roman" w:cs="Times New Roman"/>
          <w:sz w:val="24"/>
          <w:szCs w:val="24"/>
          <w:lang w:val="kk-KZ"/>
        </w:rPr>
        <w:t xml:space="preserve"> Кеңістікте (жазықтықта) бірнеше түзулер (кесінділер) берілсін. Егер олар бір нүктеден өтетін болса, онда олар конкурент түзулер (кесінділер) деп аталады.</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sz w:val="24"/>
          <w:szCs w:val="24"/>
          <w:lang w:val="kk-KZ"/>
        </w:rPr>
        <w:t>Енді Чева теоремаларын (тура және кері) дәлелдеусіз атап өтейік.</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Теорема 1.</w:t>
      </w:r>
      <w:r w:rsidRPr="00B67CA7">
        <w:rPr>
          <w:rFonts w:ascii="Times New Roman" w:hAnsi="Times New Roman" w:cs="Times New Roman"/>
          <w:sz w:val="24"/>
          <w:szCs w:val="24"/>
          <w:lang w:val="kk-KZ"/>
        </w:rPr>
        <w:t xml:space="preserve"> Егер </w:t>
      </w:r>
      <w:r w:rsidRPr="00B67CA7">
        <w:rPr>
          <w:rFonts w:ascii="Times New Roman" w:hAnsi="Times New Roman" w:cs="Times New Roman"/>
          <w:i/>
          <w:sz w:val="24"/>
          <w:szCs w:val="24"/>
          <w:lang w:val="kk-KZ"/>
        </w:rPr>
        <w:t>АВС</w:t>
      </w:r>
      <w:r w:rsidRPr="00B67CA7">
        <w:rPr>
          <w:rFonts w:ascii="Times New Roman" w:hAnsi="Times New Roman" w:cs="Times New Roman"/>
          <w:sz w:val="24"/>
          <w:szCs w:val="24"/>
          <w:lang w:val="kk-KZ"/>
        </w:rPr>
        <w:t xml:space="preserve"> үшбұрышының үш чевианалары  </w:t>
      </w:r>
      <w:r w:rsidRPr="00B67CA7">
        <w:rPr>
          <w:rFonts w:ascii="Times New Roman" w:hAnsi="Times New Roman" w:cs="Times New Roman"/>
          <w:i/>
          <w:sz w:val="24"/>
          <w:szCs w:val="24"/>
          <w:lang w:val="kk-KZ"/>
        </w:rPr>
        <w:t>AX, BY, CZ</w:t>
      </w:r>
      <w:r w:rsidRPr="00B67CA7">
        <w:rPr>
          <w:rFonts w:ascii="Times New Roman" w:hAnsi="Times New Roman" w:cs="Times New Roman"/>
          <w:sz w:val="24"/>
          <w:szCs w:val="24"/>
          <w:lang w:val="kk-KZ"/>
        </w:rPr>
        <w:t xml:space="preserve"> конкурент болса, онда </w:t>
      </w:r>
    </w:p>
    <w:p w:rsidR="00B67CA7" w:rsidRPr="00B67CA7" w:rsidRDefault="00677CC0" w:rsidP="00B67CA7">
      <w:pPr>
        <w:rPr>
          <w:rFonts w:ascii="Times New Roman" w:hAnsi="Times New Roman" w:cs="Times New Roman"/>
          <w:sz w:val="24"/>
          <w:szCs w:val="24"/>
          <w:lang w:val="kk-KZ"/>
        </w:rPr>
      </w:pPr>
      <m:oMathPara>
        <m:oMath>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BX</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XC</m:t>
                  </m:r>
                </m:e>
              </m:d>
            </m:den>
          </m:f>
          <m:r>
            <w:rPr>
              <w:rFonts w:ascii="Cambria Math" w:hAnsi="Times New Roman" w:cs="Times New Roman"/>
              <w:sz w:val="24"/>
              <w:szCs w:val="24"/>
              <w:lang w:val="kk-KZ"/>
            </w:rPr>
            <m:t xml:space="preserve"> </m:t>
          </m:r>
          <m:r>
            <w:rPr>
              <w:rFonts w:ascii="Times New Roman" w:hAnsi="Times New Roman" w:cs="Times New Roman"/>
              <w:sz w:val="24"/>
              <w:szCs w:val="24"/>
              <w:lang w:val="kk-KZ"/>
            </w:rPr>
            <m:t>·</m:t>
          </m:r>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CY</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YA</m:t>
                  </m:r>
                </m:e>
              </m:d>
            </m:den>
          </m:f>
          <m:r>
            <w:rPr>
              <w:rFonts w:ascii="Times New Roman" w:hAnsi="Times New Roman" w:cs="Times New Roman"/>
              <w:sz w:val="24"/>
              <w:szCs w:val="24"/>
              <w:lang w:val="kk-KZ"/>
            </w:rPr>
            <m:t>·</m:t>
          </m:r>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AZ</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ZB</m:t>
                  </m:r>
                </m:e>
              </m:d>
            </m:den>
          </m:f>
          <m:r>
            <w:rPr>
              <w:rFonts w:ascii="Cambria Math" w:hAnsi="Times New Roman" w:cs="Times New Roman"/>
              <w:sz w:val="24"/>
              <w:szCs w:val="24"/>
              <w:lang w:val="kk-KZ"/>
            </w:rPr>
            <m:t>=1</m:t>
          </m:r>
        </m:oMath>
      </m:oMathPara>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теңдігі орындалады</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Теорема 2.</w:t>
      </w:r>
      <w:r w:rsidRPr="00B67CA7">
        <w:rPr>
          <w:rFonts w:ascii="Times New Roman" w:hAnsi="Times New Roman" w:cs="Times New Roman"/>
          <w:sz w:val="24"/>
          <w:szCs w:val="24"/>
          <w:lang w:val="kk-KZ"/>
        </w:rPr>
        <w:t xml:space="preserve"> (кері түрі) Егер </w:t>
      </w:r>
      <w:r w:rsidRPr="00B67CA7">
        <w:rPr>
          <w:rFonts w:ascii="Times New Roman" w:hAnsi="Times New Roman" w:cs="Times New Roman"/>
          <w:i/>
          <w:sz w:val="24"/>
          <w:szCs w:val="24"/>
          <w:lang w:val="kk-KZ"/>
        </w:rPr>
        <w:t>АВС</w:t>
      </w:r>
      <w:r w:rsidRPr="00B67CA7">
        <w:rPr>
          <w:rFonts w:ascii="Times New Roman" w:hAnsi="Times New Roman" w:cs="Times New Roman"/>
          <w:sz w:val="24"/>
          <w:szCs w:val="24"/>
          <w:lang w:val="kk-KZ"/>
        </w:rPr>
        <w:t xml:space="preserve"> үшбұрышын үш чевианалары </w:t>
      </w:r>
      <w:r w:rsidRPr="00B67CA7">
        <w:rPr>
          <w:rFonts w:ascii="Times New Roman" w:hAnsi="Times New Roman" w:cs="Times New Roman"/>
          <w:i/>
          <w:sz w:val="24"/>
          <w:szCs w:val="24"/>
          <w:lang w:val="kk-KZ"/>
        </w:rPr>
        <w:t>AX, BY, CZ</w:t>
      </w:r>
      <w:r w:rsidRPr="00B67CA7">
        <w:rPr>
          <w:rFonts w:ascii="Times New Roman" w:hAnsi="Times New Roman" w:cs="Times New Roman"/>
          <w:sz w:val="24"/>
          <w:szCs w:val="24"/>
          <w:lang w:val="kk-KZ"/>
        </w:rPr>
        <w:t xml:space="preserve"> үшін </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noProof/>
          <w:sz w:val="24"/>
          <w:szCs w:val="24"/>
        </w:rPr>
        <w:lastRenderedPageBreak/>
        <w:drawing>
          <wp:anchor distT="0" distB="0" distL="114300" distR="114300" simplePos="0" relativeHeight="251755520" behindDoc="0" locked="0" layoutInCell="1" allowOverlap="1">
            <wp:simplePos x="0" y="0"/>
            <wp:positionH relativeFrom="margin">
              <wp:align>left</wp:align>
            </wp:positionH>
            <wp:positionV relativeFrom="margin">
              <wp:posOffset>6795135</wp:posOffset>
            </wp:positionV>
            <wp:extent cx="2133600" cy="1962150"/>
            <wp:effectExtent l="19050" t="0" r="0" b="0"/>
            <wp:wrapSquare wrapText="bothSides"/>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srcRect l="4464" t="2538" r="2232"/>
                    <a:stretch>
                      <a:fillRect/>
                    </a:stretch>
                  </pic:blipFill>
                  <pic:spPr bwMode="auto">
                    <a:xfrm>
                      <a:off x="0" y="0"/>
                      <a:ext cx="2133600" cy="1962150"/>
                    </a:xfrm>
                    <a:prstGeom prst="rect">
                      <a:avLst/>
                    </a:prstGeom>
                    <a:noFill/>
                    <a:ln w="9525">
                      <a:noFill/>
                      <a:miter lim="800000"/>
                      <a:headEnd/>
                      <a:tailEnd/>
                    </a:ln>
                  </pic:spPr>
                </pic:pic>
              </a:graphicData>
            </a:graphic>
          </wp:anchor>
        </w:drawing>
      </w:r>
      <m:oMath>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BX</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XC</m:t>
                </m:r>
              </m:e>
            </m:d>
          </m:den>
        </m:f>
        <m:r>
          <w:rPr>
            <w:rFonts w:ascii="Cambria Math" w:hAnsi="Times New Roman" w:cs="Times New Roman"/>
            <w:sz w:val="24"/>
            <w:szCs w:val="24"/>
            <w:lang w:val="kk-KZ"/>
          </w:rPr>
          <m:t xml:space="preserve"> </m:t>
        </m:r>
        <m:r>
          <w:rPr>
            <w:rFonts w:ascii="Times New Roman" w:hAnsi="Times New Roman" w:cs="Times New Roman"/>
            <w:sz w:val="24"/>
            <w:szCs w:val="24"/>
            <w:lang w:val="kk-KZ"/>
          </w:rPr>
          <m:t>·</m:t>
        </m:r>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CY</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YA</m:t>
                </m:r>
              </m:e>
            </m:d>
          </m:den>
        </m:f>
        <m:r>
          <w:rPr>
            <w:rFonts w:ascii="Times New Roman" w:hAnsi="Times New Roman" w:cs="Times New Roman"/>
            <w:sz w:val="24"/>
            <w:szCs w:val="24"/>
            <w:lang w:val="kk-KZ"/>
          </w:rPr>
          <m:t>·</m:t>
        </m:r>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AZ</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ZB</m:t>
                </m:r>
              </m:e>
            </m:d>
          </m:den>
        </m:f>
        <m:r>
          <w:rPr>
            <w:rFonts w:ascii="Cambria Math" w:hAnsi="Times New Roman" w:cs="Times New Roman"/>
            <w:sz w:val="24"/>
            <w:szCs w:val="24"/>
            <w:lang w:val="kk-KZ"/>
          </w:rPr>
          <m:t>=1</m:t>
        </m:r>
      </m:oMath>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теңдігі орындалса, онда олар конкурент чевианалар болады.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Енді үшбұрыштың чевианаларының дербес түрлерін атап өтейік. </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Үшбұрыштын төбесін қарсы жатқан қабырғасының ортасымен байланыстыратын чевиананы медиана деп атаймыз. Үшбұрыштын медианалары конкурент кесінділер. Олардың қиылысу нүктесі центроид немесе үшбұрыштық ауырлық центрі деп аталады және әрбір медиана үшбұрыштың басқа медиаларын 2ː1 қатынаста  </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                      Сурет 1.                       бөледі.</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Үшбұрыштың төбесінен қарсы жатқан қабырғасына түсірілген перпендикуляр чевиана биіктік деп аталады. Үшбұрыштың биіктіктері конкурент чевианалар. Олардың қиылысу нүктесі ортоцентр биіктіктердің табандарын қосатын үшбұрыш бастапқы үшбұрыштық ортоүшбұрышы деп аталады. Н (2–суретті қара) </w:t>
      </w:r>
      <w:r w:rsidRPr="00B67CA7">
        <w:rPr>
          <w:rFonts w:ascii="Times New Roman" w:hAnsi="Times New Roman" w:cs="Times New Roman"/>
          <w:i/>
          <w:sz w:val="24"/>
          <w:szCs w:val="24"/>
          <w:lang w:val="kk-KZ"/>
        </w:rPr>
        <w:t>АВС</w:t>
      </w:r>
      <w:r w:rsidRPr="00B67CA7">
        <w:rPr>
          <w:rFonts w:ascii="Times New Roman" w:hAnsi="Times New Roman" w:cs="Times New Roman"/>
          <w:sz w:val="24"/>
          <w:szCs w:val="24"/>
          <w:lang w:val="kk-KZ"/>
        </w:rPr>
        <w:t xml:space="preserve"> үшбұрышының ортоцентрі, ал ∆</w:t>
      </w:r>
      <w:r w:rsidRPr="00B67CA7">
        <w:rPr>
          <w:rFonts w:ascii="Times New Roman" w:hAnsi="Times New Roman" w:cs="Times New Roman"/>
          <w:i/>
          <w:sz w:val="24"/>
          <w:szCs w:val="24"/>
          <w:lang w:val="kk-KZ"/>
        </w:rPr>
        <w:t>DEF</w:t>
      </w:r>
      <w:r w:rsidRPr="00B67CA7">
        <w:rPr>
          <w:rFonts w:ascii="Times New Roman" w:hAnsi="Times New Roman" w:cs="Times New Roman"/>
          <w:sz w:val="24"/>
          <w:szCs w:val="24"/>
          <w:lang w:val="kk-KZ"/>
        </w:rPr>
        <w:t xml:space="preserve"> оның ортоүшбұрышы деп аталады.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Үшбұрыштық ішкі бұрыштарының биссектрисалары оның конкурент чевианалары болады. Олардың қиылысу нүктесі үшбұрышқа іштей сызылған шеңбердің центрі болады. AL (3 – суретті қара) </w:t>
      </w:r>
      <w:r w:rsidRPr="00B67CA7">
        <w:rPr>
          <w:rFonts w:ascii="Times New Roman" w:hAnsi="Times New Roman" w:cs="Times New Roman"/>
          <w:i/>
          <w:sz w:val="24"/>
          <w:szCs w:val="24"/>
          <w:lang w:val="kk-KZ"/>
        </w:rPr>
        <w:t>ABC</w:t>
      </w:r>
      <w:r w:rsidRPr="00B67CA7">
        <w:rPr>
          <w:rFonts w:ascii="Times New Roman" w:hAnsi="Times New Roman" w:cs="Times New Roman"/>
          <w:sz w:val="24"/>
          <w:szCs w:val="24"/>
          <w:lang w:val="kk-KZ"/>
        </w:rPr>
        <w:t xml:space="preserve"> үшбұрышының </w:t>
      </w:r>
      <w:r w:rsidRPr="00B67CA7">
        <w:rPr>
          <w:rFonts w:ascii="Times New Roman" w:hAnsi="Times New Roman" w:cs="Times New Roman"/>
          <w:i/>
          <w:sz w:val="24"/>
          <w:szCs w:val="24"/>
          <w:lang w:val="kk-KZ"/>
        </w:rPr>
        <w:t>A</w:t>
      </w:r>
      <w:r w:rsidRPr="00B67CA7">
        <w:rPr>
          <w:rFonts w:ascii="Times New Roman" w:hAnsi="Times New Roman" w:cs="Times New Roman"/>
          <w:sz w:val="24"/>
          <w:szCs w:val="24"/>
          <w:lang w:val="kk-KZ"/>
        </w:rPr>
        <w:t xml:space="preserve"> ішкі бұрышының биссектрисасы және </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677CC0" w:rsidP="00B67CA7">
      <w:pPr>
        <w:ind w:firstLine="708"/>
        <w:jc w:val="center"/>
        <w:rPr>
          <w:rFonts w:ascii="Times New Roman" w:hAnsi="Times New Roman" w:cs="Times New Roman"/>
          <w:sz w:val="24"/>
          <w:szCs w:val="24"/>
          <w:lang w:val="kk-KZ"/>
        </w:rPr>
      </w:pPr>
      <m:oMathPara>
        <m:oMath>
          <m:f>
            <m:fPr>
              <m:ctrlPr>
                <w:rPr>
                  <w:rFonts w:ascii="Cambria Math" w:hAnsi="Times New Roman" w:cs="Times New Roman"/>
                  <w:i/>
                  <w:sz w:val="24"/>
                  <w:szCs w:val="24"/>
                  <w:lang w:val="kk-KZ"/>
                </w:rPr>
              </m:ctrlPr>
            </m:fPr>
            <m:num>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BL</m:t>
                  </m:r>
                </m:e>
              </m:d>
            </m:num>
            <m:den>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LC</m:t>
                  </m:r>
                </m:e>
              </m:d>
            </m:den>
          </m:f>
          <m:r>
            <w:rPr>
              <w:rFonts w:ascii="Cambria Math" w:hAnsi="Times New Roman" w:cs="Times New Roman"/>
              <w:sz w:val="24"/>
              <w:szCs w:val="24"/>
              <w:lang w:val="kk-KZ"/>
            </w:rPr>
            <m:t>=</m:t>
          </m:r>
          <m:f>
            <m:fPr>
              <m:ctrlPr>
                <w:rPr>
                  <w:rFonts w:ascii="Cambria Math" w:hAnsi="Times New Roman" w:cs="Times New Roman"/>
                  <w:i/>
                  <w:sz w:val="24"/>
                  <w:szCs w:val="24"/>
                  <w:lang w:val="en-US"/>
                </w:rPr>
              </m:ctrlPr>
            </m:fPr>
            <m:num>
              <m:r>
                <w:rPr>
                  <w:rFonts w:ascii="Cambria Math" w:hAnsi="Cambria Math" w:cs="Times New Roman"/>
                  <w:sz w:val="24"/>
                  <w:szCs w:val="24"/>
                  <w:lang w:val="kk-KZ"/>
                </w:rPr>
                <m:t>c</m:t>
              </m:r>
            </m:num>
            <m:den>
              <m:r>
                <w:rPr>
                  <w:rFonts w:ascii="Times New Roman" w:hAnsi="Times New Roman" w:cs="Times New Roman"/>
                  <w:sz w:val="24"/>
                  <w:szCs w:val="24"/>
                  <w:lang w:val="kk-KZ"/>
                </w:rPr>
                <m:t>в</m:t>
              </m:r>
            </m:den>
          </m:f>
        </m:oMath>
      </m:oMathPara>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теңдігі орындалады</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noProof/>
          <w:sz w:val="24"/>
          <w:szCs w:val="24"/>
        </w:rPr>
        <w:drawing>
          <wp:inline distT="0" distB="0" distL="0" distR="0">
            <wp:extent cx="4310742" cy="1971675"/>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srcRect/>
                    <a:stretch>
                      <a:fillRect/>
                    </a:stretch>
                  </pic:blipFill>
                  <pic:spPr bwMode="auto">
                    <a:xfrm>
                      <a:off x="0" y="0"/>
                      <a:ext cx="4310742" cy="1971675"/>
                    </a:xfrm>
                    <a:prstGeom prst="rect">
                      <a:avLst/>
                    </a:prstGeom>
                    <a:noFill/>
                    <a:ln w="9525">
                      <a:noFill/>
                      <a:miter lim="800000"/>
                      <a:headEnd/>
                      <a:tailEnd/>
                    </a:ln>
                  </pic:spPr>
                </pic:pic>
              </a:graphicData>
            </a:graphic>
          </wp:inline>
        </w:drawing>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                                        Сурет 2.                                               Сурет 3.</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ab/>
      </w:r>
      <w:r w:rsidRPr="00B67CA7">
        <w:rPr>
          <w:rFonts w:ascii="Times New Roman" w:hAnsi="Times New Roman" w:cs="Times New Roman"/>
          <w:i/>
          <w:sz w:val="24"/>
          <w:szCs w:val="24"/>
          <w:lang w:val="kk-KZ"/>
        </w:rPr>
        <w:t>АВС</w:t>
      </w:r>
      <w:r w:rsidRPr="00B67CA7">
        <w:rPr>
          <w:rFonts w:ascii="Times New Roman" w:hAnsi="Times New Roman" w:cs="Times New Roman"/>
          <w:sz w:val="24"/>
          <w:szCs w:val="24"/>
          <w:lang w:val="kk-KZ"/>
        </w:rPr>
        <w:t xml:space="preserve"> үшбұрышын қарастырайық (4-суреті қара). </w:t>
      </w:r>
      <w:r w:rsidRPr="00B67CA7">
        <w:rPr>
          <w:rFonts w:ascii="Times New Roman" w:hAnsi="Times New Roman" w:cs="Times New Roman"/>
          <w:i/>
          <w:sz w:val="24"/>
          <w:szCs w:val="24"/>
          <w:lang w:val="kk-KZ"/>
        </w:rPr>
        <w:t>АХ</w:t>
      </w:r>
      <w:r w:rsidRPr="00B67CA7">
        <w:rPr>
          <w:rFonts w:ascii="Times New Roman" w:hAnsi="Times New Roman" w:cs="Times New Roman"/>
          <w:sz w:val="24"/>
          <w:szCs w:val="24"/>
          <w:lang w:val="kk-KZ"/>
        </w:rPr>
        <w:t xml:space="preserve">-ұзындығы </w:t>
      </w:r>
      <w:r w:rsidRPr="00B67CA7">
        <w:rPr>
          <w:rFonts w:ascii="Times New Roman" w:hAnsi="Times New Roman" w:cs="Times New Roman"/>
          <w:i/>
          <w:sz w:val="24"/>
          <w:szCs w:val="24"/>
          <w:lang w:val="kk-KZ"/>
        </w:rPr>
        <w:t>р</w:t>
      </w:r>
      <w:r w:rsidRPr="00B67CA7">
        <w:rPr>
          <w:rFonts w:ascii="Times New Roman" w:hAnsi="Times New Roman" w:cs="Times New Roman"/>
          <w:sz w:val="24"/>
          <w:szCs w:val="24"/>
          <w:lang w:val="kk-KZ"/>
        </w:rPr>
        <w:t xml:space="preserve"> болатын чевиана болсын және </w:t>
      </w:r>
      <m:oMath>
        <m:d>
          <m:dPr>
            <m:begChr m:val="|"/>
            <m:endChr m:val="|"/>
            <m:ctrlPr>
              <w:rPr>
                <w:rFonts w:ascii="Cambria Math" w:hAnsi="Times New Roman" w:cs="Times New Roman"/>
                <w:i/>
                <w:sz w:val="24"/>
                <w:szCs w:val="24"/>
                <w:lang w:val="kk-KZ"/>
              </w:rPr>
            </m:ctrlPr>
          </m:dPr>
          <m:e>
            <m:r>
              <w:rPr>
                <w:rFonts w:ascii="Cambria Math" w:hAnsi="Times New Roman" w:cs="Times New Roman"/>
                <w:sz w:val="24"/>
                <w:szCs w:val="24"/>
                <w:lang w:val="kk-KZ"/>
              </w:rPr>
              <m:t>ВХ</m:t>
            </m:r>
          </m:e>
        </m:d>
        <m:r>
          <w:rPr>
            <w:rFonts w:ascii="Cambria Math" w:hAnsi="Times New Roman" w:cs="Times New Roman"/>
            <w:sz w:val="24"/>
            <w:szCs w:val="24"/>
            <w:lang w:val="kk-KZ"/>
          </w:rPr>
          <m:t>=</m:t>
        </m:r>
        <m:r>
          <w:rPr>
            <w:rFonts w:ascii="Cambria Math" w:hAnsi="Cambria Math" w:cs="Times New Roman"/>
            <w:sz w:val="24"/>
            <w:szCs w:val="24"/>
            <w:lang w:val="kk-KZ"/>
          </w:rPr>
          <m:t>m</m:t>
        </m:r>
        <m:r>
          <w:rPr>
            <w:rFonts w:ascii="Cambria Math" w:hAnsi="Times New Roman" w:cs="Times New Roman"/>
            <w:sz w:val="24"/>
            <w:szCs w:val="24"/>
            <w:lang w:val="kk-KZ"/>
          </w:rPr>
          <m:t xml:space="preserve">, </m:t>
        </m:r>
        <m:d>
          <m:dPr>
            <m:begChr m:val="|"/>
            <m:endChr m:val="|"/>
            <m:ctrlPr>
              <w:rPr>
                <w:rFonts w:ascii="Cambria Math" w:hAnsi="Times New Roman" w:cs="Times New Roman"/>
                <w:i/>
                <w:sz w:val="24"/>
                <w:szCs w:val="24"/>
                <w:lang w:val="kk-KZ"/>
              </w:rPr>
            </m:ctrlPr>
          </m:dPr>
          <m:e>
            <m:r>
              <w:rPr>
                <w:rFonts w:ascii="Cambria Math" w:hAnsi="Cambria Math" w:cs="Times New Roman"/>
                <w:sz w:val="24"/>
                <w:szCs w:val="24"/>
                <w:lang w:val="kk-KZ"/>
              </w:rPr>
              <m:t>XC</m:t>
            </m:r>
          </m:e>
        </m:d>
        <m:r>
          <w:rPr>
            <w:rFonts w:ascii="Cambria Math" w:hAnsi="Times New Roman" w:cs="Times New Roman"/>
            <w:sz w:val="24"/>
            <w:szCs w:val="24"/>
            <w:lang w:val="kk-KZ"/>
          </w:rPr>
          <m:t>=</m:t>
        </m:r>
        <m:r>
          <w:rPr>
            <w:rFonts w:ascii="Cambria Math" w:hAnsi="Cambria Math" w:cs="Times New Roman"/>
            <w:sz w:val="24"/>
            <w:szCs w:val="24"/>
            <w:lang w:val="kk-KZ"/>
          </w:rPr>
          <m:t>n</m:t>
        </m:r>
      </m:oMath>
      <w:r w:rsidRPr="00B67CA7">
        <w:rPr>
          <w:rFonts w:ascii="Times New Roman" w:hAnsi="Times New Roman" w:cs="Times New Roman"/>
          <w:sz w:val="24"/>
          <w:szCs w:val="24"/>
          <w:lang w:val="kk-KZ"/>
        </w:rPr>
        <w:t xml:space="preserve"> болсын сонымен қатар </w:t>
      </w:r>
      <m:oMath>
        <m:d>
          <m:dPr>
            <m:begChr m:val="|"/>
            <m:endChr m:val="|"/>
            <m:ctrlPr>
              <w:rPr>
                <w:rFonts w:ascii="Cambria Math" w:hAnsi="Times New Roman" w:cs="Times New Roman"/>
                <w:i/>
                <w:sz w:val="24"/>
                <w:szCs w:val="24"/>
                <w:lang w:val="kk-KZ"/>
              </w:rPr>
            </m:ctrlPr>
          </m:dPr>
          <m:e>
            <m:r>
              <w:rPr>
                <w:rFonts w:ascii="Cambria Math" w:hAnsi="Times New Roman" w:cs="Times New Roman"/>
                <w:sz w:val="24"/>
                <w:szCs w:val="24"/>
                <w:lang w:val="kk-KZ"/>
              </w:rPr>
              <m:t>В</m:t>
            </m:r>
            <m:r>
              <w:rPr>
                <w:rFonts w:ascii="Cambria Math" w:hAnsi="Cambria Math" w:cs="Times New Roman"/>
                <w:sz w:val="24"/>
                <w:szCs w:val="24"/>
                <w:lang w:val="kk-KZ"/>
              </w:rPr>
              <m:t>C</m:t>
            </m:r>
          </m:e>
        </m:d>
        <m:r>
          <w:rPr>
            <w:rFonts w:ascii="Cambria Math" w:hAnsi="Times New Roman" w:cs="Times New Roman"/>
            <w:sz w:val="24"/>
            <w:szCs w:val="24"/>
            <w:lang w:val="kk-KZ"/>
          </w:rPr>
          <m:t>=</m:t>
        </m:r>
        <m:r>
          <w:rPr>
            <w:rFonts w:ascii="Cambria Math" w:hAnsi="Cambria Math" w:cs="Times New Roman"/>
            <w:sz w:val="24"/>
            <w:szCs w:val="24"/>
            <w:lang w:val="kk-KZ"/>
          </w:rPr>
          <m:t>a</m:t>
        </m:r>
        <m:r>
          <w:rPr>
            <w:rFonts w:ascii="Cambria Math" w:hAnsi="Times New Roman" w:cs="Times New Roman"/>
            <w:sz w:val="24"/>
            <w:szCs w:val="24"/>
            <w:lang w:val="kk-KZ"/>
          </w:rPr>
          <m:t xml:space="preserve">, </m:t>
        </m:r>
        <m:d>
          <m:dPr>
            <m:begChr m:val="|"/>
            <m:endChr m:val="|"/>
            <m:ctrlPr>
              <w:rPr>
                <w:rFonts w:ascii="Cambria Math" w:hAnsi="Times New Roman" w:cs="Times New Roman"/>
                <w:i/>
                <w:sz w:val="24"/>
                <w:szCs w:val="24"/>
                <w:lang w:val="kk-KZ"/>
              </w:rPr>
            </m:ctrlPr>
          </m:dPr>
          <m:e>
            <m:r>
              <w:rPr>
                <w:rFonts w:ascii="Cambria Math" w:hAnsi="Times New Roman" w:cs="Times New Roman"/>
                <w:sz w:val="24"/>
                <w:szCs w:val="24"/>
                <w:lang w:val="kk-KZ"/>
              </w:rPr>
              <m:t>АВ</m:t>
            </m:r>
          </m:e>
        </m:d>
        <m:r>
          <w:rPr>
            <w:rFonts w:ascii="Cambria Math" w:hAnsi="Times New Roman" w:cs="Times New Roman"/>
            <w:sz w:val="24"/>
            <w:szCs w:val="24"/>
            <w:lang w:val="kk-KZ"/>
          </w:rPr>
          <m:t>=</m:t>
        </m:r>
        <m:r>
          <w:rPr>
            <w:rFonts w:ascii="Cambria Math" w:hAnsi="Cambria Math" w:cs="Times New Roman"/>
            <w:sz w:val="24"/>
            <w:szCs w:val="24"/>
            <w:lang w:val="kk-KZ"/>
          </w:rPr>
          <m:t>c</m:t>
        </m:r>
        <m:r>
          <w:rPr>
            <w:rFonts w:ascii="Cambria Math" w:hAnsi="Times New Roman" w:cs="Times New Roman"/>
            <w:sz w:val="24"/>
            <w:szCs w:val="24"/>
            <w:lang w:val="kk-KZ"/>
          </w:rPr>
          <m:t xml:space="preserve">,  </m:t>
        </m:r>
        <m:d>
          <m:dPr>
            <m:begChr m:val="|"/>
            <m:endChr m:val="|"/>
            <m:ctrlPr>
              <w:rPr>
                <w:rFonts w:ascii="Cambria Math" w:hAnsi="Times New Roman" w:cs="Times New Roman"/>
                <w:i/>
                <w:sz w:val="24"/>
                <w:szCs w:val="24"/>
                <w:lang w:val="kk-KZ"/>
              </w:rPr>
            </m:ctrlPr>
          </m:dPr>
          <m:e>
            <m:r>
              <w:rPr>
                <w:rFonts w:ascii="Cambria Math" w:hAnsi="Times New Roman" w:cs="Times New Roman"/>
                <w:sz w:val="24"/>
                <w:szCs w:val="24"/>
                <w:lang w:val="kk-KZ"/>
              </w:rPr>
              <m:t>АС</m:t>
            </m:r>
          </m:e>
        </m:d>
        <m:r>
          <w:rPr>
            <w:rFonts w:ascii="Cambria Math" w:hAnsi="Times New Roman" w:cs="Times New Roman"/>
            <w:sz w:val="24"/>
            <w:szCs w:val="24"/>
            <w:lang w:val="kk-KZ"/>
          </w:rPr>
          <m:t>=</m:t>
        </m:r>
        <m:r>
          <w:rPr>
            <w:rFonts w:ascii="Cambria Math" w:hAnsi="Cambria Math" w:cs="Times New Roman"/>
            <w:sz w:val="24"/>
            <w:szCs w:val="24"/>
            <w:lang w:val="kk-KZ"/>
          </w:rPr>
          <m:t>b</m:t>
        </m:r>
      </m:oMath>
      <w:r w:rsidRPr="00B67CA7">
        <w:rPr>
          <w:rFonts w:ascii="Times New Roman" w:hAnsi="Times New Roman" w:cs="Times New Roman"/>
          <w:sz w:val="24"/>
          <w:szCs w:val="24"/>
          <w:lang w:val="kk-KZ"/>
        </w:rPr>
        <w:t xml:space="preserve"> болсын. Осы үшбұрыш үшін мынадай теңдік орындалады</w:t>
      </w:r>
    </w:p>
    <w:p w:rsidR="00B67CA7" w:rsidRPr="00B67CA7" w:rsidRDefault="00B67CA7" w:rsidP="00B67CA7">
      <w:pPr>
        <w:rPr>
          <w:rFonts w:ascii="Times New Roman" w:hAnsi="Times New Roman" w:cs="Times New Roman"/>
          <w:sz w:val="24"/>
          <w:szCs w:val="24"/>
          <w:lang w:val="kk-KZ"/>
        </w:rPr>
      </w:pPr>
    </w:p>
    <w:p w:rsidR="00B67CA7" w:rsidRPr="00B67CA7" w:rsidRDefault="00B67CA7" w:rsidP="00B67CA7">
      <w:pPr>
        <w:jc w:val="center"/>
        <w:rPr>
          <w:rFonts w:ascii="Times New Roman" w:hAnsi="Times New Roman" w:cs="Times New Roman"/>
          <w:i/>
          <w:sz w:val="24"/>
          <w:szCs w:val="24"/>
          <w:lang w:val="kk-KZ"/>
        </w:rPr>
      </w:pPr>
      <w:r w:rsidRPr="00B67CA7">
        <w:rPr>
          <w:rFonts w:ascii="Times New Roman" w:hAnsi="Times New Roman" w:cs="Times New Roman"/>
          <w:i/>
          <w:sz w:val="24"/>
          <w:szCs w:val="24"/>
          <w:lang w:val="kk-KZ"/>
        </w:rPr>
        <w:t>a(р</w:t>
      </w:r>
      <w:r w:rsidRPr="00B67CA7">
        <w:rPr>
          <w:rFonts w:ascii="Times New Roman" w:hAnsi="Times New Roman" w:cs="Times New Roman"/>
          <w:i/>
          <w:sz w:val="24"/>
          <w:szCs w:val="24"/>
          <w:vertAlign w:val="superscript"/>
          <w:lang w:val="kk-KZ"/>
        </w:rPr>
        <w:t>2</w:t>
      </w:r>
      <w:r w:rsidRPr="00B67CA7">
        <w:rPr>
          <w:rFonts w:ascii="Times New Roman" w:hAnsi="Times New Roman" w:cs="Times New Roman"/>
          <w:i/>
          <w:sz w:val="24"/>
          <w:szCs w:val="24"/>
          <w:lang w:val="kk-KZ"/>
        </w:rPr>
        <w:t>+mn)-b</w:t>
      </w:r>
      <w:r w:rsidRPr="00B67CA7">
        <w:rPr>
          <w:rFonts w:ascii="Times New Roman" w:hAnsi="Times New Roman" w:cs="Times New Roman"/>
          <w:i/>
          <w:sz w:val="24"/>
          <w:szCs w:val="24"/>
          <w:vertAlign w:val="superscript"/>
          <w:lang w:val="kk-KZ"/>
        </w:rPr>
        <w:t>2</w:t>
      </w:r>
      <w:r w:rsidRPr="00B67CA7">
        <w:rPr>
          <w:rFonts w:ascii="Times New Roman" w:hAnsi="Times New Roman" w:cs="Times New Roman"/>
          <w:i/>
          <w:sz w:val="24"/>
          <w:szCs w:val="24"/>
          <w:lang w:val="kk-KZ"/>
        </w:rPr>
        <w:t>n+c</w:t>
      </w:r>
      <w:r w:rsidRPr="00B67CA7">
        <w:rPr>
          <w:rFonts w:ascii="Times New Roman" w:hAnsi="Times New Roman" w:cs="Times New Roman"/>
          <w:i/>
          <w:sz w:val="24"/>
          <w:szCs w:val="24"/>
          <w:vertAlign w:val="superscript"/>
          <w:lang w:val="kk-KZ"/>
        </w:rPr>
        <w:t>2</w:t>
      </w:r>
      <w:r w:rsidRPr="00B67CA7">
        <w:rPr>
          <w:rFonts w:ascii="Times New Roman" w:hAnsi="Times New Roman" w:cs="Times New Roman"/>
          <w:i/>
          <w:sz w:val="24"/>
          <w:szCs w:val="24"/>
          <w:lang w:val="kk-KZ"/>
        </w:rPr>
        <w:t>n.</w:t>
      </w:r>
    </w:p>
    <w:p w:rsidR="00B67CA7" w:rsidRPr="00B67CA7" w:rsidRDefault="00B67CA7" w:rsidP="00B67CA7">
      <w:pPr>
        <w:jc w:val="center"/>
        <w:rPr>
          <w:rFonts w:ascii="Times New Roman" w:hAnsi="Times New Roman" w:cs="Times New Roman"/>
          <w:i/>
          <w:sz w:val="24"/>
          <w:szCs w:val="24"/>
          <w:lang w:val="kk-KZ"/>
        </w:rPr>
      </w:pP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Осы теңдікті анықтаған М.Стюарт болды 1746жылы. 1751жылы Р.Симпсон бұл теңдіктің толық дәлелдемесін келтірді. Біз бұл жұмыста теореманың бір дәлелдемесін келтіреміз. Ол үшін </w:t>
      </w:r>
      <w:r w:rsidRPr="00B67CA7">
        <w:rPr>
          <w:rFonts w:ascii="Times New Roman" w:hAnsi="Times New Roman" w:cs="Times New Roman"/>
          <w:i/>
          <w:sz w:val="24"/>
          <w:szCs w:val="24"/>
          <w:lang w:val="kk-KZ"/>
        </w:rPr>
        <w:t>АВХ</w:t>
      </w:r>
      <w:r w:rsidRPr="00B67CA7">
        <w:rPr>
          <w:rFonts w:ascii="Times New Roman" w:hAnsi="Times New Roman" w:cs="Times New Roman"/>
          <w:sz w:val="24"/>
          <w:szCs w:val="24"/>
          <w:lang w:val="kk-KZ"/>
        </w:rPr>
        <w:t xml:space="preserve"> және </w:t>
      </w:r>
      <w:r w:rsidRPr="00B67CA7">
        <w:rPr>
          <w:rFonts w:ascii="Times New Roman" w:hAnsi="Times New Roman" w:cs="Times New Roman"/>
          <w:i/>
          <w:sz w:val="24"/>
          <w:szCs w:val="24"/>
          <w:lang w:val="kk-KZ"/>
        </w:rPr>
        <w:t>ВХС</w:t>
      </w:r>
      <w:r w:rsidRPr="00B67CA7">
        <w:rPr>
          <w:rFonts w:ascii="Times New Roman" w:hAnsi="Times New Roman" w:cs="Times New Roman"/>
          <w:sz w:val="24"/>
          <w:szCs w:val="24"/>
          <w:lang w:val="kk-KZ"/>
        </w:rPr>
        <w:t xml:space="preserve"> үшбұрыштарына косинустар теоремасын пайдаланамыз.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i/>
          <w:sz w:val="24"/>
          <w:szCs w:val="24"/>
          <w:lang w:val="kk-KZ"/>
        </w:rPr>
        <w:t>АВХ</w:t>
      </w:r>
      <w:r w:rsidRPr="00B67CA7">
        <w:rPr>
          <w:rFonts w:ascii="Times New Roman" w:hAnsi="Times New Roman" w:cs="Times New Roman"/>
          <w:sz w:val="24"/>
          <w:szCs w:val="24"/>
          <w:lang w:val="kk-KZ"/>
        </w:rPr>
        <w:t xml:space="preserve"> үшбұрышы үшін</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c</w:t>
      </w:r>
      <w:r w:rsidRPr="00B67CA7">
        <w:rPr>
          <w:rFonts w:ascii="Times New Roman" w:hAnsi="Times New Roman" w:cs="Times New Roman"/>
          <w:sz w:val="24"/>
          <w:szCs w:val="24"/>
          <w:vertAlign w:val="superscript"/>
          <w:lang w:val="kk-KZ"/>
        </w:rPr>
        <w:t>2</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-2pm∙cosx</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i/>
          <w:sz w:val="24"/>
          <w:szCs w:val="24"/>
          <w:lang w:val="kk-KZ"/>
        </w:rPr>
        <w:t>АСХ</w:t>
      </w:r>
      <w:r w:rsidRPr="00B67CA7">
        <w:rPr>
          <w:rFonts w:ascii="Times New Roman" w:hAnsi="Times New Roman" w:cs="Times New Roman"/>
          <w:sz w:val="24"/>
          <w:szCs w:val="24"/>
          <w:lang w:val="kk-KZ"/>
        </w:rPr>
        <w:t xml:space="preserve"> үшбұрышы үшін</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b</w:t>
      </w:r>
      <w:r w:rsidRPr="00B67CA7">
        <w:rPr>
          <w:rFonts w:ascii="Times New Roman" w:hAnsi="Times New Roman" w:cs="Times New Roman"/>
          <w:sz w:val="24"/>
          <w:szCs w:val="24"/>
          <w:vertAlign w:val="superscript"/>
          <w:lang w:val="kk-KZ"/>
        </w:rPr>
        <w:t>2</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+n</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-2pn∙cos(180-x)</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Бұл теңдіктерден </w:t>
      </w:r>
    </w:p>
    <w:p w:rsidR="00B67CA7" w:rsidRPr="00B67CA7" w:rsidRDefault="00B67CA7" w:rsidP="00B67CA7">
      <w:pPr>
        <w:rPr>
          <w:rFonts w:ascii="Times New Roman" w:hAnsi="Times New Roman" w:cs="Times New Roman"/>
          <w:sz w:val="24"/>
          <w:szCs w:val="24"/>
          <w:lang w:val="kk-KZ"/>
        </w:rPr>
      </w:pP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c</w:t>
      </w:r>
      <w:r w:rsidRPr="00B67CA7">
        <w:rPr>
          <w:rFonts w:ascii="Times New Roman" w:hAnsi="Times New Roman" w:cs="Times New Roman"/>
          <w:sz w:val="24"/>
          <w:szCs w:val="24"/>
          <w:vertAlign w:val="superscript"/>
          <w:lang w:val="kk-KZ"/>
        </w:rPr>
        <w:t>2</w:t>
      </w:r>
      <m:oMath>
        <m:r>
          <w:rPr>
            <w:rFonts w:ascii="Times New Roman" w:hAnsi="Times New Roman" w:cs="Times New Roman"/>
            <w:sz w:val="24"/>
            <w:szCs w:val="24"/>
            <w:vertAlign w:val="superscript"/>
            <w:lang w:val="kk-KZ"/>
          </w:rPr>
          <m:t>-</m:t>
        </m:r>
      </m:oMath>
      <w:r w:rsidRPr="00B67CA7">
        <w:rPr>
          <w:rFonts w:ascii="Times New Roman" w:hAnsi="Times New Roman" w:cs="Times New Roman"/>
          <w:sz w:val="24"/>
          <w:szCs w:val="24"/>
          <w:lang w:val="kk-KZ"/>
        </w:rPr>
        <w:t>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w:t>
      </w:r>
      <w:r w:rsidRPr="00B67CA7">
        <w:rPr>
          <w:rFonts w:ascii="Times New Roman" w:hAnsi="Times New Roman" w:cs="Times New Roman"/>
          <w:sz w:val="24"/>
          <w:szCs w:val="24"/>
          <w:vertAlign w:val="superscript"/>
          <w:lang w:val="kk-KZ"/>
        </w:rPr>
        <w:t>2</w:t>
      </w:r>
      <m:oMath>
        <m:r>
          <w:rPr>
            <w:rFonts w:ascii="Cambria Math" w:hAnsi="Times New Roman" w:cs="Times New Roman"/>
            <w:sz w:val="24"/>
            <w:szCs w:val="24"/>
            <w:vertAlign w:val="superscript"/>
            <w:lang w:val="kk-KZ"/>
          </w:rPr>
          <m:t>=</m:t>
        </m:r>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2pm∙cosx</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b</w:t>
      </w:r>
      <w:r w:rsidRPr="00B67CA7">
        <w:rPr>
          <w:rFonts w:ascii="Times New Roman" w:hAnsi="Times New Roman" w:cs="Times New Roman"/>
          <w:sz w:val="24"/>
          <w:szCs w:val="24"/>
          <w:vertAlign w:val="superscript"/>
          <w:lang w:val="kk-KZ"/>
        </w:rPr>
        <w:t>2</w:t>
      </w:r>
      <m:oMath>
        <m:r>
          <w:rPr>
            <w:rFonts w:ascii="Times New Roman" w:hAnsi="Times New Roman" w:cs="Times New Roman"/>
            <w:sz w:val="24"/>
            <w:szCs w:val="24"/>
            <w:vertAlign w:val="superscript"/>
            <w:lang w:val="kk-KZ"/>
          </w:rPr>
          <m:t>-</m:t>
        </m:r>
      </m:oMath>
      <w:r w:rsidRPr="00B67CA7">
        <w:rPr>
          <w:rFonts w:ascii="Times New Roman" w:hAnsi="Times New Roman" w:cs="Times New Roman"/>
          <w:sz w:val="24"/>
          <w:szCs w:val="24"/>
          <w:lang w:val="kk-KZ"/>
        </w:rPr>
        <w:t>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-n</w:t>
      </w:r>
      <w:r w:rsidRPr="00B67CA7">
        <w:rPr>
          <w:rFonts w:ascii="Times New Roman" w:hAnsi="Times New Roman" w:cs="Times New Roman"/>
          <w:sz w:val="24"/>
          <w:szCs w:val="24"/>
          <w:vertAlign w:val="superscript"/>
          <w:lang w:val="kk-KZ"/>
        </w:rPr>
        <w:t>2</w:t>
      </w:r>
      <m:oMath>
        <m:r>
          <w:rPr>
            <w:rFonts w:ascii="Cambria Math" w:hAnsi="Times New Roman" w:cs="Times New Roman"/>
            <w:sz w:val="24"/>
            <w:szCs w:val="24"/>
            <w:vertAlign w:val="superscript"/>
            <w:lang w:val="kk-KZ"/>
          </w:rPr>
          <m:t>=</m:t>
        </m:r>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2pn∙cosx</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және</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position w:val="-32"/>
          <w:sz w:val="24"/>
          <w:szCs w:val="24"/>
          <w:lang w:val="kk-KZ"/>
        </w:rPr>
        <w:object w:dxaOrig="3320" w:dyaOrig="800">
          <v:shape id="_x0000_i1095" type="#_x0000_t75" style="width:165.75pt;height:39.75pt" o:ole="">
            <v:imagedata r:id="rId138" o:title=""/>
          </v:shape>
          <o:OLEObject Type="Embed" ProgID="Equation.DSMT4" ShapeID="_x0000_i1095" DrawAspect="Content" ObjectID="_1655042909" r:id="rId139"/>
        </w:objec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немесе</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position w:val="-28"/>
          <w:sz w:val="24"/>
          <w:szCs w:val="24"/>
          <w:lang w:val="kk-KZ"/>
        </w:rPr>
        <w:object w:dxaOrig="3460" w:dyaOrig="760">
          <v:shape id="_x0000_i1096" type="#_x0000_t75" style="width:173.25pt;height:38.25pt" o:ole="">
            <v:imagedata r:id="rId140" o:title=""/>
          </v:shape>
          <o:OLEObject Type="Embed" ProgID="Equation.DSMT4" ShapeID="_x0000_i1096" DrawAspect="Content" ObjectID="_1655042910" r:id="rId141"/>
        </w:object>
      </w:r>
    </w:p>
    <w:p w:rsidR="00B67CA7" w:rsidRPr="00B67CA7" w:rsidRDefault="00B67CA7" w:rsidP="00B67CA7">
      <w:pPr>
        <w:rPr>
          <w:rFonts w:ascii="Times New Roman" w:hAnsi="Times New Roman" w:cs="Times New Roman"/>
          <w:sz w:val="24"/>
          <w:szCs w:val="24"/>
          <w:lang w:val="kk-KZ"/>
        </w:rPr>
      </w:pPr>
      <w:bookmarkStart w:id="0" w:name="_GoBack"/>
      <w:bookmarkEnd w:id="0"/>
      <w:r w:rsidRPr="00B67CA7">
        <w:rPr>
          <w:rFonts w:ascii="Times New Roman" w:hAnsi="Times New Roman" w:cs="Times New Roman"/>
          <w:sz w:val="24"/>
          <w:szCs w:val="24"/>
          <w:lang w:val="kk-KZ"/>
        </w:rPr>
        <w:t xml:space="preserve">Бұл теңдіктен  </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lastRenderedPageBreak/>
        <w:t>b</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m+c</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n</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m+n)( 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+mn)</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немесе</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b</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m+c</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n</w:t>
      </w:r>
      <m:oMath>
        <m:r>
          <w:rPr>
            <w:rFonts w:ascii="Cambria Math" w:hAnsi="Times New Roman" w:cs="Times New Roman"/>
            <w:sz w:val="24"/>
            <w:szCs w:val="24"/>
            <w:vertAlign w:val="superscript"/>
            <w:lang w:val="kk-KZ"/>
          </w:rPr>
          <m:t>=</m:t>
        </m:r>
        <m:r>
          <w:rPr>
            <w:rFonts w:ascii="Cambria Math" w:hAnsi="Times New Roman" w:cs="Times New Roman"/>
            <w:sz w:val="24"/>
            <w:szCs w:val="24"/>
            <w:vertAlign w:val="superscript"/>
            <w:lang w:val="kk-KZ"/>
          </w:rPr>
          <m:t>а</m:t>
        </m:r>
      </m:oMath>
      <w:r w:rsidRPr="00B67CA7">
        <w:rPr>
          <w:rFonts w:ascii="Times New Roman" w:hAnsi="Times New Roman" w:cs="Times New Roman"/>
          <w:sz w:val="24"/>
          <w:szCs w:val="24"/>
          <w:lang w:val="kk-KZ"/>
        </w:rPr>
        <w:t>( p</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+mn)</w:t>
      </w:r>
    </w:p>
    <w:p w:rsidR="00B67CA7" w:rsidRPr="00B67CA7" w:rsidRDefault="00B67CA7" w:rsidP="00B67CA7">
      <w:pPr>
        <w:jc w:val="center"/>
        <w:rPr>
          <w:rFonts w:ascii="Times New Roman" w:hAnsi="Times New Roman" w:cs="Times New Roman"/>
          <w:sz w:val="24"/>
          <w:szCs w:val="24"/>
          <w:lang w:val="kk-KZ"/>
        </w:rPr>
      </w:pP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Сонымен Стюарт теңдігі толық дәлелденді.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noProof/>
          <w:sz w:val="24"/>
          <w:szCs w:val="24"/>
        </w:rPr>
        <w:drawing>
          <wp:anchor distT="0" distB="0" distL="114300" distR="114300" simplePos="0" relativeHeight="251756544" behindDoc="0" locked="0" layoutInCell="1" allowOverlap="1">
            <wp:simplePos x="0" y="0"/>
            <wp:positionH relativeFrom="column">
              <wp:posOffset>15240</wp:posOffset>
            </wp:positionH>
            <wp:positionV relativeFrom="paragraph">
              <wp:posOffset>149225</wp:posOffset>
            </wp:positionV>
            <wp:extent cx="2867025" cy="1790700"/>
            <wp:effectExtent l="19050" t="0" r="9525"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srcRect l="29075" t="43346" r="49235" b="29149"/>
                    <a:stretch>
                      <a:fillRect/>
                    </a:stretch>
                  </pic:blipFill>
                  <pic:spPr bwMode="auto">
                    <a:xfrm>
                      <a:off x="0" y="0"/>
                      <a:ext cx="2867025" cy="1790700"/>
                    </a:xfrm>
                    <a:prstGeom prst="rect">
                      <a:avLst/>
                    </a:prstGeom>
                    <a:noFill/>
                    <a:ln w="9525">
                      <a:noFill/>
                      <a:miter lim="800000"/>
                      <a:headEnd/>
                      <a:tailEnd/>
                    </a:ln>
                  </pic:spPr>
                </pic:pic>
              </a:graphicData>
            </a:graphic>
          </wp:anchor>
        </w:drawing>
      </w:r>
      <w:r w:rsidRPr="00B67CA7">
        <w:rPr>
          <w:rFonts w:ascii="Times New Roman" w:hAnsi="Times New Roman" w:cs="Times New Roman"/>
          <w:b/>
          <w:sz w:val="24"/>
          <w:szCs w:val="24"/>
          <w:lang w:val="kk-KZ"/>
        </w:rPr>
        <w:t>Есеп 1.</w:t>
      </w:r>
      <w:r w:rsidRPr="00B67CA7">
        <w:rPr>
          <w:rFonts w:ascii="Times New Roman" w:hAnsi="Times New Roman" w:cs="Times New Roman"/>
          <w:sz w:val="24"/>
          <w:szCs w:val="24"/>
          <w:lang w:val="kk-KZ"/>
        </w:rPr>
        <w:t xml:space="preserve"> Стюарт теңдігін қабырғаларының  ұзындықтары 6,8,10 болатын тік бұрышты үшбұрыштың тік бұрышынан жүргізілген медианасы үшін пайдаланайық.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Шешуі:</w:t>
      </w:r>
      <w:r w:rsidRPr="00B67CA7">
        <w:rPr>
          <w:rFonts w:ascii="Times New Roman" w:hAnsi="Times New Roman" w:cs="Times New Roman"/>
          <w:sz w:val="24"/>
          <w:szCs w:val="24"/>
          <w:lang w:val="kk-KZ"/>
        </w:rPr>
        <w:t xml:space="preserve"> Есептің шарты бойынша </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ind w:firstLine="708"/>
        <w:jc w:val="center"/>
        <w:rPr>
          <w:rFonts w:ascii="Times New Roman" w:hAnsi="Times New Roman" w:cs="Times New Roman"/>
          <w:sz w:val="24"/>
          <w:szCs w:val="24"/>
          <w:vertAlign w:val="superscript"/>
          <w:lang w:val="kk-KZ"/>
        </w:rPr>
      </w:pPr>
      <w:r w:rsidRPr="00B67CA7">
        <w:rPr>
          <w:rFonts w:ascii="Times New Roman" w:hAnsi="Times New Roman" w:cs="Times New Roman"/>
          <w:sz w:val="24"/>
          <w:szCs w:val="24"/>
          <w:lang w:val="kk-KZ"/>
        </w:rPr>
        <w:t>а</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10, b</w:t>
      </w:r>
      <m:oMath>
        <m:r>
          <w:rPr>
            <w:rFonts w:ascii="Cambria Math" w:hAnsi="Times New Roman" w:cs="Times New Roman"/>
            <w:sz w:val="24"/>
            <w:szCs w:val="24"/>
            <w:vertAlign w:val="superscript"/>
            <w:lang w:val="kk-KZ"/>
          </w:rPr>
          <m:t>=8</m:t>
        </m:r>
      </m:oMath>
      <w:r w:rsidRPr="00B67CA7">
        <w:rPr>
          <w:rFonts w:ascii="Times New Roman" w:hAnsi="Times New Roman" w:cs="Times New Roman"/>
          <w:sz w:val="24"/>
          <w:szCs w:val="24"/>
          <w:lang w:val="kk-KZ"/>
        </w:rPr>
        <w:t>, с</w:t>
      </w:r>
      <m:oMath>
        <m:r>
          <w:rPr>
            <w:rFonts w:ascii="Cambria Math" w:hAnsi="Times New Roman" w:cs="Times New Roman"/>
            <w:sz w:val="24"/>
            <w:szCs w:val="24"/>
            <w:vertAlign w:val="superscript"/>
            <w:lang w:val="kk-KZ"/>
          </w:rPr>
          <m:t>=6</m:t>
        </m:r>
      </m:oMath>
      <w:r w:rsidRPr="00B67CA7">
        <w:rPr>
          <w:rFonts w:ascii="Times New Roman" w:hAnsi="Times New Roman" w:cs="Times New Roman"/>
          <w:sz w:val="24"/>
          <w:szCs w:val="24"/>
          <w:lang w:val="kk-KZ"/>
        </w:rPr>
        <w:t>, m</w:t>
      </w:r>
      <m:oMath>
        <m:r>
          <w:rPr>
            <w:rFonts w:ascii="Cambria Math" w:hAnsi="Times New Roman" w:cs="Times New Roman"/>
            <w:sz w:val="24"/>
            <w:szCs w:val="24"/>
            <w:vertAlign w:val="superscript"/>
            <w:lang w:val="kk-KZ"/>
          </w:rPr>
          <m:t>=6</m:t>
        </m:r>
      </m:oMath>
      <w:r w:rsidRPr="00B67CA7">
        <w:rPr>
          <w:rFonts w:ascii="Times New Roman" w:hAnsi="Times New Roman" w:cs="Times New Roman"/>
          <w:sz w:val="24"/>
          <w:szCs w:val="24"/>
          <w:lang w:val="kk-KZ"/>
        </w:rPr>
        <w:t>, n</w:t>
      </w:r>
      <m:oMath>
        <m:r>
          <w:rPr>
            <w:rFonts w:ascii="Cambria Math" w:hAnsi="Times New Roman" w:cs="Times New Roman"/>
            <w:sz w:val="24"/>
            <w:szCs w:val="24"/>
            <w:vertAlign w:val="superscript"/>
            <w:lang w:val="kk-KZ"/>
          </w:rPr>
          <m:t>=6</m:t>
        </m:r>
      </m:oMath>
      <w:r w:rsidRPr="00B67CA7">
        <w:rPr>
          <w:rFonts w:ascii="Times New Roman" w:hAnsi="Times New Roman" w:cs="Times New Roman"/>
          <w:sz w:val="24"/>
          <w:szCs w:val="24"/>
          <w:lang w:val="kk-KZ"/>
        </w:rPr>
        <w:t>, p</w:t>
      </w:r>
      <m:oMath>
        <m:r>
          <w:rPr>
            <w:rFonts w:ascii="Cambria Math" w:hAnsi="Times New Roman" w:cs="Times New Roman"/>
            <w:sz w:val="24"/>
            <w:szCs w:val="24"/>
            <w:vertAlign w:val="superscript"/>
            <w:lang w:val="kk-KZ"/>
          </w:rPr>
          <m:t>=5</m:t>
        </m:r>
      </m:oMath>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(5+5)(5</w:t>
      </w:r>
      <w:r w:rsidRPr="00B67CA7">
        <w:rPr>
          <w:rFonts w:ascii="Times New Roman" w:hAnsi="Times New Roman" w:cs="Times New Roman"/>
          <w:sz w:val="24"/>
          <w:szCs w:val="24"/>
          <w:vertAlign w:val="superscript"/>
          <w:lang w:val="kk-KZ"/>
        </w:rPr>
        <w:t>2</w:t>
      </w:r>
      <w:r w:rsidRPr="00B67CA7">
        <w:rPr>
          <w:rFonts w:ascii="Times New Roman" w:hAnsi="Times New Roman" w:cs="Times New Roman"/>
          <w:sz w:val="24"/>
          <w:szCs w:val="24"/>
          <w:lang w:val="kk-KZ"/>
        </w:rPr>
        <w:t>+5</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w:t>
      </w:r>
      <m:oMath>
        <m:r>
          <w:rPr>
            <w:rFonts w:ascii="Cambria Math" w:hAnsi="Times New Roman" w:cs="Times New Roman"/>
            <w:sz w:val="24"/>
            <w:szCs w:val="24"/>
            <w:vertAlign w:val="superscript"/>
            <w:lang w:val="kk-KZ"/>
          </w:rPr>
          <m:t xml:space="preserve"> =</m:t>
        </m:r>
      </m:oMath>
      <w:r w:rsidRPr="00B67CA7">
        <w:rPr>
          <w:rFonts w:ascii="Times New Roman" w:hAnsi="Times New Roman" w:cs="Times New Roman"/>
          <w:sz w:val="24"/>
          <w:szCs w:val="24"/>
          <w:lang w:val="kk-KZ"/>
        </w:rPr>
        <w:t>8</w:t>
      </w:r>
      <w:r w:rsidRPr="00B67CA7">
        <w:rPr>
          <w:rFonts w:ascii="Times New Roman" w:hAnsi="Times New Roman" w:cs="Times New Roman"/>
          <w:sz w:val="24"/>
          <w:szCs w:val="24"/>
          <w:vertAlign w:val="superscript"/>
          <w:lang w:val="kk-KZ"/>
        </w:rPr>
        <w:t>2</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5+6</w:t>
      </w:r>
      <w:r w:rsidRPr="00B67CA7">
        <w:rPr>
          <w:rFonts w:ascii="Times New Roman" w:hAnsi="Times New Roman" w:cs="Times New Roman"/>
          <w:sz w:val="24"/>
          <w:szCs w:val="24"/>
          <w:vertAlign w:val="superscript"/>
          <w:lang w:val="kk-KZ"/>
        </w:rPr>
        <w:t>2</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10(25+25)</w:t>
      </w:r>
      <m:oMath>
        <m:r>
          <w:rPr>
            <w:rFonts w:ascii="Cambria Math" w:hAnsi="Times New Roman" w:cs="Times New Roman"/>
            <w:sz w:val="24"/>
            <w:szCs w:val="24"/>
            <w:vertAlign w:val="superscript"/>
            <w:lang w:val="kk-KZ"/>
          </w:rPr>
          <m:t xml:space="preserve"> =</m:t>
        </m:r>
      </m:oMath>
      <w:r w:rsidRPr="00B67CA7">
        <w:rPr>
          <w:rFonts w:ascii="Times New Roman" w:hAnsi="Times New Roman" w:cs="Times New Roman"/>
          <w:sz w:val="24"/>
          <w:szCs w:val="24"/>
          <w:lang w:val="kk-KZ"/>
        </w:rPr>
        <w:t>64</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5+36</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w:t>
      </w:r>
    </w:p>
    <w:p w:rsidR="00B67CA7" w:rsidRPr="00B67CA7" w:rsidRDefault="00B67CA7" w:rsidP="00B67CA7">
      <w:pPr>
        <w:jc w:val="center"/>
        <w:rPr>
          <w:rFonts w:ascii="Times New Roman" w:hAnsi="Times New Roman" w:cs="Times New Roman"/>
          <w:sz w:val="24"/>
          <w:szCs w:val="24"/>
          <w:lang w:val="kk-KZ"/>
        </w:rPr>
      </w:pPr>
      <w:r w:rsidRPr="00B67CA7">
        <w:rPr>
          <w:rFonts w:ascii="Times New Roman" w:hAnsi="Times New Roman" w:cs="Times New Roman"/>
          <w:sz w:val="24"/>
          <w:szCs w:val="24"/>
          <w:lang w:val="kk-KZ"/>
        </w:rPr>
        <w:t>10</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50</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100</w:t>
      </w:r>
      <m:oMath>
        <m:r>
          <w:rPr>
            <w:rFonts w:ascii="Times New Roman" w:hAnsi="Times New Roman" w:cs="Times New Roman"/>
            <w:sz w:val="24"/>
            <w:szCs w:val="24"/>
            <w:lang w:val="kk-KZ"/>
          </w:rPr>
          <m:t>∙</m:t>
        </m:r>
      </m:oMath>
      <w:r w:rsidRPr="00B67CA7">
        <w:rPr>
          <w:rFonts w:ascii="Times New Roman" w:hAnsi="Times New Roman" w:cs="Times New Roman"/>
          <w:sz w:val="24"/>
          <w:szCs w:val="24"/>
          <w:lang w:val="kk-KZ"/>
        </w:rPr>
        <w:t>50,</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                                Сурет 4.                                                                500</w:t>
      </w:r>
      <m:oMath>
        <m:r>
          <w:rPr>
            <w:rFonts w:ascii="Cambria Math" w:hAnsi="Times New Roman" w:cs="Times New Roman"/>
            <w:sz w:val="24"/>
            <w:szCs w:val="24"/>
            <w:vertAlign w:val="superscript"/>
            <w:lang w:val="kk-KZ"/>
          </w:rPr>
          <m:t>=</m:t>
        </m:r>
      </m:oMath>
      <w:r w:rsidRPr="00B67CA7">
        <w:rPr>
          <w:rFonts w:ascii="Times New Roman" w:hAnsi="Times New Roman" w:cs="Times New Roman"/>
          <w:sz w:val="24"/>
          <w:szCs w:val="24"/>
          <w:lang w:val="kk-KZ"/>
        </w:rPr>
        <w:t>500.</w:t>
      </w:r>
    </w:p>
    <w:p w:rsidR="00B67CA7" w:rsidRPr="00B67CA7" w:rsidRDefault="00B67CA7" w:rsidP="00B67CA7">
      <w:pPr>
        <w:tabs>
          <w:tab w:val="left" w:pos="4678"/>
        </w:tabs>
        <w:rPr>
          <w:rFonts w:ascii="Times New Roman" w:hAnsi="Times New Roman" w:cs="Times New Roman"/>
          <w:sz w:val="24"/>
          <w:szCs w:val="24"/>
          <w:lang w:val="kk-KZ"/>
        </w:rPr>
      </w:pPr>
      <w:r w:rsidRPr="00B67CA7">
        <w:rPr>
          <w:rFonts w:ascii="Times New Roman" w:hAnsi="Times New Roman" w:cs="Times New Roman"/>
          <w:sz w:val="24"/>
          <w:szCs w:val="24"/>
          <w:lang w:val="kk-KZ"/>
        </w:rPr>
        <w:t xml:space="preserve">                                                                                Есеп толық шешілді.</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Есеп 2.</w:t>
      </w:r>
      <w:r w:rsidRPr="00B67CA7">
        <w:rPr>
          <w:rFonts w:ascii="Times New Roman" w:hAnsi="Times New Roman" w:cs="Times New Roman"/>
          <w:sz w:val="24"/>
          <w:szCs w:val="24"/>
          <w:lang w:val="kk-KZ"/>
        </w:rPr>
        <w:t xml:space="preserve"> Стюарт теңдігін қабырғаларының үзындағы 3,4,5 болатын  тік бүрышты үшбүрыштың тік бұрышынан гилотенузасына түсірілген биіктік үшін пайдаланайык </w:t>
      </w:r>
    </w:p>
    <w:p w:rsidR="00B67CA7" w:rsidRPr="00B67CA7" w:rsidRDefault="00B67CA7" w:rsidP="00B67CA7">
      <w:pPr>
        <w:ind w:firstLine="708"/>
        <w:rPr>
          <w:rFonts w:ascii="Times New Roman" w:hAnsi="Times New Roman" w:cs="Times New Roman"/>
          <w:sz w:val="24"/>
          <w:szCs w:val="24"/>
          <w:lang w:val="kk-KZ"/>
        </w:rPr>
      </w:pPr>
      <w:r w:rsidRPr="00B67CA7">
        <w:rPr>
          <w:rFonts w:ascii="Times New Roman" w:hAnsi="Times New Roman" w:cs="Times New Roman"/>
          <w:b/>
          <w:sz w:val="24"/>
          <w:szCs w:val="24"/>
          <w:lang w:val="kk-KZ"/>
        </w:rPr>
        <w:t>Шешуі.</w:t>
      </w:r>
      <w:r w:rsidRPr="00B67CA7">
        <w:rPr>
          <w:rFonts w:ascii="Times New Roman" w:hAnsi="Times New Roman" w:cs="Times New Roman"/>
          <w:sz w:val="24"/>
          <w:szCs w:val="24"/>
          <w:lang w:val="kk-KZ"/>
        </w:rPr>
        <w:t xml:space="preserve"> Есептің шарты бойынша </w:t>
      </w:r>
    </w:p>
    <w:p w:rsidR="00B67CA7" w:rsidRPr="00B67CA7" w:rsidRDefault="00B67CA7" w:rsidP="00B67CA7">
      <w:pPr>
        <w:ind w:firstLine="708"/>
        <w:rPr>
          <w:rFonts w:ascii="Times New Roman" w:hAnsi="Times New Roman" w:cs="Times New Roman"/>
          <w:sz w:val="24"/>
          <w:szCs w:val="24"/>
          <w:lang w:val="kk-KZ"/>
        </w:rPr>
      </w:pPr>
    </w:p>
    <w:p w:rsidR="00B67CA7" w:rsidRPr="00B67CA7" w:rsidRDefault="00B67CA7" w:rsidP="00B67CA7">
      <w:pPr>
        <w:jc w:val="center"/>
        <w:rPr>
          <w:rFonts w:ascii="Times New Roman" w:hAnsi="Times New Roman" w:cs="Times New Roman"/>
          <w:sz w:val="24"/>
          <w:szCs w:val="24"/>
          <w:lang w:val="kk-KZ"/>
        </w:rPr>
      </w:pPr>
      <m:oMath>
        <m:r>
          <m:rPr>
            <m:sty m:val="p"/>
          </m:rPr>
          <w:rPr>
            <w:rFonts w:ascii="Cambria Math" w:hAnsi="Times New Roman" w:cs="Times New Roman"/>
            <w:sz w:val="24"/>
            <w:szCs w:val="24"/>
            <w:lang w:val="kk-KZ"/>
          </w:rPr>
          <m:t xml:space="preserve">a=5, b=4, c=3, </m:t>
        </m:r>
        <m:r>
          <w:rPr>
            <w:rFonts w:ascii="Cambria Math" w:hAnsi="Cambria Math" w:cs="Times New Roman"/>
            <w:sz w:val="24"/>
            <w:szCs w:val="24"/>
            <w:lang w:val="kk-KZ"/>
          </w:rPr>
          <m:t>m</m:t>
        </m:r>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9</m:t>
            </m:r>
          </m:num>
          <m:den>
            <m:r>
              <w:rPr>
                <w:rFonts w:ascii="Cambria Math" w:hAnsi="Times New Roman" w:cs="Times New Roman"/>
                <w:sz w:val="24"/>
                <w:szCs w:val="24"/>
                <w:lang w:val="kk-KZ"/>
              </w:rPr>
              <m:t>5</m:t>
            </m:r>
          </m:den>
        </m:f>
        <m:r>
          <w:rPr>
            <w:rFonts w:ascii="Cambria Math" w:hAnsi="Times New Roman" w:cs="Times New Roman"/>
            <w:sz w:val="24"/>
            <w:szCs w:val="24"/>
            <w:lang w:val="kk-KZ"/>
          </w:rPr>
          <m:t xml:space="preserve">, </m:t>
        </m:r>
        <m:r>
          <w:rPr>
            <w:rFonts w:ascii="Cambria Math" w:hAnsi="Cambria Math" w:cs="Times New Roman"/>
            <w:sz w:val="24"/>
            <w:szCs w:val="24"/>
            <w:lang w:val="kk-KZ"/>
          </w:rPr>
          <m:t>h</m:t>
        </m:r>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16</m:t>
            </m:r>
          </m:num>
          <m:den>
            <m:r>
              <w:rPr>
                <w:rFonts w:ascii="Cambria Math" w:hAnsi="Times New Roman" w:cs="Times New Roman"/>
                <w:sz w:val="24"/>
                <w:szCs w:val="24"/>
                <w:lang w:val="kk-KZ"/>
              </w:rPr>
              <m:t>5</m:t>
            </m:r>
          </m:den>
        </m:f>
        <m:r>
          <w:rPr>
            <w:rFonts w:ascii="Cambria Math" w:hAnsi="Times New Roman" w:cs="Times New Roman"/>
            <w:sz w:val="24"/>
            <w:szCs w:val="24"/>
            <w:lang w:val="kk-KZ"/>
          </w:rPr>
          <m:t xml:space="preserve">, </m:t>
        </m:r>
        <m:r>
          <w:rPr>
            <w:rFonts w:ascii="Cambria Math" w:hAnsi="Cambria Math" w:cs="Times New Roman"/>
            <w:sz w:val="24"/>
            <w:szCs w:val="24"/>
            <w:lang w:val="kk-KZ"/>
          </w:rPr>
          <m:t>p</m:t>
        </m:r>
        <m:r>
          <w:rPr>
            <w:rFonts w:ascii="Cambria Math" w:hAnsi="Times New Roman" w:cs="Times New Roman"/>
            <w:sz w:val="24"/>
            <w:szCs w:val="24"/>
            <w:lang w:val="kk-KZ"/>
          </w:rPr>
          <m:t>=</m:t>
        </m:r>
        <m:f>
          <m:fPr>
            <m:ctrlPr>
              <w:rPr>
                <w:rFonts w:ascii="Cambria Math" w:hAnsi="Times New Roman" w:cs="Times New Roman"/>
                <w:i/>
                <w:sz w:val="24"/>
                <w:szCs w:val="24"/>
                <w:lang w:val="kk-KZ"/>
              </w:rPr>
            </m:ctrlPr>
          </m:fPr>
          <m:num>
            <m:r>
              <w:rPr>
                <w:rFonts w:ascii="Cambria Math" w:hAnsi="Times New Roman" w:cs="Times New Roman"/>
                <w:sz w:val="24"/>
                <w:szCs w:val="24"/>
                <w:lang w:val="kk-KZ"/>
              </w:rPr>
              <m:t>12</m:t>
            </m:r>
          </m:num>
          <m:den>
            <m:r>
              <w:rPr>
                <w:rFonts w:ascii="Cambria Math" w:hAnsi="Times New Roman" w:cs="Times New Roman"/>
                <w:sz w:val="24"/>
                <w:szCs w:val="24"/>
                <w:lang w:val="kk-KZ"/>
              </w:rPr>
              <m:t>5</m:t>
            </m:r>
          </m:den>
        </m:f>
      </m:oMath>
      <w:r w:rsidRPr="00B67CA7">
        <w:rPr>
          <w:rFonts w:ascii="Times New Roman" w:hAnsi="Times New Roman" w:cs="Times New Roman"/>
          <w:sz w:val="24"/>
          <w:szCs w:val="24"/>
          <w:lang w:val="kk-KZ"/>
        </w:rPr>
        <w:t>,</w:t>
      </w:r>
    </w:p>
    <w:p w:rsidR="00B67CA7" w:rsidRPr="00B67CA7" w:rsidRDefault="00B67CA7" w:rsidP="00B67CA7">
      <w:pPr>
        <w:ind w:firstLine="708"/>
        <w:jc w:val="center"/>
        <w:rPr>
          <w:rFonts w:ascii="Times New Roman" w:hAnsi="Times New Roman" w:cs="Times New Roman"/>
          <w:sz w:val="24"/>
          <w:szCs w:val="24"/>
          <w:lang w:val="kk-KZ"/>
        </w:rPr>
      </w:pPr>
      <m:oMath>
        <m:r>
          <w:rPr>
            <w:rFonts w:ascii="Cambria Math" w:hAnsi="Times New Roman" w:cs="Times New Roman"/>
            <w:sz w:val="24"/>
            <w:szCs w:val="24"/>
            <w:lang w:val="kk-KZ"/>
          </w:rPr>
          <m:t>5</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en-US"/>
                  </w:rPr>
                </m:ctrlPr>
              </m:fPr>
              <m:num>
                <m:r>
                  <w:rPr>
                    <w:rFonts w:ascii="Cambria Math" w:hAnsi="Times New Roman" w:cs="Times New Roman"/>
                    <w:sz w:val="24"/>
                    <w:szCs w:val="24"/>
                    <w:lang w:val="kk-KZ"/>
                  </w:rPr>
                  <m:t>144</m:t>
                </m:r>
              </m:num>
              <m:den>
                <m:r>
                  <w:rPr>
                    <w:rFonts w:ascii="Cambria Math" w:hAnsi="Times New Roman" w:cs="Times New Roman"/>
                    <w:sz w:val="24"/>
                    <w:szCs w:val="24"/>
                    <w:lang w:val="kk-KZ"/>
                  </w:rPr>
                  <m:t xml:space="preserve">25 </m:t>
                </m:r>
              </m:den>
            </m:f>
            <m:r>
              <w:rPr>
                <w:rFonts w:ascii="Cambria Math" w:hAnsi="Times New Roman" w:cs="Times New Roman"/>
                <w:sz w:val="24"/>
                <w:szCs w:val="24"/>
                <w:lang w:val="kk-KZ"/>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144</m:t>
                </m:r>
              </m:num>
              <m:den>
                <m:r>
                  <w:rPr>
                    <w:rFonts w:ascii="Cambria Math" w:hAnsi="Times New Roman" w:cs="Times New Roman"/>
                    <w:sz w:val="24"/>
                    <w:szCs w:val="24"/>
                    <w:lang w:val="kk-KZ"/>
                  </w:rPr>
                  <m:t>25</m:t>
                </m:r>
              </m:den>
            </m:f>
          </m:e>
        </m:d>
        <m:r>
          <w:rPr>
            <w:rFonts w:ascii="Cambria Math" w:hAnsi="Times New Roman" w:cs="Times New Roman"/>
            <w:sz w:val="24"/>
            <w:szCs w:val="24"/>
            <w:lang w:val="kk-KZ"/>
          </w:rPr>
          <m:t>=16</m:t>
        </m:r>
        <m:r>
          <w:rPr>
            <w:rFonts w:ascii="Cambria Math" w:hAnsi="Times New Roman" w:cs="Times New Roman"/>
            <w:sz w:val="24"/>
            <w:szCs w:val="24"/>
            <w:lang w:val="kk-KZ"/>
          </w:rPr>
          <m:t>∙</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9</m:t>
            </m:r>
          </m:num>
          <m:den>
            <m:r>
              <w:rPr>
                <w:rFonts w:ascii="Cambria Math" w:hAnsi="Times New Roman" w:cs="Times New Roman"/>
                <w:sz w:val="24"/>
                <w:szCs w:val="24"/>
                <w:lang w:val="kk-KZ"/>
              </w:rPr>
              <m:t>5</m:t>
            </m:r>
          </m:den>
        </m:f>
        <m:r>
          <w:rPr>
            <w:rFonts w:ascii="Cambria Math" w:hAnsi="Times New Roman" w:cs="Times New Roman"/>
            <w:sz w:val="24"/>
            <w:szCs w:val="24"/>
            <w:lang w:val="kk-KZ"/>
          </w:rPr>
          <m:t>+</m:t>
        </m:r>
        <m:r>
          <m:rPr>
            <m:sty m:val="p"/>
          </m:rPr>
          <w:rPr>
            <w:rFonts w:ascii="Cambria Math" w:hAnsi="Times New Roman" w:cs="Times New Roman"/>
            <w:sz w:val="24"/>
            <w:szCs w:val="24"/>
            <w:lang w:val="kk-KZ"/>
          </w:rPr>
          <m:t xml:space="preserve">9 </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16</m:t>
            </m:r>
          </m:num>
          <m:den>
            <m:r>
              <w:rPr>
                <w:rFonts w:ascii="Cambria Math" w:hAnsi="Times New Roman" w:cs="Times New Roman"/>
                <w:sz w:val="24"/>
                <w:szCs w:val="24"/>
                <w:lang w:val="kk-KZ"/>
              </w:rPr>
              <m:t>5</m:t>
            </m:r>
          </m:den>
        </m:f>
      </m:oMath>
      <w:r w:rsidRPr="00B67CA7">
        <w:rPr>
          <w:rFonts w:ascii="Times New Roman" w:hAnsi="Times New Roman" w:cs="Times New Roman"/>
          <w:sz w:val="24"/>
          <w:szCs w:val="24"/>
          <w:lang w:val="kk-KZ"/>
        </w:rPr>
        <w:t>,</w:t>
      </w:r>
    </w:p>
    <w:p w:rsidR="00B67CA7" w:rsidRPr="00B67CA7" w:rsidRDefault="00B67CA7" w:rsidP="00B67CA7">
      <w:pPr>
        <w:rPr>
          <w:rFonts w:ascii="Times New Roman" w:hAnsi="Times New Roman" w:cs="Times New Roman"/>
          <w:sz w:val="24"/>
          <w:szCs w:val="24"/>
          <w:lang w:val="kk-KZ"/>
        </w:rPr>
      </w:pPr>
    </w:p>
    <w:p w:rsidR="00B67CA7" w:rsidRPr="00B67CA7" w:rsidRDefault="00677CC0" w:rsidP="00B67CA7">
      <w:pPr>
        <w:jc w:val="center"/>
        <w:rPr>
          <w:rFonts w:ascii="Times New Roman" w:hAnsi="Times New Roman" w:cs="Times New Roman"/>
          <w:sz w:val="24"/>
          <w:szCs w:val="24"/>
          <w:lang w:val="kk-KZ"/>
        </w:rPr>
      </w:pPr>
      <m:oMath>
        <m:f>
          <m:fPr>
            <m:ctrlPr>
              <w:rPr>
                <w:rFonts w:ascii="Cambria Math" w:hAnsi="Times New Roman" w:cs="Times New Roman"/>
                <w:i/>
                <w:sz w:val="24"/>
                <w:szCs w:val="24"/>
                <w:lang w:val="en-US"/>
              </w:rPr>
            </m:ctrlPr>
          </m:fPr>
          <m:num>
            <m:r>
              <w:rPr>
                <w:rFonts w:ascii="Cambria Math" w:hAnsi="Times New Roman" w:cs="Times New Roman"/>
                <w:sz w:val="24"/>
                <w:szCs w:val="24"/>
                <w:lang w:val="kk-KZ"/>
              </w:rPr>
              <m:t>285</m:t>
            </m:r>
          </m:num>
          <m:den>
            <m:r>
              <w:rPr>
                <w:rFonts w:ascii="Cambria Math" w:hAnsi="Times New Roman" w:cs="Times New Roman"/>
                <w:sz w:val="24"/>
                <w:szCs w:val="24"/>
                <w:lang w:val="kk-KZ"/>
              </w:rPr>
              <m:t>5</m:t>
            </m:r>
          </m:den>
        </m:f>
        <m:r>
          <w:rPr>
            <w:rFonts w:ascii="Cambria Math" w:hAnsi="Times New Roman" w:cs="Times New Roman"/>
            <w:sz w:val="24"/>
            <w:szCs w:val="24"/>
            <w:lang w:val="kk-KZ"/>
          </w:rPr>
          <m:t>=</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144</m:t>
            </m:r>
          </m:num>
          <m:den>
            <m:r>
              <w:rPr>
                <w:rFonts w:ascii="Cambria Math" w:hAnsi="Times New Roman" w:cs="Times New Roman"/>
                <w:sz w:val="24"/>
                <w:szCs w:val="24"/>
                <w:lang w:val="kk-KZ"/>
              </w:rPr>
              <m:t>5</m:t>
            </m:r>
          </m:den>
        </m:f>
        <m:r>
          <w:rPr>
            <w:rFonts w:ascii="Cambria Math" w:hAnsi="Times New Roman" w:cs="Times New Roman"/>
            <w:sz w:val="24"/>
            <w:szCs w:val="24"/>
            <w:lang w:val="kk-KZ"/>
          </w:rPr>
          <m:t>+</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144</m:t>
            </m:r>
          </m:num>
          <m:den>
            <m:r>
              <w:rPr>
                <w:rFonts w:ascii="Cambria Math" w:hAnsi="Times New Roman" w:cs="Times New Roman"/>
                <w:sz w:val="24"/>
                <w:szCs w:val="24"/>
                <w:lang w:val="kk-KZ"/>
              </w:rPr>
              <m:t>5</m:t>
            </m:r>
          </m:den>
        </m:f>
        <m:r>
          <w:rPr>
            <w:rFonts w:ascii="Cambria Math" w:hAnsi="Times New Roman" w:cs="Times New Roman"/>
            <w:sz w:val="24"/>
            <w:szCs w:val="24"/>
            <w:lang w:val="kk-KZ"/>
          </w:rPr>
          <m:t xml:space="preserve"> </m:t>
        </m:r>
        <m:box>
          <m:boxPr>
            <m:opEmu m:val="on"/>
            <m:ctrlPr>
              <w:rPr>
                <w:rFonts w:ascii="Cambria Math" w:hAnsi="Times New Roman" w:cs="Times New Roman"/>
                <w:i/>
                <w:sz w:val="24"/>
                <w:szCs w:val="24"/>
                <w:lang w:val="en-US"/>
              </w:rPr>
            </m:ctrlPr>
          </m:boxPr>
          <m:e>
            <m:groupChr>
              <m:groupChrPr>
                <m:chr m:val="⇒"/>
                <m:pos m:val="top"/>
                <m:ctrlPr>
                  <w:rPr>
                    <w:rFonts w:ascii="Cambria Math" w:hAnsi="Times New Roman" w:cs="Times New Roman"/>
                    <w:i/>
                    <w:sz w:val="24"/>
                    <w:szCs w:val="24"/>
                    <w:lang w:val="en-US"/>
                  </w:rPr>
                </m:ctrlPr>
              </m:groupChrPr>
              <m:e/>
            </m:groupChr>
          </m:e>
        </m:box>
        <m:r>
          <w:rPr>
            <w:rFonts w:ascii="Cambria Math" w:hAnsi="Times New Roman" w:cs="Times New Roman"/>
            <w:sz w:val="24"/>
            <w:szCs w:val="24"/>
            <w:lang w:val="kk-KZ"/>
          </w:rPr>
          <m:t xml:space="preserve"> </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288</m:t>
            </m:r>
          </m:num>
          <m:den>
            <m:r>
              <w:rPr>
                <w:rFonts w:ascii="Cambria Math" w:hAnsi="Times New Roman" w:cs="Times New Roman"/>
                <w:sz w:val="24"/>
                <w:szCs w:val="24"/>
                <w:lang w:val="kk-KZ"/>
              </w:rPr>
              <m:t>5</m:t>
            </m:r>
          </m:den>
        </m:f>
        <m:r>
          <w:rPr>
            <w:rFonts w:ascii="Cambria Math" w:hAnsi="Times New Roman" w:cs="Times New Roman"/>
            <w:sz w:val="24"/>
            <w:szCs w:val="24"/>
            <w:lang w:val="kk-KZ"/>
          </w:rPr>
          <m:t>=</m:t>
        </m:r>
        <m:f>
          <m:fPr>
            <m:ctrlPr>
              <w:rPr>
                <w:rFonts w:ascii="Cambria Math" w:hAnsi="Times New Roman" w:cs="Times New Roman"/>
                <w:i/>
                <w:sz w:val="24"/>
                <w:szCs w:val="24"/>
                <w:lang w:val="en-US"/>
              </w:rPr>
            </m:ctrlPr>
          </m:fPr>
          <m:num>
            <m:r>
              <w:rPr>
                <w:rFonts w:ascii="Cambria Math" w:hAnsi="Times New Roman" w:cs="Times New Roman"/>
                <w:sz w:val="24"/>
                <w:szCs w:val="24"/>
                <w:lang w:val="kk-KZ"/>
              </w:rPr>
              <m:t>288</m:t>
            </m:r>
          </m:num>
          <m:den>
            <m:r>
              <w:rPr>
                <w:rFonts w:ascii="Cambria Math" w:hAnsi="Times New Roman" w:cs="Times New Roman"/>
                <w:sz w:val="24"/>
                <w:szCs w:val="24"/>
                <w:lang w:val="kk-KZ"/>
              </w:rPr>
              <m:t>5</m:t>
            </m:r>
          </m:den>
        </m:f>
      </m:oMath>
      <w:r w:rsidR="00B67CA7" w:rsidRPr="00B67CA7">
        <w:rPr>
          <w:rFonts w:ascii="Times New Roman" w:hAnsi="Times New Roman" w:cs="Times New Roman"/>
          <w:sz w:val="24"/>
          <w:szCs w:val="24"/>
          <w:lang w:val="kk-KZ"/>
        </w:rPr>
        <w:t>.</w:t>
      </w:r>
    </w:p>
    <w:p w:rsidR="00B67CA7" w:rsidRPr="00B67CA7" w:rsidRDefault="00B67CA7" w:rsidP="00B67CA7">
      <w:pPr>
        <w:tabs>
          <w:tab w:val="left" w:pos="3030"/>
        </w:tabs>
        <w:rPr>
          <w:rFonts w:ascii="Times New Roman" w:hAnsi="Times New Roman" w:cs="Times New Roman"/>
          <w:sz w:val="24"/>
          <w:szCs w:val="24"/>
          <w:lang w:val="kk-KZ"/>
        </w:rPr>
      </w:pPr>
      <w:r w:rsidRPr="00B67CA7">
        <w:rPr>
          <w:rFonts w:ascii="Times New Roman" w:hAnsi="Times New Roman" w:cs="Times New Roman"/>
          <w:sz w:val="24"/>
          <w:szCs w:val="24"/>
          <w:lang w:val="kk-KZ"/>
        </w:rPr>
        <w:t>Есеп толық шешілді</w:t>
      </w:r>
    </w:p>
    <w:p w:rsidR="00B67CA7" w:rsidRPr="00B67CA7" w:rsidRDefault="00B67CA7" w:rsidP="00B67CA7">
      <w:pPr>
        <w:tabs>
          <w:tab w:val="left" w:pos="3030"/>
        </w:tabs>
        <w:rPr>
          <w:rFonts w:ascii="Times New Roman" w:hAnsi="Times New Roman" w:cs="Times New Roman"/>
          <w:sz w:val="24"/>
          <w:szCs w:val="24"/>
          <w:lang w:val="kk-KZ"/>
        </w:rPr>
      </w:pPr>
    </w:p>
    <w:p w:rsidR="00B67CA7" w:rsidRPr="00B67CA7" w:rsidRDefault="00B67CA7" w:rsidP="00B67CA7">
      <w:pPr>
        <w:tabs>
          <w:tab w:val="left" w:pos="3030"/>
        </w:tabs>
        <w:jc w:val="center"/>
        <w:rPr>
          <w:rFonts w:ascii="Times New Roman" w:hAnsi="Times New Roman" w:cs="Times New Roman"/>
          <w:b/>
          <w:sz w:val="24"/>
          <w:szCs w:val="24"/>
          <w:lang w:val="kk-KZ"/>
        </w:rPr>
      </w:pPr>
      <w:r w:rsidRPr="00B67CA7">
        <w:rPr>
          <w:rFonts w:ascii="Times New Roman" w:hAnsi="Times New Roman" w:cs="Times New Roman"/>
          <w:b/>
          <w:sz w:val="24"/>
          <w:szCs w:val="24"/>
          <w:lang w:val="kk-KZ"/>
        </w:rPr>
        <w:t>Пайдаланылған әдебиеттер:</w:t>
      </w:r>
    </w:p>
    <w:p w:rsidR="00B67CA7" w:rsidRPr="00B67CA7" w:rsidRDefault="00B67CA7" w:rsidP="00B67CA7">
      <w:pPr>
        <w:tabs>
          <w:tab w:val="left" w:pos="3030"/>
        </w:tabs>
        <w:jc w:val="center"/>
        <w:rPr>
          <w:rFonts w:ascii="Times New Roman" w:hAnsi="Times New Roman" w:cs="Times New Roman"/>
          <w:b/>
          <w:sz w:val="24"/>
          <w:szCs w:val="24"/>
          <w:lang w:val="kk-KZ"/>
        </w:rPr>
      </w:pPr>
    </w:p>
    <w:p w:rsidR="00B67CA7" w:rsidRPr="00B67CA7" w:rsidRDefault="00B67CA7" w:rsidP="00B67CA7">
      <w:pPr>
        <w:tabs>
          <w:tab w:val="left" w:pos="3030"/>
        </w:tabs>
        <w:rPr>
          <w:rFonts w:ascii="Times New Roman" w:hAnsi="Times New Roman" w:cs="Times New Roman"/>
          <w:sz w:val="24"/>
          <w:szCs w:val="24"/>
          <w:lang w:val="kk-KZ"/>
        </w:rPr>
      </w:pPr>
      <w:r w:rsidRPr="00B67CA7">
        <w:rPr>
          <w:rFonts w:ascii="Times New Roman" w:hAnsi="Times New Roman" w:cs="Times New Roman"/>
          <w:sz w:val="24"/>
          <w:szCs w:val="24"/>
          <w:lang w:val="kk-KZ"/>
        </w:rPr>
        <w:t>1. Коксетер Г.С.М., Грейтцер С.Л. Новые встречи с геометрией.- М.: Наука, 1978. 225 с.</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lang w:val="kk-KZ"/>
        </w:rPr>
        <w:t>2. Яглом И.М., Атанасян Л.Т. Геометрические преобразования. Энциклопедия элементарной математики. Книга ІV - М.: Физматгиз</w:t>
      </w:r>
      <w:r w:rsidRPr="00B67CA7">
        <w:rPr>
          <w:rFonts w:ascii="Times New Roman" w:hAnsi="Times New Roman" w:cs="Times New Roman"/>
          <w:sz w:val="24"/>
          <w:szCs w:val="24"/>
        </w:rPr>
        <w:t>,</w:t>
      </w:r>
      <w:r w:rsidRPr="00B67CA7">
        <w:rPr>
          <w:rFonts w:ascii="Times New Roman" w:hAnsi="Times New Roman" w:cs="Times New Roman"/>
          <w:sz w:val="24"/>
          <w:szCs w:val="24"/>
          <w:lang w:val="kk-KZ"/>
        </w:rPr>
        <w:t xml:space="preserve"> 1963г.</w:t>
      </w:r>
    </w:p>
    <w:p w:rsidR="00B67CA7" w:rsidRPr="00B67CA7" w:rsidRDefault="00B67CA7" w:rsidP="00B67CA7">
      <w:pPr>
        <w:rPr>
          <w:rFonts w:ascii="Times New Roman" w:hAnsi="Times New Roman" w:cs="Times New Roman"/>
          <w:sz w:val="24"/>
          <w:szCs w:val="24"/>
          <w:lang w:val="kk-KZ"/>
        </w:rPr>
      </w:pPr>
      <w:r w:rsidRPr="00B67CA7">
        <w:rPr>
          <w:rFonts w:ascii="Times New Roman" w:hAnsi="Times New Roman" w:cs="Times New Roman"/>
          <w:sz w:val="24"/>
          <w:szCs w:val="24"/>
        </w:rPr>
        <w:t>3</w:t>
      </w:r>
      <w:r w:rsidRPr="00B67CA7">
        <w:rPr>
          <w:rFonts w:ascii="Times New Roman" w:hAnsi="Times New Roman" w:cs="Times New Roman"/>
          <w:sz w:val="24"/>
          <w:szCs w:val="24"/>
          <w:lang w:val="kk-KZ"/>
        </w:rPr>
        <w:t>. Заславский А.А. Геометрические преобразования. – М.: МЦНМО, 2004.-86 с.</w:t>
      </w:r>
    </w:p>
    <w:p w:rsidR="00B67CA7" w:rsidRPr="00B67CA7" w:rsidRDefault="00B67CA7" w:rsidP="00B67CA7">
      <w:pPr>
        <w:tabs>
          <w:tab w:val="left" w:pos="3030"/>
        </w:tabs>
        <w:rPr>
          <w:rFonts w:ascii="Times New Roman" w:eastAsia="Times New Roman" w:hAnsi="Times New Roman" w:cs="Times New Roman"/>
          <w:color w:val="000000"/>
          <w:sz w:val="24"/>
          <w:szCs w:val="24"/>
          <w:lang w:val="kk-KZ"/>
        </w:rPr>
      </w:pPr>
      <w:r w:rsidRPr="00B67CA7">
        <w:rPr>
          <w:rFonts w:ascii="Times New Roman" w:hAnsi="Times New Roman" w:cs="Times New Roman"/>
          <w:sz w:val="24"/>
          <w:szCs w:val="24"/>
        </w:rPr>
        <w:t>4</w:t>
      </w:r>
      <w:r w:rsidRPr="00B67CA7">
        <w:rPr>
          <w:rFonts w:ascii="Times New Roman" w:hAnsi="Times New Roman" w:cs="Times New Roman"/>
          <w:sz w:val="24"/>
          <w:szCs w:val="24"/>
          <w:lang w:val="kk-KZ"/>
        </w:rPr>
        <w:t xml:space="preserve">. </w:t>
      </w:r>
      <w:r w:rsidRPr="00B67CA7">
        <w:rPr>
          <w:rFonts w:ascii="Times New Roman" w:eastAsia="Times New Roman" w:hAnsi="Times New Roman" w:cs="Times New Roman"/>
          <w:color w:val="000000"/>
          <w:sz w:val="24"/>
          <w:szCs w:val="24"/>
        </w:rPr>
        <w:t>Дорофеев С.Н</w:t>
      </w:r>
      <w:r w:rsidRPr="00B67CA7">
        <w:rPr>
          <w:rFonts w:ascii="Times New Roman" w:eastAsia="Times New Roman" w:hAnsi="Times New Roman" w:cs="Times New Roman"/>
          <w:color w:val="000000"/>
          <w:sz w:val="24"/>
          <w:szCs w:val="24"/>
          <w:lang w:val="kk-KZ"/>
        </w:rPr>
        <w:t xml:space="preserve">. </w:t>
      </w:r>
      <w:r w:rsidRPr="00B67CA7">
        <w:rPr>
          <w:rFonts w:ascii="Times New Roman" w:eastAsia="Times New Roman" w:hAnsi="Times New Roman" w:cs="Times New Roman"/>
          <w:color w:val="000000"/>
          <w:sz w:val="24"/>
          <w:szCs w:val="24"/>
        </w:rPr>
        <w:t>Геометрические преобразования в примерах и задачах: Учебное</w:t>
      </w:r>
      <w:r w:rsidRPr="00B67CA7">
        <w:rPr>
          <w:rFonts w:ascii="Times New Roman" w:eastAsia="Times New Roman" w:hAnsi="Times New Roman" w:cs="Times New Roman"/>
          <w:color w:val="000000"/>
          <w:sz w:val="24"/>
          <w:szCs w:val="24"/>
          <w:lang w:val="kk-KZ"/>
        </w:rPr>
        <w:t xml:space="preserve"> пособие. - </w:t>
      </w:r>
      <w:r w:rsidRPr="00B67CA7">
        <w:rPr>
          <w:rFonts w:ascii="Times New Roman" w:eastAsia="Times New Roman" w:hAnsi="Times New Roman" w:cs="Times New Roman"/>
          <w:color w:val="000000"/>
          <w:sz w:val="24"/>
          <w:szCs w:val="24"/>
        </w:rPr>
        <w:t>Пенза: Информационно-издательский центр ПГУ, 2002. – 189</w:t>
      </w:r>
      <w:r w:rsidRPr="00B67CA7">
        <w:rPr>
          <w:rFonts w:ascii="Times New Roman" w:eastAsia="Times New Roman" w:hAnsi="Times New Roman" w:cs="Times New Roman"/>
          <w:color w:val="000000"/>
          <w:sz w:val="24"/>
          <w:szCs w:val="24"/>
          <w:lang w:val="kk-KZ"/>
        </w:rPr>
        <w:t xml:space="preserve"> с.</w:t>
      </w:r>
    </w:p>
    <w:p w:rsidR="00B67CA7" w:rsidRPr="00B67CA7" w:rsidRDefault="00B67CA7" w:rsidP="00B67CA7">
      <w:pPr>
        <w:tabs>
          <w:tab w:val="left" w:pos="3030"/>
        </w:tabs>
        <w:rPr>
          <w:rFonts w:ascii="Times New Roman" w:hAnsi="Times New Roman" w:cs="Times New Roman"/>
          <w:sz w:val="24"/>
          <w:szCs w:val="24"/>
          <w:lang w:val="kk-KZ"/>
        </w:rPr>
      </w:pPr>
    </w:p>
    <w:p w:rsidR="000F2ECD" w:rsidRPr="009B7A3C" w:rsidRDefault="000F2ECD" w:rsidP="00A41826">
      <w:pPr>
        <w:pStyle w:val="ad"/>
        <w:jc w:val="center"/>
        <w:rPr>
          <w:rFonts w:ascii="Times New Roman" w:hAnsi="Times New Roman"/>
          <w:lang w:val="kk-KZ"/>
        </w:rPr>
      </w:pPr>
      <w:r w:rsidRPr="000F2ECD">
        <w:rPr>
          <w:rFonts w:ascii="Times New Roman" w:hAnsi="Times New Roman"/>
          <w:noProof/>
          <w:lang w:eastAsia="ru-RU"/>
        </w:rPr>
        <w:drawing>
          <wp:inline distT="0" distB="0" distL="0" distR="0">
            <wp:extent cx="1371600" cy="428625"/>
            <wp:effectExtent l="19050" t="0" r="0" b="0"/>
            <wp:docPr id="46"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9B7A3C" w:rsidRDefault="009B7A3C" w:rsidP="009B7A3C">
      <w:pPr>
        <w:pStyle w:val="aff5"/>
        <w:ind w:firstLine="0"/>
        <w:rPr>
          <w:rFonts w:ascii="Times New Roman" w:eastAsiaTheme="minorEastAsia" w:hAnsi="Times New Roman"/>
          <w:lang w:val="kk-KZ" w:eastAsia="ru-RU"/>
        </w:rPr>
      </w:pPr>
    </w:p>
    <w:p w:rsidR="008D000C" w:rsidRDefault="008D000C" w:rsidP="009B7A3C">
      <w:pPr>
        <w:pStyle w:val="aff5"/>
        <w:ind w:firstLine="0"/>
        <w:rPr>
          <w:rFonts w:ascii="Times New Roman" w:eastAsiaTheme="minorEastAsia" w:hAnsi="Times New Roman"/>
          <w:lang w:val="kk-KZ" w:eastAsia="ru-RU"/>
        </w:rPr>
      </w:pPr>
    </w:p>
    <w:p w:rsidR="00820904" w:rsidRPr="006913AD" w:rsidRDefault="00820904" w:rsidP="00820904">
      <w:pPr>
        <w:ind w:firstLine="0"/>
        <w:rPr>
          <w:rFonts w:ascii="Times New Roman" w:hAnsi="Times New Roman" w:cs="Times New Roman"/>
          <w:b/>
          <w:iCs/>
          <w:color w:val="000000"/>
          <w:sz w:val="24"/>
          <w:szCs w:val="24"/>
          <w:lang w:val="be-BY"/>
        </w:rPr>
      </w:pPr>
      <w:r w:rsidRPr="006913AD">
        <w:rPr>
          <w:rFonts w:ascii="Times New Roman" w:eastAsia="Times New Roman" w:hAnsi="Times New Roman" w:cs="Times New Roman"/>
          <w:b/>
          <w:bCs/>
          <w:spacing w:val="1"/>
          <w:sz w:val="24"/>
          <w:szCs w:val="24"/>
          <w:lang w:val="kk-KZ"/>
        </w:rPr>
        <w:t>ӘОЖ</w:t>
      </w:r>
      <w:r w:rsidRPr="006913AD">
        <w:rPr>
          <w:rFonts w:ascii="Times New Roman" w:eastAsia="Times New Roman" w:hAnsi="Times New Roman" w:cs="Times New Roman"/>
          <w:b/>
          <w:color w:val="333333"/>
          <w:sz w:val="24"/>
          <w:szCs w:val="24"/>
          <w:lang w:val="kk-KZ"/>
        </w:rPr>
        <w:t xml:space="preserve"> </w:t>
      </w:r>
      <w:r w:rsidRPr="006913AD">
        <w:rPr>
          <w:rFonts w:ascii="Times New Roman" w:hAnsi="Times New Roman" w:cs="Times New Roman"/>
          <w:b/>
          <w:iCs/>
          <w:color w:val="000000"/>
          <w:sz w:val="24"/>
          <w:szCs w:val="24"/>
          <w:lang w:val="be-BY"/>
        </w:rPr>
        <w:t>378.18</w:t>
      </w:r>
    </w:p>
    <w:p w:rsidR="00820904" w:rsidRPr="006913AD" w:rsidRDefault="00820904" w:rsidP="00820904">
      <w:pPr>
        <w:rPr>
          <w:rFonts w:ascii="Times New Roman" w:hAnsi="Times New Roman" w:cs="Times New Roman"/>
          <w:b/>
          <w:sz w:val="24"/>
          <w:szCs w:val="24"/>
          <w:lang w:val="kk-KZ"/>
        </w:rPr>
      </w:pPr>
    </w:p>
    <w:p w:rsidR="00820904" w:rsidRPr="006913AD" w:rsidRDefault="00820904" w:rsidP="00820904">
      <w:pPr>
        <w:pStyle w:val="ad"/>
        <w:ind w:left="0" w:firstLine="567"/>
        <w:jc w:val="center"/>
        <w:rPr>
          <w:rFonts w:ascii="Times New Roman" w:hAnsi="Times New Roman"/>
          <w:b/>
          <w:color w:val="000000"/>
          <w:sz w:val="24"/>
          <w:szCs w:val="24"/>
          <w:lang w:val="kk-KZ"/>
        </w:rPr>
      </w:pPr>
      <w:r w:rsidRPr="006913AD">
        <w:rPr>
          <w:rFonts w:ascii="Times New Roman" w:hAnsi="Times New Roman"/>
          <w:b/>
          <w:color w:val="000000"/>
          <w:sz w:val="24"/>
          <w:szCs w:val="24"/>
          <w:lang w:val="kk-KZ"/>
        </w:rPr>
        <w:t>АҚПАРАТТЫҚ-КОММУНИКАЦИЯЛЫҚ ТЕХНОЛ</w:t>
      </w:r>
      <w:r>
        <w:rPr>
          <w:rFonts w:ascii="Times New Roman" w:hAnsi="Times New Roman"/>
          <w:b/>
          <w:color w:val="000000"/>
          <w:sz w:val="24"/>
          <w:szCs w:val="24"/>
          <w:lang w:val="kk-KZ"/>
        </w:rPr>
        <w:t>О</w:t>
      </w:r>
      <w:r w:rsidRPr="006913AD">
        <w:rPr>
          <w:rFonts w:ascii="Times New Roman" w:hAnsi="Times New Roman"/>
          <w:b/>
          <w:color w:val="000000"/>
          <w:sz w:val="24"/>
          <w:szCs w:val="24"/>
          <w:lang w:val="kk-KZ"/>
        </w:rPr>
        <w:t>ГИЯЛАР АРҚЫЛЫ СТУДЕНТТЕРДІҢ ШЫҒАРМАШЫЛЫҒЫН ДАМЫТУДЫҢ МҮМКІНДІКТЕРІ</w:t>
      </w:r>
    </w:p>
    <w:p w:rsidR="00820904" w:rsidRPr="006913AD" w:rsidRDefault="00820904" w:rsidP="00820904">
      <w:pPr>
        <w:pStyle w:val="ad"/>
        <w:ind w:left="0" w:firstLine="567"/>
        <w:jc w:val="center"/>
        <w:rPr>
          <w:rFonts w:ascii="Times New Roman" w:hAnsi="Times New Roman"/>
          <w:b/>
          <w:color w:val="000000"/>
          <w:sz w:val="24"/>
          <w:szCs w:val="24"/>
          <w:lang w:val="kk-KZ"/>
        </w:rPr>
      </w:pPr>
    </w:p>
    <w:p w:rsidR="00820904" w:rsidRPr="006913AD" w:rsidRDefault="00820904" w:rsidP="00820904">
      <w:pPr>
        <w:pStyle w:val="ad"/>
        <w:ind w:left="0" w:firstLine="567"/>
        <w:jc w:val="center"/>
        <w:rPr>
          <w:rFonts w:ascii="Times New Roman" w:hAnsi="Times New Roman"/>
          <w:b/>
          <w:color w:val="000000"/>
          <w:sz w:val="24"/>
          <w:szCs w:val="24"/>
          <w:lang w:val="kk-KZ"/>
        </w:rPr>
      </w:pPr>
      <w:r>
        <w:rPr>
          <w:rFonts w:ascii="Times New Roman" w:hAnsi="Times New Roman"/>
          <w:b/>
          <w:color w:val="000000"/>
          <w:sz w:val="24"/>
          <w:szCs w:val="24"/>
          <w:lang w:val="kk-KZ"/>
        </w:rPr>
        <w:t>А</w:t>
      </w:r>
      <w:r w:rsidRPr="006913AD">
        <w:rPr>
          <w:rFonts w:ascii="Times New Roman" w:hAnsi="Times New Roman"/>
          <w:b/>
          <w:color w:val="000000"/>
          <w:sz w:val="24"/>
          <w:szCs w:val="24"/>
          <w:lang w:val="kk-KZ"/>
        </w:rPr>
        <w:t>лимбаева</w:t>
      </w:r>
      <w:r w:rsidRPr="00820904">
        <w:rPr>
          <w:rFonts w:ascii="Times New Roman" w:hAnsi="Times New Roman"/>
          <w:b/>
          <w:color w:val="000000"/>
          <w:sz w:val="24"/>
          <w:szCs w:val="24"/>
          <w:lang w:val="kk-KZ"/>
        </w:rPr>
        <w:t xml:space="preserve"> </w:t>
      </w:r>
      <w:r w:rsidRPr="006913AD">
        <w:rPr>
          <w:rFonts w:ascii="Times New Roman" w:hAnsi="Times New Roman"/>
          <w:b/>
          <w:color w:val="000000"/>
          <w:sz w:val="24"/>
          <w:szCs w:val="24"/>
          <w:lang w:val="kk-KZ"/>
        </w:rPr>
        <w:t>Б.Н.</w:t>
      </w:r>
    </w:p>
    <w:p w:rsidR="00820904" w:rsidRPr="00820904" w:rsidRDefault="00820904" w:rsidP="00820904">
      <w:pPr>
        <w:pStyle w:val="38"/>
        <w:shd w:val="clear" w:color="auto" w:fill="auto"/>
        <w:spacing w:line="240" w:lineRule="auto"/>
        <w:ind w:firstLine="567"/>
        <w:jc w:val="center"/>
        <w:rPr>
          <w:b/>
          <w:sz w:val="24"/>
          <w:szCs w:val="24"/>
          <w:lang w:val="kk-KZ"/>
        </w:rPr>
      </w:pPr>
      <w:r w:rsidRPr="00820904">
        <w:rPr>
          <w:b/>
          <w:sz w:val="24"/>
          <w:szCs w:val="24"/>
          <w:lang w:val="kk-KZ"/>
        </w:rPr>
        <w:t>Тараз инновациялық-гуманитарлық университеті</w:t>
      </w:r>
    </w:p>
    <w:p w:rsidR="00820904" w:rsidRPr="006913AD" w:rsidRDefault="00820904" w:rsidP="00820904">
      <w:pPr>
        <w:pStyle w:val="38"/>
        <w:shd w:val="clear" w:color="auto" w:fill="auto"/>
        <w:spacing w:line="240" w:lineRule="auto"/>
        <w:ind w:firstLine="567"/>
        <w:jc w:val="center"/>
        <w:rPr>
          <w:sz w:val="24"/>
          <w:szCs w:val="24"/>
          <w:lang w:val="kk-KZ"/>
        </w:rPr>
      </w:pPr>
    </w:p>
    <w:p w:rsidR="00820904" w:rsidRPr="006913AD" w:rsidRDefault="00820904" w:rsidP="00820904">
      <w:pPr>
        <w:pStyle w:val="38"/>
        <w:shd w:val="clear" w:color="auto" w:fill="auto"/>
        <w:spacing w:line="240" w:lineRule="auto"/>
        <w:ind w:firstLine="567"/>
        <w:jc w:val="left"/>
        <w:rPr>
          <w:sz w:val="24"/>
          <w:szCs w:val="24"/>
        </w:rPr>
      </w:pPr>
      <w:r w:rsidRPr="00820904">
        <w:rPr>
          <w:b/>
          <w:sz w:val="24"/>
          <w:szCs w:val="24"/>
          <w:lang w:val="kk-KZ"/>
        </w:rPr>
        <w:t xml:space="preserve">Резюме </w:t>
      </w:r>
      <w:r>
        <w:rPr>
          <w:b/>
          <w:sz w:val="24"/>
          <w:szCs w:val="24"/>
          <w:lang w:val="kk-KZ"/>
        </w:rPr>
        <w:t xml:space="preserve"> </w:t>
      </w:r>
      <w:r w:rsidRPr="006913AD">
        <w:rPr>
          <w:sz w:val="24"/>
          <w:szCs w:val="24"/>
          <w:lang w:val="kk-KZ"/>
        </w:rPr>
        <w:t xml:space="preserve">В статье рассматриваются возможности развития творчества стулентов через информационно-коммуникативные технологии в вузвх. </w:t>
      </w:r>
    </w:p>
    <w:p w:rsidR="00820904" w:rsidRPr="00820904" w:rsidRDefault="00820904" w:rsidP="00820904">
      <w:pPr>
        <w:pStyle w:val="38"/>
        <w:shd w:val="clear" w:color="auto" w:fill="auto"/>
        <w:spacing w:line="240" w:lineRule="auto"/>
        <w:ind w:firstLine="567"/>
        <w:rPr>
          <w:sz w:val="24"/>
          <w:szCs w:val="24"/>
          <w:lang w:val="kk-KZ"/>
        </w:rPr>
      </w:pPr>
      <w:r w:rsidRPr="00820904">
        <w:rPr>
          <w:b/>
          <w:sz w:val="24"/>
          <w:szCs w:val="24"/>
          <w:lang w:val="en-US"/>
        </w:rPr>
        <w:t>Summary</w:t>
      </w:r>
      <w:r>
        <w:rPr>
          <w:sz w:val="24"/>
          <w:szCs w:val="24"/>
          <w:lang w:val="kk-KZ"/>
        </w:rPr>
        <w:t xml:space="preserve"> </w:t>
      </w:r>
      <w:r w:rsidRPr="00820904">
        <w:rPr>
          <w:sz w:val="24"/>
          <w:szCs w:val="24"/>
          <w:lang w:val="en-US"/>
        </w:rPr>
        <w:t xml:space="preserve">The aryicle considers the possibilities of developinq students` creativity throuqh information and communication technoloqies in hiqher education institutions </w:t>
      </w:r>
    </w:p>
    <w:p w:rsidR="00820904" w:rsidRPr="006913AD" w:rsidRDefault="00820904" w:rsidP="00820904">
      <w:pPr>
        <w:pStyle w:val="ad"/>
        <w:ind w:left="0" w:firstLine="567"/>
        <w:jc w:val="center"/>
        <w:rPr>
          <w:rStyle w:val="a8"/>
          <w:rFonts w:eastAsia="Calibri"/>
          <w:b w:val="0"/>
          <w:color w:val="000000"/>
          <w:sz w:val="24"/>
          <w:szCs w:val="24"/>
          <w:lang w:val="kk-KZ"/>
        </w:rPr>
      </w:pPr>
    </w:p>
    <w:p w:rsidR="00820904" w:rsidRDefault="00820904" w:rsidP="00820904">
      <w:pPr>
        <w:pStyle w:val="a7"/>
        <w:spacing w:after="0" w:line="240" w:lineRule="auto"/>
        <w:ind w:firstLine="567"/>
        <w:rPr>
          <w:rStyle w:val="a8"/>
          <w:color w:val="auto"/>
          <w:sz w:val="24"/>
          <w:szCs w:val="24"/>
          <w:u w:val="none"/>
          <w:lang w:val="kk-KZ"/>
        </w:rPr>
      </w:pPr>
    </w:p>
    <w:p w:rsidR="00820904" w:rsidRPr="00820904" w:rsidRDefault="00820904" w:rsidP="00820904">
      <w:pPr>
        <w:pStyle w:val="a7"/>
        <w:spacing w:after="0" w:line="240" w:lineRule="auto"/>
        <w:ind w:firstLine="567"/>
        <w:rPr>
          <w:rStyle w:val="a8"/>
          <w:color w:val="auto"/>
          <w:sz w:val="24"/>
          <w:szCs w:val="24"/>
          <w:u w:val="none"/>
          <w:lang w:val="kk-KZ"/>
        </w:rPr>
      </w:pPr>
      <w:r w:rsidRPr="00820904">
        <w:rPr>
          <w:rStyle w:val="a8"/>
          <w:color w:val="auto"/>
          <w:sz w:val="24"/>
          <w:szCs w:val="24"/>
          <w:u w:val="none"/>
          <w:lang w:val="kk-KZ"/>
        </w:rPr>
        <w:t xml:space="preserve">Бүгінгі күннің бiлiм беру жүйесіне жаңаша ақпараттық технологияларды ендірудегі негізгі ұстаным – оның білім берруде сапалы түрде жүзеге асырылып, ұтымды қолдану, құндылықтарды тұтынып, нәтижелi болу. Бұл қағиданы ұстанып, оң нәтижеге негізделген тұлға сөзсiз жетістікке жететіні белгілi. Яғни, бұл – оң нәтижеге ие болудың негізі болып саналады. Ал студенттердің кеңейткен интернет желісіне қосылуы, педагогтердің кәсiби мамандығын жетiлдiру, ақпараттық ұшқырлық, дамудағы жылдамдығына көз iлеспейтiн қазіргі шапшаңдық, </w:t>
      </w:r>
      <w:r w:rsidRPr="00820904">
        <w:rPr>
          <w:rStyle w:val="a8"/>
          <w:color w:val="auto"/>
          <w:sz w:val="24"/>
          <w:szCs w:val="24"/>
          <w:u w:val="none"/>
          <w:lang w:val="kk-KZ"/>
        </w:rPr>
        <w:lastRenderedPageBreak/>
        <w:t xml:space="preserve">бүгінгі бiлiм жүйесiндегi жаңалықтар мен өзгерiстердi қабылдау осыған дейiнгi әдiс-тәсiл, амалдарға тоқтам бермей келеді. Демек, бүгінгі жоғары оқу орындарының оқу-тәрбие үдерісінде болашақ мамандарды даярлауда ақпараттық технологиялар жүйесін қолдану кәсіби маңызды міндеттердің бірі болып саналады. </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xml:space="preserve">Жаһандану жағдайындағы білім беруде бірқатар өзгерістер енгізіліп, жаңалықтар пайда болып жатыр.Атап айтқанда, кез келген салада жаңа инновациялық технологиялар көптеп енгізіліп келеді. Солардың бірі  болып– ақпараттық – коммуникациялық (АКТ). Бұл технологияның басты мақсаты –  болашақ педагогтардың білімін компьютерлік интеграциялау, қашықтықтан оқытуды қамтамасыз ету болып саналады.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color w:val="000000"/>
          <w:sz w:val="24"/>
          <w:szCs w:val="24"/>
          <w:lang w:val="kk-KZ"/>
        </w:rPr>
        <w:t xml:space="preserve">Бүгінгі еліміздің </w:t>
      </w:r>
      <w:r w:rsidRPr="006913AD">
        <w:rPr>
          <w:rFonts w:ascii="Times New Roman" w:hAnsi="Times New Roman" w:cs="Times New Roman"/>
          <w:sz w:val="24"/>
          <w:szCs w:val="24"/>
          <w:lang w:val="kk-KZ"/>
        </w:rPr>
        <w:t xml:space="preserve">орта кәсіптік және жоғары оқу орындарында электрондық байланыс жүйелерінде ақпарат алмасу интернет, электрондық пошта, теле-конференция, бейне-конференция, телеқатынастық жүйелер арқылы жүзеге асырылып келеді.. Қазіргі заман ағымына қарай күнделікті сабаққа бейне, аудио қондырғылары мен теледидарды, компьютерді қолдану айтарлықтай оң нәтижелер беріп отыр.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Еліміздің экономикасының бәсекеге қабілеттілігін арттыруда ақпараттық - коммуникациялық технологияларды дамыту маңызды факторлардың бірі болып табылады. </w:t>
      </w:r>
    </w:p>
    <w:p w:rsidR="00820904" w:rsidRPr="006913AD" w:rsidRDefault="00820904" w:rsidP="00820904">
      <w:pPr>
        <w:ind w:firstLine="567"/>
        <w:rPr>
          <w:rFonts w:ascii="Times New Roman" w:hAnsi="Times New Roman" w:cs="Times New Roman"/>
          <w:b/>
          <w:sz w:val="24"/>
          <w:szCs w:val="24"/>
          <w:lang w:val="kk-KZ"/>
        </w:rPr>
      </w:pPr>
      <w:r w:rsidRPr="006913AD">
        <w:rPr>
          <w:rFonts w:ascii="Times New Roman" w:hAnsi="Times New Roman" w:cs="Times New Roman"/>
          <w:sz w:val="24"/>
          <w:szCs w:val="24"/>
          <w:lang w:val="kk-KZ"/>
        </w:rPr>
        <w:t>Кейінгі кездері елдегі ақпараттық-коммуникациялық технологияларды дамыту қарқындап дамып келеді.</w:t>
      </w:r>
    </w:p>
    <w:p w:rsidR="00820904" w:rsidRPr="006913AD" w:rsidRDefault="00820904" w:rsidP="00820904">
      <w:pPr>
        <w:ind w:firstLine="567"/>
        <w:rPr>
          <w:rFonts w:ascii="Times New Roman" w:hAnsi="Times New Roman" w:cs="Times New Roman"/>
          <w:sz w:val="24"/>
          <w:szCs w:val="24"/>
          <w:shd w:val="clear" w:color="auto" w:fill="FFFFFF"/>
          <w:lang w:val="kk-KZ"/>
        </w:rPr>
      </w:pPr>
      <w:r w:rsidRPr="006913AD">
        <w:rPr>
          <w:rFonts w:ascii="Times New Roman" w:hAnsi="Times New Roman" w:cs="Times New Roman"/>
          <w:sz w:val="24"/>
          <w:szCs w:val="24"/>
          <w:shd w:val="clear" w:color="auto" w:fill="FFFFFF"/>
          <w:lang w:val="kk-KZ"/>
        </w:rPr>
        <w:t>Ақпараттық- коммуникациялық технологияны бәсекеге қабілетті ұлттық білім беру жүйесін дамытуға және оның мүмкіндіктерін әлемдік-білімдік ортаға енудегі сабақтастыққа қолдану негізгі мәнге ие болып отыр.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Сондықтан, жоғары білім беру саласындағы бүгінгі күнгі алға қойылған мақсаттардың бірі– жаңа ақпараттық технологияны білім беру жүйесіне пайдалана алатын, ақпараттық мәдениеті жоғары, білімді тұлғаны қалыптастыру болып саналады. Яғни, білім беруді ақпараттандыру нәтижесінде кез келген студент ақпаратты еркін ұтымды қолдана алуы, оны қажетіне қарай талдай білу мүмкіндігіне ие болуы заман талабы. Себебі, бұл қазіргі білім беру үдерісіде қатысушылардың интеллектуалдық белсенділігінің жоғарылауына, соның негізінде білім беру жүйесінің дамуын  жетілдіруге негіз болады деп санаймыз.</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xml:space="preserve">Білім беру жүйесіне оқытудың жаңа технологияларын енгізу және ақпараттық технологиямен қамтамасыз етуді жақсарту, студенттің ақпараттық мәдениетін қалыптастыру міндеттері бір-бірімен өзара тығыз байланысты, яғни оқу үдерісін қазіргі заманғы технологиялар мен оқытудың техникалық құралдарын енгізуді талап етеді. </w:t>
      </w:r>
    </w:p>
    <w:p w:rsidR="00820904" w:rsidRPr="006913AD" w:rsidRDefault="00820904" w:rsidP="00820904">
      <w:pPr>
        <w:ind w:firstLine="567"/>
        <w:rPr>
          <w:rFonts w:ascii="Times New Roman" w:hAnsi="Times New Roman" w:cs="Times New Roman"/>
          <w:color w:val="000000"/>
          <w:sz w:val="24"/>
          <w:szCs w:val="24"/>
          <w:shd w:val="clear" w:color="auto" w:fill="FFFFFF"/>
          <w:lang w:val="kk-KZ"/>
        </w:rPr>
      </w:pPr>
      <w:r w:rsidRPr="006913AD">
        <w:rPr>
          <w:rFonts w:ascii="Times New Roman" w:hAnsi="Times New Roman" w:cs="Times New Roman"/>
          <w:color w:val="000000"/>
          <w:sz w:val="24"/>
          <w:szCs w:val="24"/>
          <w:shd w:val="clear" w:color="auto" w:fill="FFFFFF"/>
          <w:lang w:val="kk-KZ"/>
        </w:rPr>
        <w:t xml:space="preserve">Ақпараттық-коммуникациялық технологияны пайдалану қызметтің басты мақсаты: студенттің шығармашылық мүмкіншілігі мен қабілетін дамыту; коммуникативтік әрекеттерге қабілетті болуды дамыту; сараптамалық зерттеу қызметі дағдыларын дамыту; оқу қызметі мәдениетін дамыту; оқу-тәрбие үрдісінің барлық деңгейлерін жетілдіру, оның тиімділігі мен сапасын арттыру; қазіргі қоғамның ақпараттануымен байланысты пайда болатын әлеуметтік тапсырысты жүзеге асыру болады </w:t>
      </w:r>
      <w:r w:rsidRPr="006913AD">
        <w:rPr>
          <w:rFonts w:ascii="Times New Roman" w:hAnsi="Times New Roman"/>
          <w:color w:val="000000"/>
          <w:sz w:val="24"/>
          <w:szCs w:val="24"/>
          <w:lang w:val="kk-KZ"/>
        </w:rPr>
        <w:t>[1].</w:t>
      </w:r>
      <w:r w:rsidRPr="006913AD">
        <w:rPr>
          <w:rFonts w:ascii="Times New Roman" w:hAnsi="Times New Roman"/>
          <w:color w:val="000000"/>
          <w:sz w:val="28"/>
          <w:szCs w:val="28"/>
          <w:lang w:val="kk-KZ"/>
        </w:rPr>
        <w:t xml:space="preserve"> </w:t>
      </w:r>
      <w:r>
        <w:rPr>
          <w:rFonts w:ascii="Times New Roman" w:hAnsi="Times New Roman" w:cs="Times New Roman"/>
          <w:color w:val="000000"/>
          <w:sz w:val="24"/>
          <w:szCs w:val="24"/>
          <w:shd w:val="clear" w:color="auto" w:fill="FFFFFF"/>
          <w:lang w:val="kk-KZ"/>
        </w:rPr>
        <w:t xml:space="preserve"> </w:t>
      </w:r>
      <w:r w:rsidRPr="006913AD">
        <w:rPr>
          <w:rFonts w:ascii="Times New Roman" w:hAnsi="Times New Roman" w:cs="Times New Roman"/>
          <w:color w:val="000000"/>
          <w:sz w:val="24"/>
          <w:szCs w:val="24"/>
          <w:shd w:val="clear" w:color="auto" w:fill="FFFFFF"/>
          <w:lang w:val="kk-KZ"/>
        </w:rPr>
        <w:t>. </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Сондықтан да, заманауи оқытудың ақпараттық-коммуникациялық технологиясы-білімді жаңаша беру мүмкіндіктерін құру, білімді қабылдау, білім сапасын бағалауы, оқу-тәрбиесі үрдісінде студенттің жеке тұлғасын жан-жақты қалыптастыру үшін, бойында ақпараттық мәдениетті, сауатты адам-ақпараттың қажет кезін сезіну, оны табу, бағалау және тиімді қолдану қабілетін арттыруады деп есептейміз.</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 xml:space="preserve">Сол сияқты, ақпараттық-коммуникациялық технологияларды пайдалану негізінде шешілетін тағы да бір міндет – студенттердің оқу материалдарын толық меңгеруі үшін оқу материалдарының тәжірибелік тұрғыдан тиімді болуы. Оған жету жолында электрондық оқулықтар, тексеру бағдарламалары, оқыту бағдарламалары секілді заманауи бағдарламалық өнімдер қызмет етеді. </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 xml:space="preserve">Сонымен қатар, ақпараттық-коммуникациялық технология электрондық есептеуіш техникасымен жұмыс жасай алуға, оқу кезінде компьютерді қолдануға, нобайлай алуға, электрондық оқулықтарды, интерактивті тақтаны қолдана білуге, интернетте жұмыс жасай алуға, компьютерлік оқыту бағдарламаларына негізделеді. Демек ақпараттық әдістемелік материалдар коммуникациялық байланыс құралдарын пайдалану арқылы білім беруді жетілдіруге болады деп санаймыз. </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 xml:space="preserve">Қазіргі заман ағымына қарай ақпараттық-коммуникациялық технологияны қолдану көз ілесе алма»йтындай қарқынды нәтиже беруде. </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 xml:space="preserve">Жоғары оқу орындарында кез келген сабақта электрондық оқулықты пайдаланып, студенттердің  танымдық белсенділігін арттырып қана қоймай, логикалық ойлау жүйесін қалыптастыруға, шығармашылықпен еңбек етуіне жағдай жасайды. </w:t>
      </w:r>
    </w:p>
    <w:p w:rsidR="00820904" w:rsidRPr="006913AD" w:rsidRDefault="00820904" w:rsidP="00820904">
      <w:pPr>
        <w:ind w:firstLine="567"/>
        <w:rPr>
          <w:rStyle w:val="apple-style-span"/>
          <w:rFonts w:ascii="Times New Roman" w:hAnsi="Times New Roman" w:cs="Times New Roman"/>
          <w:color w:val="000000"/>
          <w:sz w:val="24"/>
          <w:szCs w:val="24"/>
          <w:lang w:val="kk-KZ"/>
        </w:rPr>
      </w:pPr>
      <w:r w:rsidRPr="006913AD">
        <w:rPr>
          <w:rStyle w:val="apple-style-span"/>
          <w:rFonts w:ascii="Times New Roman" w:hAnsi="Times New Roman" w:cs="Times New Roman"/>
          <w:color w:val="000000"/>
          <w:sz w:val="24"/>
          <w:szCs w:val="24"/>
          <w:lang w:val="kk-KZ"/>
        </w:rPr>
        <w:t>Оқу-тәрбие үрдісінде ақпараттық-коммуникациялық технологияларды қолдану студенттің қызығушылығын арттырып, шығармашылық шабытын шыңдап, ғылыми көзқарасын қалыптастырады.</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Білім беру жүйесіне оқытудың жаңа технологияларын енгізу және ақпараттық технологиямен қамтамасыз етуді жақсарту, білім алушының ақпараттық мәдениетін қалыптастыру міндеттері бір-бірімен өзара тығыз байланысты, яғни оқу үрдісін қазіргі заманғы технологиялар мен оқытудың техникалық құралдарын енгізуді талап етеді.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Кез келген оқу орындарында АКБТ-ты белсенді түрде енгізіп жатқан оқытушылар дәл осы ақпараттық технологиялар оқытушыға өзінің іс-әрекетіне талдау жасап, шеберлігін ұштауға мүмкіндік береді.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Қазіргі заманауи әлемнің қарқындап дамуы ақпараттық қоғамның қалыптасуына ықпал еткен технологиялық жаңалықтарға тікелей байланысты екенін біз білеміз.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Біз педагогикалық білім беруде шығармашылық білім беру ортасын қалыптастырудың тиімділігін арттыратын заманауи ақпараттық-байланыс технологияларын қолданудың басты екі бағытын көріп отырмыз. </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lastRenderedPageBreak/>
        <w:t>Алдымен – білім беру міндеттерін шешуде және күнделікті өмірде компьютерді шебер қолдануға мүмкіндік беретін білім-білік және дағдыларды игеруге бағытталған ақпараттық-байланыс технологияларын кең ауқымда қолдану арқылы даралаудың аса жоғары деңгейі дегенді білдіреді.</w:t>
      </w:r>
    </w:p>
    <w:p w:rsidR="00820904" w:rsidRPr="006913AD" w:rsidRDefault="00820904" w:rsidP="00820904">
      <w:pPr>
        <w:ind w:firstLine="567"/>
        <w:rPr>
          <w:rFonts w:ascii="Times New Roman" w:hAnsi="Times New Roman" w:cs="Times New Roman"/>
          <w:sz w:val="24"/>
          <w:szCs w:val="24"/>
          <w:lang w:val="kk-KZ"/>
        </w:rPr>
      </w:pPr>
      <w:r w:rsidRPr="006913AD">
        <w:rPr>
          <w:rFonts w:ascii="Times New Roman" w:hAnsi="Times New Roman" w:cs="Times New Roman"/>
          <w:sz w:val="24"/>
          <w:szCs w:val="24"/>
          <w:lang w:val="kk-KZ"/>
        </w:rPr>
        <w:t xml:space="preserve">Екіншісі – заманауи ақпараттық технологияларды оқытудың аса күшті құралы ретінде қарастырады, олар білім берудің тиімділігін арттырып, географиялық білім беру барысында оқудың жеке ізін таңдау еркіндігін қамтамасыз ете алады. </w:t>
      </w:r>
    </w:p>
    <w:p w:rsidR="00820904" w:rsidRPr="006913AD" w:rsidRDefault="00820904" w:rsidP="00820904">
      <w:pPr>
        <w:pStyle w:val="af8"/>
        <w:spacing w:before="0" w:beforeAutospacing="0" w:after="0" w:afterAutospacing="0"/>
        <w:ind w:firstLine="567"/>
        <w:textAlignment w:val="baseline"/>
        <w:rPr>
          <w:color w:val="000000"/>
          <w:lang w:val="kk-KZ"/>
        </w:rPr>
      </w:pPr>
      <w:r w:rsidRPr="006913AD">
        <w:rPr>
          <w:color w:val="000000"/>
          <w:lang w:val="kk-KZ"/>
        </w:rPr>
        <w:t xml:space="preserve">Қазіргі студент ақпараттық - коммуникациялық технологиямен  жұмыс істеу барысында берілген материалды толық меңгереді, теориялық және эмпирикалық ойлауы біркелкі дамиды, білім- білік дағдысы, қызығушылығы, танымдық белсенділігі артады, ал оқытушы студенттердің  зейінін өзіне тарту жетістігіне ие болады. Оларды ойландыра, толғандыра отырып,  зейінін оқу үрдісіне тарту әрекеттері  оқытушының тиімді құралы болып табылады. </w:t>
      </w:r>
      <w:r w:rsidRPr="006913AD">
        <w:rPr>
          <w:color w:val="000000"/>
          <w:lang w:val="kk-KZ"/>
        </w:rPr>
        <w:br/>
        <w:t xml:space="preserve">         Ақпараттық - коммуникациялық технологиялардың мүмкіндіктерін қолданудың студенттерге беретін келесі тиімділіктерін көрсетуге болады:</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сан турлі ақпараттық, бейнелік, дыбыстық анықтамалар негізінде білімін жан- жақты жетілдіреді, дамытады ;</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өздігінен сараптамалық тапсырмаларды орындай алады;</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өткен тақырыптан қалған немесе дұрыс түсінбеген тақырыпты қосымша түрінде қайталауға мүмкіндік алады;</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берілген пәнге деген қызығушылығы, үздіксіз ізденісі арта түседі;</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студенттің ойлау, есте сақтау, пікір-сайыстық қабілеті дамиды;</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өздігінен ойын сызба, сурет, кескіндеме, кесте, графиктік нобайлау түрінде жеткізеді;</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түрлі бейнелік, сілтемелік, нұсқаулық тапсырмаларды орындай алады;</w:t>
      </w:r>
    </w:p>
    <w:p w:rsidR="00820904" w:rsidRPr="006913AD" w:rsidRDefault="00820904" w:rsidP="00EB3934">
      <w:pPr>
        <w:pStyle w:val="af8"/>
        <w:numPr>
          <w:ilvl w:val="0"/>
          <w:numId w:val="4"/>
        </w:numPr>
        <w:spacing w:before="0" w:beforeAutospacing="0" w:after="0" w:afterAutospacing="0"/>
        <w:textAlignment w:val="baseline"/>
        <w:rPr>
          <w:color w:val="000000"/>
          <w:lang w:val="kk-KZ"/>
        </w:rPr>
      </w:pPr>
      <w:r w:rsidRPr="006913AD">
        <w:rPr>
          <w:color w:val="000000"/>
          <w:lang w:val="kk-KZ"/>
        </w:rPr>
        <w:t>әр түрлі деңгейдегі тест тапсырмаларын орындап, өзінің алған білімін тексере біледі;</w:t>
      </w:r>
    </w:p>
    <w:p w:rsidR="00820904" w:rsidRPr="006913AD" w:rsidRDefault="00820904" w:rsidP="00820904">
      <w:pPr>
        <w:ind w:firstLine="567"/>
        <w:rPr>
          <w:rFonts w:ascii="Times New Roman" w:hAnsi="Times New Roman" w:cs="Times New Roman"/>
          <w:color w:val="000000"/>
          <w:sz w:val="24"/>
          <w:szCs w:val="24"/>
          <w:shd w:val="clear" w:color="auto" w:fill="FFFFFF"/>
          <w:lang w:val="kk-KZ"/>
        </w:rPr>
      </w:pPr>
      <w:r w:rsidRPr="006913AD">
        <w:rPr>
          <w:rFonts w:ascii="Times New Roman" w:hAnsi="Times New Roman" w:cs="Times New Roman"/>
          <w:color w:val="000000"/>
          <w:sz w:val="24"/>
          <w:szCs w:val="24"/>
          <w:shd w:val="clear" w:color="auto" w:fill="FFFFFF"/>
          <w:lang w:val="kk-KZ"/>
        </w:rPr>
        <w:t>Қазіргі заман ағымына қарай ақпараттық технологияларды қолдану оң нәтижелер беруде. Яғни, кез келген сабақта электрондық оқулықты қолдану студенттердің танымдық белсенділігін арттырып қана қоймай, олардың логикалық ойлау жүйесін қалыптастыруға, өзіндік шығармашылықпен еңбек ете алуына мүмкіндік береді</w:t>
      </w:r>
      <w:r>
        <w:rPr>
          <w:rFonts w:ascii="Times New Roman" w:hAnsi="Times New Roman" w:cs="Times New Roman"/>
          <w:color w:val="000000"/>
          <w:sz w:val="24"/>
          <w:szCs w:val="24"/>
          <w:shd w:val="clear" w:color="auto" w:fill="FFFFFF"/>
          <w:lang w:val="kk-KZ"/>
        </w:rPr>
        <w:t xml:space="preserve"> </w:t>
      </w:r>
      <w:r>
        <w:rPr>
          <w:rFonts w:ascii="Times New Roman" w:hAnsi="Times New Roman"/>
          <w:color w:val="000000"/>
          <w:sz w:val="24"/>
          <w:szCs w:val="24"/>
          <w:lang w:val="kk-KZ"/>
        </w:rPr>
        <w:t>[2</w:t>
      </w:r>
      <w:r w:rsidRPr="006913AD">
        <w:rPr>
          <w:rFonts w:ascii="Times New Roman" w:hAnsi="Times New Roman"/>
          <w:color w:val="000000"/>
          <w:sz w:val="24"/>
          <w:szCs w:val="24"/>
          <w:lang w:val="kk-KZ"/>
        </w:rPr>
        <w:t>].</w:t>
      </w:r>
      <w:r w:rsidRPr="006913AD">
        <w:rPr>
          <w:rFonts w:ascii="Times New Roman" w:hAnsi="Times New Roman"/>
          <w:color w:val="000000"/>
          <w:sz w:val="28"/>
          <w:szCs w:val="28"/>
          <w:lang w:val="kk-KZ"/>
        </w:rPr>
        <w:t xml:space="preserve"> </w:t>
      </w:r>
      <w:r w:rsidRPr="006913AD">
        <w:rPr>
          <w:rFonts w:ascii="Times New Roman" w:hAnsi="Times New Roman" w:cs="Times New Roman"/>
          <w:color w:val="000000"/>
          <w:sz w:val="24"/>
          <w:szCs w:val="24"/>
          <w:shd w:val="clear" w:color="auto" w:fill="FFFFFF"/>
          <w:lang w:val="kk-KZ"/>
        </w:rPr>
        <w:t>. </w:t>
      </w:r>
    </w:p>
    <w:p w:rsidR="00820904" w:rsidRPr="006913AD" w:rsidRDefault="00820904" w:rsidP="00820904">
      <w:pPr>
        <w:ind w:firstLine="567"/>
        <w:rPr>
          <w:rFonts w:ascii="Times New Roman" w:hAnsi="Times New Roman" w:cs="Times New Roman"/>
          <w:color w:val="000000"/>
          <w:sz w:val="24"/>
          <w:szCs w:val="24"/>
          <w:shd w:val="clear" w:color="auto" w:fill="FFFFFF"/>
          <w:lang w:val="kk-KZ"/>
        </w:rPr>
      </w:pPr>
      <w:r w:rsidRPr="006913AD">
        <w:rPr>
          <w:rFonts w:ascii="Times New Roman" w:hAnsi="Times New Roman" w:cs="Times New Roman"/>
          <w:color w:val="000000"/>
          <w:sz w:val="24"/>
          <w:szCs w:val="24"/>
          <w:shd w:val="clear" w:color="auto" w:fill="FFFFFF"/>
          <w:lang w:val="kk-KZ"/>
        </w:rPr>
        <w:t>Жалпы алғанда ақпараттық-коммуникациялық технологияны пайдалану қызметтің негізгі мақсаты:</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студенттің шығармашылық мүмкіндігін дамыту; </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коммуникативтік әрекеттерге қабілеттілікті дамыту; </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сараптамалық-зерттеу қызметі дағдыларын дамыту; </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студенттің оқу әрекеті мәдениетін дамыту; </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оқу-тәрбие үрдісінің барлық деңгейлерін жетілдіру; </w:t>
      </w:r>
    </w:p>
    <w:p w:rsidR="00820904" w:rsidRPr="006913AD" w:rsidRDefault="00820904" w:rsidP="00EB3934">
      <w:pPr>
        <w:pStyle w:val="ad"/>
        <w:widowControl/>
        <w:numPr>
          <w:ilvl w:val="0"/>
          <w:numId w:val="5"/>
        </w:numPr>
        <w:suppressAutoHyphens w:val="0"/>
        <w:autoSpaceDN/>
        <w:contextualSpacing/>
        <w:textAlignment w:val="auto"/>
        <w:rPr>
          <w:rFonts w:ascii="Times New Roman" w:hAnsi="Times New Roman"/>
          <w:color w:val="000000"/>
          <w:sz w:val="24"/>
          <w:szCs w:val="24"/>
          <w:shd w:val="clear" w:color="auto" w:fill="FFFFFF"/>
          <w:lang w:val="kk-KZ"/>
        </w:rPr>
      </w:pPr>
      <w:r w:rsidRPr="006913AD">
        <w:rPr>
          <w:rFonts w:ascii="Times New Roman" w:hAnsi="Times New Roman"/>
          <w:color w:val="000000"/>
          <w:sz w:val="24"/>
          <w:szCs w:val="24"/>
          <w:shd w:val="clear" w:color="auto" w:fill="FFFFFF"/>
          <w:lang w:val="kk-KZ"/>
        </w:rPr>
        <w:t xml:space="preserve">оның нәтижелілігі мен сапасын жоғарылату; </w:t>
      </w:r>
    </w:p>
    <w:p w:rsidR="00820904" w:rsidRPr="006913AD" w:rsidRDefault="00820904" w:rsidP="00820904">
      <w:pPr>
        <w:ind w:firstLine="567"/>
        <w:rPr>
          <w:rFonts w:ascii="Times New Roman" w:hAnsi="Times New Roman" w:cs="Times New Roman"/>
          <w:color w:val="000000"/>
          <w:sz w:val="24"/>
          <w:szCs w:val="24"/>
          <w:shd w:val="clear" w:color="auto" w:fill="FFFFFF"/>
          <w:lang w:val="kk-KZ"/>
        </w:rPr>
      </w:pPr>
      <w:r w:rsidRPr="006913AD">
        <w:rPr>
          <w:rFonts w:ascii="Times New Roman" w:hAnsi="Times New Roman" w:cs="Times New Roman"/>
          <w:color w:val="000000"/>
          <w:sz w:val="24"/>
          <w:szCs w:val="24"/>
          <w:shd w:val="clear" w:color="auto" w:fill="FFFFFF"/>
          <w:lang w:val="kk-KZ"/>
        </w:rPr>
        <w:t>Ақпараттық-коммуникациялық технологиялардың пайдаланудың мәні компьютерлік техниканың мүмкіндіктерін адамның жеке тұлғасын дамыту мәселесіне жинақталған ақпараттық-коммуникациялық, технологиялық -дидактикалық, әдістемелік- мәселелік міндеттерді шешуге бағытталады. Сол сияқты, мұғалімнің компьютерлік сауаттылығы ақпараттық -коммуникациялық технологияларды пайдаланудағы жеке тәжірибесін тұжырымдау есебінен сапалы түрде артатыны белгілі.</w:t>
      </w:r>
    </w:p>
    <w:p w:rsidR="00820904" w:rsidRPr="006913AD" w:rsidRDefault="00820904" w:rsidP="00820904">
      <w:pPr>
        <w:pStyle w:val="25"/>
        <w:tabs>
          <w:tab w:val="left" w:pos="2680"/>
        </w:tabs>
        <w:spacing w:after="0" w:line="240" w:lineRule="auto"/>
        <w:ind w:left="0" w:firstLine="567"/>
        <w:rPr>
          <w:color w:val="000000"/>
          <w:lang w:val="kk-KZ"/>
        </w:rPr>
      </w:pPr>
      <w:r w:rsidRPr="006913AD">
        <w:rPr>
          <w:color w:val="000000"/>
          <w:lang w:val="kk-KZ"/>
        </w:rPr>
        <w:t>Ақпараттық технологиялар негізінде ұйымдастырудың іс-жоспарын жасауда студенттердің шығармашылықпен өзін-өзі дамытуының</w:t>
      </w:r>
      <w:r w:rsidRPr="006913AD">
        <w:rPr>
          <w:i/>
          <w:color w:val="000000"/>
          <w:lang w:val="kk-KZ"/>
        </w:rPr>
        <w:t xml:space="preserve"> шарты </w:t>
      </w:r>
      <w:r w:rsidRPr="006913AD">
        <w:rPr>
          <w:color w:val="000000"/>
          <w:lang w:val="kk-KZ"/>
        </w:rPr>
        <w:t xml:space="preserve">деп белгілеуге болады. Демек, ақпараттық технологиялар негізінде олардың өзіндік іздену белсенділігі, ой-тұжырым жасауы және іс-әрекет белсенділігі жоғарылайды, тұлғаның жаңа материалдық немесе рухани байлыққа ие болуымен ерекшеленеді, ойлау қабілеттерін дамытуына жағдай жасайды. </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Жоғары оқу орындарында ақпараттық-компьютерлік технологияларды пайдаланудың негізгі бағыттарын төмендегідей етіп бөлуге болады:</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тәжірибелік, семинар және дәріс сабақтарында  автоматтандырылған оқу жүйесін қолдану;</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студенттер мен оқытушылардың қашықтықтан оқуында, жоғары оқу орындарында білім беруде ақпараттық технологияларды пайдалану;</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білім беруде ақпараттық білім ортасын мамандыққа байланысты қолдану ерекшеліктерін пайдаланып оқыту;</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психологиялық-педагогикалық зерттеулерде ақпараттық білім ортасын қолдану.</w:t>
      </w:r>
    </w:p>
    <w:p w:rsidR="00820904" w:rsidRPr="006913AD" w:rsidRDefault="00820904" w:rsidP="00820904">
      <w:pPr>
        <w:ind w:firstLine="567"/>
        <w:rPr>
          <w:rFonts w:ascii="Times New Roman" w:hAnsi="Times New Roman" w:cs="Times New Roman"/>
          <w:color w:val="000000"/>
          <w:sz w:val="24"/>
          <w:szCs w:val="24"/>
          <w:lang w:val="sr-Cyrl-CS"/>
        </w:rPr>
      </w:pPr>
      <w:r w:rsidRPr="006913AD">
        <w:rPr>
          <w:rFonts w:ascii="Times New Roman" w:hAnsi="Times New Roman" w:cs="Times New Roman"/>
          <w:color w:val="000000"/>
          <w:sz w:val="24"/>
          <w:szCs w:val="24"/>
          <w:lang w:val="kk-KZ"/>
        </w:rPr>
        <w:t>Мұғалім мамандарын даярлауда оқыту жүйесінде ақпараттық-компьютерлік технологияны пайдаланудың мақсаты жаңа ақпараттық қоғамдағы оқып үйренушінің  кәсіби даярлықтарын арттыру мүмкіндіктерін кеңейтеді. Сол сияқты, білім беру жүйесі буындарындағы оқу үдерісін жекелеу, қарқындату мен оқытудың сапасын арттыру әрекеттерін іске асырады</w:t>
      </w:r>
      <w:r>
        <w:rPr>
          <w:rFonts w:ascii="Times New Roman" w:hAnsi="Times New Roman" w:cs="Times New Roman"/>
          <w:color w:val="000000"/>
          <w:sz w:val="24"/>
          <w:szCs w:val="24"/>
          <w:lang w:val="kk-KZ"/>
        </w:rPr>
        <w:t xml:space="preserve"> </w:t>
      </w:r>
      <w:r w:rsidRPr="006913AD">
        <w:rPr>
          <w:rFonts w:ascii="Times New Roman" w:hAnsi="Times New Roman" w:cs="Times New Roman"/>
          <w:color w:val="000000"/>
          <w:sz w:val="24"/>
          <w:szCs w:val="24"/>
          <w:lang w:val="kk-KZ"/>
        </w:rPr>
        <w:t xml:space="preserve"> </w:t>
      </w:r>
      <w:r>
        <w:rPr>
          <w:rFonts w:ascii="Times New Roman" w:hAnsi="Times New Roman"/>
          <w:color w:val="000000"/>
          <w:sz w:val="24"/>
          <w:szCs w:val="24"/>
          <w:lang w:val="kk-KZ"/>
        </w:rPr>
        <w:t>[3</w:t>
      </w:r>
      <w:r w:rsidRPr="006913AD">
        <w:rPr>
          <w:rFonts w:ascii="Times New Roman" w:hAnsi="Times New Roman"/>
          <w:color w:val="000000"/>
          <w:sz w:val="24"/>
          <w:szCs w:val="24"/>
          <w:lang w:val="kk-KZ"/>
        </w:rPr>
        <w:t>].</w:t>
      </w:r>
      <w:r w:rsidRPr="006913AD">
        <w:rPr>
          <w:rFonts w:ascii="Times New Roman" w:hAnsi="Times New Roman"/>
          <w:color w:val="000000"/>
          <w:sz w:val="28"/>
          <w:szCs w:val="28"/>
          <w:lang w:val="kk-KZ"/>
        </w:rPr>
        <w:t xml:space="preserve"> </w:t>
      </w:r>
      <w:r>
        <w:rPr>
          <w:rFonts w:ascii="Times New Roman" w:hAnsi="Times New Roman" w:cs="Times New Roman"/>
          <w:color w:val="000000"/>
          <w:sz w:val="24"/>
          <w:szCs w:val="24"/>
          <w:shd w:val="clear" w:color="auto" w:fill="FFFFFF"/>
          <w:lang w:val="kk-KZ"/>
        </w:rPr>
        <w:t xml:space="preserve"> </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xml:space="preserve">Қазіргі таңда білімді дамыту –  студенттің ақпараттық потенттік деңгейін дамыту деген сөз. Әлемдік ақпараттық қоғамға ену үшін студент ақпараттық мәдениетті, компьютерлік экранды білу қажет, яғни интернетпен тығыз байланыста болу керек. </w:t>
      </w:r>
    </w:p>
    <w:p w:rsidR="00820904" w:rsidRPr="006913AD" w:rsidRDefault="00820904" w:rsidP="00820904">
      <w:pPr>
        <w:ind w:firstLine="567"/>
        <w:rPr>
          <w:rFonts w:ascii="Times New Roman" w:hAnsi="Times New Roman" w:cs="Times New Roman"/>
          <w:color w:val="000000"/>
          <w:sz w:val="24"/>
          <w:szCs w:val="24"/>
          <w:lang w:val="kk-KZ"/>
        </w:rPr>
      </w:pPr>
      <w:r w:rsidRPr="006913AD">
        <w:rPr>
          <w:rFonts w:ascii="Times New Roman" w:hAnsi="Times New Roman" w:cs="Times New Roman"/>
          <w:color w:val="000000"/>
          <w:sz w:val="24"/>
          <w:szCs w:val="24"/>
          <w:lang w:val="kk-KZ"/>
        </w:rPr>
        <w:t xml:space="preserve">Ақпаратты жүйе ретінде Интернет түрлі ақпараттар мен ресурстарды ұсына алады: </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электрондық хат;</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lastRenderedPageBreak/>
        <w:t>- телеконференция;</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xml:space="preserve">- </w:t>
      </w:r>
      <w:r w:rsidRPr="006913AD">
        <w:rPr>
          <w:rFonts w:ascii="Times New Roman" w:hAnsi="Times New Roman" w:cs="Times New Roman"/>
          <w:color w:val="000000"/>
          <w:sz w:val="24"/>
          <w:szCs w:val="24"/>
          <w:lang w:val="kk-KZ"/>
        </w:rPr>
        <w:t>бейне</w:t>
      </w:r>
      <w:r w:rsidRPr="006913AD">
        <w:rPr>
          <w:rFonts w:ascii="Times New Roman" w:hAnsi="Times New Roman" w:cs="Times New Roman"/>
          <w:color w:val="000000"/>
          <w:sz w:val="24"/>
          <w:szCs w:val="24"/>
        </w:rPr>
        <w:t xml:space="preserve">конференция; </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өзінің ақпаратын беру, өзінің сайтын құрып Web- серверге орналастыру;</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ақпараттық ресурстарды қолдану;</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ақпараттық жиынтықтар;</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 желіде сөйлесу мүмкіндігі.</w:t>
      </w:r>
    </w:p>
    <w:p w:rsidR="00820904" w:rsidRPr="006913AD" w:rsidRDefault="00820904" w:rsidP="00820904">
      <w:pPr>
        <w:ind w:firstLine="567"/>
        <w:rPr>
          <w:rFonts w:ascii="Times New Roman" w:hAnsi="Times New Roman" w:cs="Times New Roman"/>
          <w:color w:val="000000"/>
          <w:sz w:val="24"/>
          <w:szCs w:val="24"/>
        </w:rPr>
      </w:pPr>
      <w:r w:rsidRPr="006913AD">
        <w:rPr>
          <w:rFonts w:ascii="Times New Roman" w:hAnsi="Times New Roman" w:cs="Times New Roman"/>
          <w:color w:val="000000"/>
          <w:sz w:val="24"/>
          <w:szCs w:val="24"/>
        </w:rPr>
        <w:t>Интернет</w:t>
      </w:r>
      <w:r w:rsidRPr="006913AD">
        <w:rPr>
          <w:rFonts w:ascii="Times New Roman" w:hAnsi="Times New Roman" w:cs="Times New Roman"/>
          <w:color w:val="000000"/>
          <w:sz w:val="24"/>
          <w:szCs w:val="24"/>
          <w:lang w:val="kk-KZ"/>
        </w:rPr>
        <w:t xml:space="preserve"> –</w:t>
      </w:r>
      <w:r w:rsidRPr="006913AD">
        <w:rPr>
          <w:rFonts w:ascii="Times New Roman" w:hAnsi="Times New Roman" w:cs="Times New Roman"/>
          <w:color w:val="000000"/>
          <w:sz w:val="24"/>
          <w:szCs w:val="24"/>
        </w:rPr>
        <w:t xml:space="preserve"> әлемде болып жатқан соңғы жаңалықтар жайлы мәлімет алудың тез және ең оңай жолы. </w:t>
      </w:r>
    </w:p>
    <w:p w:rsidR="00820904" w:rsidRPr="006913AD" w:rsidRDefault="00820904" w:rsidP="00820904">
      <w:pPr>
        <w:shd w:val="clear" w:color="auto" w:fill="FFFFFF"/>
        <w:ind w:firstLine="567"/>
        <w:rPr>
          <w:rFonts w:ascii="Times New Roman" w:hAnsi="Times New Roman" w:cs="Times New Roman"/>
          <w:noProof/>
          <w:color w:val="000000"/>
          <w:sz w:val="24"/>
          <w:szCs w:val="24"/>
          <w:lang w:val="be-BY"/>
        </w:rPr>
      </w:pPr>
      <w:r w:rsidRPr="006913AD">
        <w:rPr>
          <w:rFonts w:ascii="Times New Roman" w:hAnsi="Times New Roman" w:cs="Times New Roman"/>
          <w:noProof/>
          <w:color w:val="000000"/>
          <w:sz w:val="24"/>
          <w:szCs w:val="24"/>
          <w:lang w:val="be-BY"/>
        </w:rPr>
        <w:t>Білім беру үдерісінде ақпараттық-коммуникациялық құралдардың жаңа заман талабына сай түрлерінен саналатын мультимедиалық энциклопедия, қашықтықтан оқыту, электрондық оқулықтар мен түрлі дыбыстық таспа материалдары бүгінгі таңда оқушылардың қай пәнді болмасын тез әрі терең, шығармашылықпен игеруіне мейлінше қолайлы жағдай тудырып отыр.</w:t>
      </w:r>
    </w:p>
    <w:p w:rsidR="00820904" w:rsidRPr="006913AD" w:rsidRDefault="00820904" w:rsidP="00820904">
      <w:pPr>
        <w:shd w:val="clear" w:color="auto" w:fill="FFFFFF"/>
        <w:ind w:firstLine="567"/>
        <w:rPr>
          <w:rFonts w:ascii="Times New Roman" w:hAnsi="Times New Roman" w:cs="Times New Roman"/>
          <w:noProof/>
          <w:color w:val="000000"/>
          <w:sz w:val="24"/>
          <w:szCs w:val="24"/>
          <w:lang w:val="be-BY"/>
        </w:rPr>
      </w:pPr>
      <w:r w:rsidRPr="006913AD">
        <w:rPr>
          <w:rFonts w:ascii="Times New Roman" w:hAnsi="Times New Roman" w:cs="Times New Roman"/>
          <w:i/>
          <w:noProof/>
          <w:color w:val="000000"/>
          <w:sz w:val="24"/>
          <w:szCs w:val="24"/>
          <w:lang w:val="be-BY"/>
        </w:rPr>
        <w:t>Электрондық пошта</w:t>
      </w:r>
      <w:r w:rsidRPr="006913AD">
        <w:rPr>
          <w:rFonts w:ascii="Times New Roman" w:hAnsi="Times New Roman" w:cs="Times New Roman"/>
          <w:noProof/>
          <w:color w:val="000000"/>
          <w:sz w:val="24"/>
          <w:szCs w:val="24"/>
          <w:lang w:val="be-BY"/>
        </w:rPr>
        <w:t xml:space="preserve"> – мұғалімдер  мен алыстағы оқушылар арасындағы ақпарат алмасудың тиімді тәсілі. Электрондық пошта экономикалық және технологиялық жағынан тиімді технология болып табылады және оқу үдерісі кезінде оқу курстарының мазмұндық жағын жеткізу және оқытушының оқушымен кері байланысын қамтамасыз ету үшін қолданылады. </w:t>
      </w:r>
    </w:p>
    <w:p w:rsidR="00820904" w:rsidRPr="006913AD" w:rsidRDefault="00820904" w:rsidP="00820904">
      <w:pPr>
        <w:shd w:val="clear" w:color="auto" w:fill="FFFFFF"/>
        <w:ind w:firstLine="567"/>
        <w:rPr>
          <w:rFonts w:ascii="Times New Roman" w:hAnsi="Times New Roman" w:cs="Times New Roman"/>
          <w:noProof/>
          <w:color w:val="000000"/>
          <w:sz w:val="24"/>
          <w:szCs w:val="24"/>
          <w:lang w:val="be-BY"/>
        </w:rPr>
      </w:pPr>
      <w:r w:rsidRPr="006913AD">
        <w:rPr>
          <w:rFonts w:ascii="Times New Roman" w:hAnsi="Times New Roman" w:cs="Times New Roman"/>
          <w:i/>
          <w:noProof/>
          <w:color w:val="000000"/>
          <w:sz w:val="24"/>
          <w:szCs w:val="24"/>
          <w:lang w:val="be-BY"/>
        </w:rPr>
        <w:t>Телеконференция</w:t>
      </w:r>
      <w:r w:rsidRPr="006913AD">
        <w:rPr>
          <w:rFonts w:ascii="Times New Roman" w:hAnsi="Times New Roman" w:cs="Times New Roman"/>
          <w:noProof/>
          <w:color w:val="000000"/>
          <w:sz w:val="24"/>
          <w:szCs w:val="24"/>
          <w:lang w:val="be-BY"/>
        </w:rPr>
        <w:t xml:space="preserve"> – бір-бірінен алыс қашықтықтағы оқытушы мен оқушылардың дәстүрден тыс  оқу үрдісін жүзеге асыруға, оқушылардың топтық жұмысын ұйымдастыруға, іс-қимыл, ойының әдіс-тәсілдерін жүзеге асыруға мүмкіндік береді.</w:t>
      </w:r>
    </w:p>
    <w:p w:rsidR="00820904" w:rsidRPr="006913AD" w:rsidRDefault="00820904" w:rsidP="00820904">
      <w:pPr>
        <w:shd w:val="clear" w:color="auto" w:fill="FFFFFF"/>
        <w:ind w:firstLine="567"/>
        <w:rPr>
          <w:rFonts w:ascii="Times New Roman" w:hAnsi="Times New Roman" w:cs="Times New Roman"/>
          <w:bCs/>
          <w:sz w:val="24"/>
          <w:szCs w:val="24"/>
          <w:lang w:val="kk-KZ"/>
        </w:rPr>
      </w:pPr>
      <w:r w:rsidRPr="006913AD">
        <w:rPr>
          <w:rFonts w:ascii="Times New Roman" w:hAnsi="Times New Roman" w:cs="Times New Roman"/>
          <w:i/>
          <w:noProof/>
          <w:color w:val="000000"/>
          <w:sz w:val="24"/>
          <w:szCs w:val="24"/>
          <w:lang w:val="be-BY"/>
        </w:rPr>
        <w:t>Электрондық оқулықтар</w:t>
      </w:r>
      <w:r w:rsidRPr="006913AD">
        <w:rPr>
          <w:rFonts w:ascii="Times New Roman" w:hAnsi="Times New Roman" w:cs="Times New Roman"/>
          <w:noProof/>
          <w:color w:val="000000"/>
          <w:sz w:val="24"/>
          <w:szCs w:val="24"/>
          <w:lang w:val="be-BY"/>
        </w:rPr>
        <w:t xml:space="preserve"> қай жастағы болмасын білім алушылардың шығармашылықпен жұмыс жасауына, яғни танымдық белсенділігін арттыруға мүмкіндік береді. Электрондық оқу құралы – бір пән бойынша өзіндік білім алуға арналған ақпараттық, графикалық, әдістемелік және бағдарламалық жабдықтардың кешенін құрайтын электрондық оқу материалдарының жиынтығы деп түсінеміз. </w:t>
      </w:r>
    </w:p>
    <w:p w:rsidR="00820904" w:rsidRPr="006913AD" w:rsidRDefault="00820904" w:rsidP="00820904">
      <w:pPr>
        <w:pStyle w:val="25"/>
        <w:spacing w:after="0" w:line="240" w:lineRule="auto"/>
        <w:ind w:left="0" w:firstLine="567"/>
        <w:rPr>
          <w:color w:val="000000"/>
          <w:lang w:val="uk-UA"/>
        </w:rPr>
      </w:pPr>
      <w:r w:rsidRPr="006913AD">
        <w:rPr>
          <w:color w:val="000000"/>
          <w:lang w:val="uk-UA"/>
        </w:rPr>
        <w:t xml:space="preserve">Жоғары оқу орындарында студенттердің ақпараттық-коммуникациялық технологиялар арқылы өзінің шығармашылығын дамыту мүмкіншіліктерінің сан алуан екенін көруге болады. </w:t>
      </w:r>
    </w:p>
    <w:p w:rsidR="00820904" w:rsidRPr="006913AD" w:rsidRDefault="00820904" w:rsidP="00820904">
      <w:pPr>
        <w:pStyle w:val="25"/>
        <w:spacing w:after="0" w:line="240" w:lineRule="auto"/>
        <w:ind w:left="0" w:firstLine="567"/>
        <w:rPr>
          <w:color w:val="000000"/>
          <w:lang w:val="uk-UA"/>
        </w:rPr>
      </w:pPr>
    </w:p>
    <w:p w:rsidR="00820904" w:rsidRPr="006913AD" w:rsidRDefault="00820904" w:rsidP="00820904">
      <w:pPr>
        <w:pStyle w:val="25"/>
        <w:spacing w:after="0" w:line="240" w:lineRule="auto"/>
        <w:ind w:left="0" w:firstLine="567"/>
        <w:jc w:val="center"/>
        <w:rPr>
          <w:b/>
          <w:color w:val="000000"/>
          <w:lang w:val="uk-UA"/>
        </w:rPr>
      </w:pPr>
      <w:r>
        <w:rPr>
          <w:b/>
          <w:color w:val="000000"/>
          <w:lang w:val="uk-UA"/>
        </w:rPr>
        <w:t>Пайдаланылған әдебиеттер</w:t>
      </w:r>
      <w:r w:rsidRPr="006913AD">
        <w:rPr>
          <w:b/>
          <w:color w:val="000000"/>
          <w:lang w:val="uk-UA"/>
        </w:rPr>
        <w:t>:</w:t>
      </w:r>
    </w:p>
    <w:p w:rsidR="00820904" w:rsidRPr="006913AD" w:rsidRDefault="00820904" w:rsidP="00EB3934">
      <w:pPr>
        <w:pStyle w:val="ad"/>
        <w:widowControl/>
        <w:numPr>
          <w:ilvl w:val="3"/>
          <w:numId w:val="6"/>
        </w:numPr>
        <w:tabs>
          <w:tab w:val="num" w:pos="0"/>
          <w:tab w:val="left" w:pos="1134"/>
        </w:tabs>
        <w:suppressAutoHyphens w:val="0"/>
        <w:autoSpaceDN/>
        <w:ind w:left="0" w:firstLine="567"/>
        <w:contextualSpacing/>
        <w:textAlignment w:val="auto"/>
        <w:rPr>
          <w:rFonts w:ascii="Times New Roman" w:hAnsi="Times New Roman"/>
          <w:color w:val="000000" w:themeColor="text1"/>
          <w:sz w:val="24"/>
          <w:szCs w:val="24"/>
          <w:lang w:val="kk-KZ"/>
        </w:rPr>
      </w:pPr>
      <w:r w:rsidRPr="006913AD">
        <w:rPr>
          <w:rFonts w:ascii="Times New Roman" w:hAnsi="Times New Roman"/>
          <w:b/>
          <w:color w:val="000000"/>
          <w:sz w:val="24"/>
          <w:szCs w:val="24"/>
          <w:lang w:val="uk-UA"/>
        </w:rPr>
        <w:t>1.</w:t>
      </w:r>
      <w:r w:rsidRPr="006913AD">
        <w:rPr>
          <w:rFonts w:ascii="Times New Roman" w:hAnsi="Times New Roman"/>
          <w:color w:val="000000" w:themeColor="text1"/>
          <w:sz w:val="24"/>
          <w:szCs w:val="24"/>
          <w:shd w:val="clear" w:color="auto" w:fill="FFFFFF"/>
          <w:lang w:val="kk-KZ"/>
        </w:rPr>
        <w:t xml:space="preserve"> Ерментаева А.</w:t>
      </w:r>
      <w:r w:rsidRPr="006913AD">
        <w:rPr>
          <w:rStyle w:val="apple-converted-space"/>
          <w:rFonts w:ascii="Times New Roman" w:hAnsi="Times New Roman"/>
          <w:color w:val="000000" w:themeColor="text1"/>
          <w:sz w:val="24"/>
          <w:szCs w:val="24"/>
          <w:shd w:val="clear" w:color="auto" w:fill="FFFFFF"/>
          <w:lang w:val="kk-KZ"/>
        </w:rPr>
        <w:t> </w:t>
      </w:r>
      <w:r w:rsidRPr="006913AD">
        <w:rPr>
          <w:rFonts w:ascii="Times New Roman" w:hAnsi="Times New Roman"/>
          <w:color w:val="000000" w:themeColor="text1"/>
          <w:sz w:val="24"/>
          <w:szCs w:val="24"/>
          <w:shd w:val="clear" w:color="auto" w:fill="FFFFFF"/>
          <w:lang w:val="kk-KZ"/>
        </w:rPr>
        <w:t> Педагогикалық инновациялық технологиялық тұлғалық көрсеткiштерiне психологиялық сипаттама // Ұлт тағылымы.- 2004.- №2.- С. 122- 126.</w:t>
      </w:r>
    </w:p>
    <w:p w:rsidR="00820904" w:rsidRPr="006913AD" w:rsidRDefault="00820904" w:rsidP="00EB3934">
      <w:pPr>
        <w:pStyle w:val="ad"/>
        <w:widowControl/>
        <w:numPr>
          <w:ilvl w:val="3"/>
          <w:numId w:val="6"/>
        </w:numPr>
        <w:tabs>
          <w:tab w:val="num" w:pos="0"/>
          <w:tab w:val="left" w:pos="1134"/>
        </w:tabs>
        <w:suppressAutoHyphens w:val="0"/>
        <w:autoSpaceDN/>
        <w:ind w:left="0" w:firstLine="567"/>
        <w:contextualSpacing/>
        <w:textAlignment w:val="auto"/>
        <w:rPr>
          <w:rFonts w:ascii="Times New Roman" w:hAnsi="Times New Roman"/>
          <w:color w:val="000000" w:themeColor="text1"/>
          <w:sz w:val="24"/>
          <w:szCs w:val="24"/>
          <w:lang w:val="kk-KZ"/>
        </w:rPr>
      </w:pPr>
      <w:r w:rsidRPr="006913AD">
        <w:rPr>
          <w:rFonts w:ascii="Times New Roman" w:hAnsi="Times New Roman"/>
          <w:color w:val="000000" w:themeColor="text1"/>
          <w:sz w:val="24"/>
          <w:szCs w:val="24"/>
          <w:lang w:val="kk-KZ"/>
        </w:rPr>
        <w:t xml:space="preserve">Амирова </w:t>
      </w:r>
      <w:r w:rsidRPr="006913AD">
        <w:rPr>
          <w:rStyle w:val="apple-converted-space"/>
          <w:rFonts w:ascii="Times New Roman" w:hAnsi="Times New Roman"/>
          <w:color w:val="000000" w:themeColor="text1"/>
          <w:sz w:val="24"/>
          <w:szCs w:val="24"/>
          <w:shd w:val="clear" w:color="auto" w:fill="FFFFFF"/>
          <w:lang w:val="kk-KZ"/>
        </w:rPr>
        <w:t> </w:t>
      </w:r>
      <w:r w:rsidRPr="006913AD">
        <w:rPr>
          <w:rFonts w:ascii="Times New Roman" w:hAnsi="Times New Roman"/>
          <w:color w:val="000000" w:themeColor="text1"/>
          <w:sz w:val="24"/>
          <w:szCs w:val="24"/>
          <w:lang w:val="kk-KZ"/>
        </w:rPr>
        <w:t xml:space="preserve">А.С. </w:t>
      </w:r>
      <w:r w:rsidRPr="006913AD">
        <w:rPr>
          <w:rFonts w:ascii="Times New Roman" w:hAnsi="Times New Roman"/>
          <w:color w:val="000000" w:themeColor="text1"/>
          <w:sz w:val="24"/>
          <w:szCs w:val="24"/>
          <w:shd w:val="clear" w:color="auto" w:fill="FFFFFF"/>
          <w:lang w:val="kk-KZ"/>
        </w:rPr>
        <w:t>Педагогикалық  технологияларды  оқу-тәрбие үдерісінде пайдалану әдістемесі : оқу-әдістемелік құралы. – Алматы, 2011. - 321 б.</w:t>
      </w:r>
    </w:p>
    <w:p w:rsidR="00820904" w:rsidRPr="006913AD" w:rsidRDefault="00820904" w:rsidP="00820904">
      <w:pPr>
        <w:pStyle w:val="25"/>
        <w:spacing w:after="0" w:line="240" w:lineRule="auto"/>
        <w:ind w:left="0" w:firstLine="567"/>
        <w:rPr>
          <w:b/>
          <w:color w:val="000000"/>
          <w:lang w:val="kk-KZ"/>
        </w:rPr>
      </w:pPr>
    </w:p>
    <w:p w:rsidR="00820904" w:rsidRPr="006913AD" w:rsidRDefault="00820904" w:rsidP="00EB3934">
      <w:pPr>
        <w:pStyle w:val="ad"/>
        <w:widowControl/>
        <w:numPr>
          <w:ilvl w:val="3"/>
          <w:numId w:val="6"/>
        </w:numPr>
        <w:tabs>
          <w:tab w:val="num" w:pos="0"/>
          <w:tab w:val="left" w:pos="1134"/>
        </w:tabs>
        <w:suppressAutoHyphens w:val="0"/>
        <w:autoSpaceDN/>
        <w:ind w:left="0" w:firstLine="567"/>
        <w:contextualSpacing/>
        <w:textAlignment w:val="auto"/>
        <w:rPr>
          <w:rFonts w:ascii="Times New Roman" w:hAnsi="Times New Roman"/>
          <w:color w:val="000000" w:themeColor="text1"/>
          <w:sz w:val="24"/>
          <w:szCs w:val="24"/>
          <w:lang w:val="kk-KZ"/>
        </w:rPr>
      </w:pPr>
      <w:r w:rsidRPr="006913AD">
        <w:rPr>
          <w:rFonts w:ascii="Times New Roman" w:hAnsi="Times New Roman"/>
          <w:color w:val="000000" w:themeColor="text1"/>
          <w:sz w:val="24"/>
          <w:szCs w:val="24"/>
          <w:shd w:val="clear" w:color="auto" w:fill="FFFFFF"/>
          <w:lang w:val="kk-KZ"/>
        </w:rPr>
        <w:t>Тұрғынбаева Б.А. Мұғалімнің шығармашылық әлеуметін біліктілікті арттыру жағдайында дамыту: теория және тәжірибе. -  Aлматы, 2005. – 174 б.</w:t>
      </w:r>
    </w:p>
    <w:p w:rsidR="00820904" w:rsidRPr="006913AD" w:rsidRDefault="00820904" w:rsidP="00820904">
      <w:pPr>
        <w:rPr>
          <w:rFonts w:ascii="Times New Roman" w:hAnsi="Times New Roman" w:cs="Times New Roman"/>
          <w:sz w:val="24"/>
          <w:szCs w:val="24"/>
          <w:lang w:val="kk-KZ"/>
        </w:rPr>
      </w:pPr>
    </w:p>
    <w:p w:rsidR="009B7A3C" w:rsidRDefault="009B7A3C" w:rsidP="009B7A3C">
      <w:pPr>
        <w:pStyle w:val="aff5"/>
        <w:jc w:val="center"/>
        <w:rPr>
          <w:rFonts w:ascii="Times New Roman" w:hAnsi="Times New Roman"/>
          <w:color w:val="333333"/>
          <w:sz w:val="24"/>
          <w:szCs w:val="24"/>
          <w:lang w:val="kk-KZ"/>
        </w:rPr>
      </w:pPr>
      <w:r w:rsidRPr="009B7A3C">
        <w:rPr>
          <w:rFonts w:ascii="Times New Roman" w:hAnsi="Times New Roman"/>
          <w:noProof/>
          <w:color w:val="333333"/>
          <w:sz w:val="24"/>
          <w:szCs w:val="24"/>
          <w:lang w:eastAsia="ru-RU"/>
        </w:rPr>
        <w:drawing>
          <wp:inline distT="0" distB="0" distL="0" distR="0">
            <wp:extent cx="1371600" cy="428625"/>
            <wp:effectExtent l="19050" t="0" r="0" b="0"/>
            <wp:docPr id="4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r w:rsidRPr="00E441EB">
        <w:rPr>
          <w:rFonts w:ascii="Times New Roman" w:hAnsi="Times New Roman"/>
          <w:color w:val="333333"/>
          <w:sz w:val="24"/>
          <w:szCs w:val="24"/>
          <w:lang w:val="kk-KZ"/>
        </w:rPr>
        <w:br/>
      </w:r>
    </w:p>
    <w:p w:rsidR="009029AD" w:rsidRPr="007C31EC" w:rsidRDefault="009029AD" w:rsidP="009029AD">
      <w:pPr>
        <w:ind w:firstLine="0"/>
        <w:rPr>
          <w:rFonts w:ascii="Times New Roman" w:hAnsi="Times New Roman" w:cs="Times New Roman"/>
          <w:b/>
          <w:sz w:val="24"/>
          <w:szCs w:val="24"/>
          <w:lang w:val="kk-KZ"/>
        </w:rPr>
      </w:pPr>
      <w:r w:rsidRPr="007C31EC">
        <w:rPr>
          <w:rFonts w:ascii="Times New Roman" w:hAnsi="Times New Roman" w:cs="Times New Roman"/>
          <w:b/>
          <w:sz w:val="24"/>
          <w:szCs w:val="24"/>
          <w:lang w:val="kk-KZ"/>
        </w:rPr>
        <w:t>ОӘК 539.3+519.67</w:t>
      </w:r>
    </w:p>
    <w:p w:rsidR="009029AD" w:rsidRDefault="009029AD" w:rsidP="009029AD">
      <w:pPr>
        <w:jc w:val="center"/>
        <w:rPr>
          <w:rFonts w:ascii="Times New Roman" w:hAnsi="Times New Roman" w:cs="Times New Roman"/>
          <w:b/>
          <w:sz w:val="24"/>
          <w:szCs w:val="24"/>
          <w:lang w:val="kk-KZ"/>
        </w:rPr>
      </w:pPr>
    </w:p>
    <w:p w:rsidR="009029AD" w:rsidRDefault="009029AD" w:rsidP="009029AD">
      <w:pPr>
        <w:jc w:val="center"/>
        <w:rPr>
          <w:rFonts w:ascii="Times New Roman" w:hAnsi="Times New Roman" w:cs="Times New Roman"/>
          <w:b/>
          <w:sz w:val="24"/>
          <w:szCs w:val="24"/>
          <w:lang w:val="kk-KZ"/>
        </w:rPr>
      </w:pPr>
      <w:r w:rsidRPr="007070C8">
        <w:rPr>
          <w:rFonts w:ascii="Times New Roman" w:hAnsi="Times New Roman" w:cs="Times New Roman"/>
          <w:b/>
          <w:sz w:val="24"/>
          <w:szCs w:val="24"/>
          <w:lang w:val="kk-KZ"/>
        </w:rPr>
        <w:t>ЦИЛИНДРЛІК ҚАБЫҚТЫ ЛОКАЛЬДЫ КӨЛДЕНЕҢ СОҚҚЫЛАУ ЕСЕБІНІҢ САНДЫҚ ШЕШІМІ</w:t>
      </w:r>
    </w:p>
    <w:p w:rsidR="009029AD" w:rsidRDefault="009029AD" w:rsidP="009029AD">
      <w:pPr>
        <w:jc w:val="center"/>
        <w:rPr>
          <w:rFonts w:ascii="Times New Roman" w:hAnsi="Times New Roman" w:cs="Times New Roman"/>
          <w:b/>
          <w:sz w:val="24"/>
          <w:szCs w:val="24"/>
          <w:lang w:val="kk-KZ"/>
        </w:rPr>
      </w:pPr>
    </w:p>
    <w:p w:rsidR="009029AD" w:rsidRPr="007C31EC" w:rsidRDefault="009029AD" w:rsidP="009029AD">
      <w:pPr>
        <w:jc w:val="center"/>
        <w:rPr>
          <w:rFonts w:ascii="Times New Roman" w:hAnsi="Times New Roman" w:cs="Times New Roman"/>
          <w:b/>
          <w:sz w:val="24"/>
          <w:szCs w:val="24"/>
          <w:lang w:val="kk-KZ"/>
        </w:rPr>
      </w:pPr>
      <w:r w:rsidRPr="007C31EC">
        <w:rPr>
          <w:rFonts w:ascii="Times New Roman" w:hAnsi="Times New Roman" w:cs="Times New Roman"/>
          <w:b/>
          <w:sz w:val="24"/>
          <w:szCs w:val="24"/>
          <w:lang w:val="kk-KZ"/>
        </w:rPr>
        <w:t>Н. Қожахметов, Ш. Алдаберген</w:t>
      </w:r>
      <w:r w:rsidR="007A4A4B">
        <w:rPr>
          <w:rFonts w:ascii="Times New Roman" w:hAnsi="Times New Roman" w:cs="Times New Roman"/>
          <w:b/>
          <w:sz w:val="24"/>
          <w:szCs w:val="24"/>
          <w:lang w:val="kk-KZ"/>
        </w:rPr>
        <w:t>,</w:t>
      </w:r>
      <w:r w:rsidR="007A4A4B" w:rsidRPr="007A4A4B">
        <w:rPr>
          <w:rFonts w:ascii="Times New Roman" w:hAnsi="Times New Roman" w:cs="Times New Roman"/>
          <w:b/>
          <w:sz w:val="24"/>
          <w:szCs w:val="24"/>
          <w:lang w:val="kk-KZ"/>
        </w:rPr>
        <w:t xml:space="preserve"> </w:t>
      </w:r>
      <w:r w:rsidR="007A4A4B">
        <w:rPr>
          <w:rFonts w:ascii="Times New Roman" w:hAnsi="Times New Roman" w:cs="Times New Roman"/>
          <w:b/>
          <w:sz w:val="24"/>
          <w:szCs w:val="24"/>
          <w:lang w:val="kk-KZ"/>
        </w:rPr>
        <w:t>Ш. Мамаев</w:t>
      </w:r>
    </w:p>
    <w:p w:rsidR="009029AD" w:rsidRPr="002D3AEA" w:rsidRDefault="009029AD" w:rsidP="009029AD">
      <w:pPr>
        <w:jc w:val="center"/>
        <w:rPr>
          <w:rFonts w:ascii="Times New Roman" w:hAnsi="Times New Roman" w:cs="Times New Roman"/>
          <w:b/>
          <w:sz w:val="24"/>
          <w:szCs w:val="24"/>
          <w:lang w:val="kk-KZ"/>
        </w:rPr>
      </w:pPr>
      <w:r w:rsidRPr="002D3AEA">
        <w:rPr>
          <w:rFonts w:ascii="Times New Roman" w:hAnsi="Times New Roman" w:cs="Times New Roman"/>
          <w:b/>
          <w:sz w:val="24"/>
          <w:szCs w:val="24"/>
          <w:lang w:val="kk-KZ"/>
        </w:rPr>
        <w:t>Тараз инновациялық-гуманитарлық университеті</w:t>
      </w:r>
    </w:p>
    <w:p w:rsidR="009029AD" w:rsidRDefault="009029AD" w:rsidP="009029AD">
      <w:pPr>
        <w:rPr>
          <w:rFonts w:ascii="Times New Roman" w:hAnsi="Times New Roman" w:cs="Times New Roman"/>
          <w:sz w:val="24"/>
          <w:szCs w:val="24"/>
          <w:lang w:val="kk-KZ"/>
        </w:rPr>
      </w:pPr>
    </w:p>
    <w:p w:rsidR="009029AD" w:rsidRPr="006038EE" w:rsidRDefault="009029AD" w:rsidP="009029AD">
      <w:pPr>
        <w:pStyle w:val="Default"/>
        <w:rPr>
          <w:lang w:val="kk-KZ"/>
        </w:rPr>
      </w:pPr>
      <w:r w:rsidRPr="00F3545A">
        <w:rPr>
          <w:b/>
          <w:lang w:val="kk-KZ"/>
        </w:rPr>
        <w:t>Аннотация</w:t>
      </w:r>
      <w:r>
        <w:rPr>
          <w:b/>
          <w:lang w:val="kk-KZ"/>
        </w:rPr>
        <w:t xml:space="preserve">: </w:t>
      </w:r>
      <w:r w:rsidRPr="003E1CDC">
        <w:rPr>
          <w:lang w:val="kk-KZ"/>
        </w:rPr>
        <w:t>Бір ұшы бекітілген цилиндрлік қабықты локальды көлденең соққылау туралы есептің үшөлшемді қойылымда бихарактеристика әдісімен сандық шешімі алынған. Сандық нәтижелерді талдау,</w:t>
      </w:r>
      <w:r w:rsidRPr="006038EE">
        <w:rPr>
          <w:lang w:val="kk-KZ"/>
        </w:rPr>
        <w:t xml:space="preserve"> </w:t>
      </w:r>
      <w:r w:rsidRPr="00680D56">
        <w:rPr>
          <w:lang w:val="kk-KZ"/>
        </w:rPr>
        <w:t>ең үлкен кернеулер жүктеменің әрекет ету облысына тікелей жақын орналасқан аймақта іс жүзінде оның әсер ету ұзақтығымен сәйкес келетін уақыт аралығында іске асырылатынын көрсет</w:t>
      </w:r>
      <w:r>
        <w:rPr>
          <w:lang w:val="kk-KZ"/>
        </w:rPr>
        <w:t>ті</w:t>
      </w:r>
      <w:r w:rsidRPr="00680D56">
        <w:rPr>
          <w:lang w:val="kk-KZ"/>
        </w:rPr>
        <w:t>.</w:t>
      </w:r>
      <w:r w:rsidRPr="00A35D16">
        <w:rPr>
          <w:lang w:val="kk-KZ"/>
        </w:rPr>
        <w:t xml:space="preserve"> </w:t>
      </w:r>
      <w:r w:rsidRPr="006038EE">
        <w:rPr>
          <w:lang w:val="kk-KZ"/>
        </w:rPr>
        <w:t xml:space="preserve">Жүктеменің </w:t>
      </w:r>
      <w:r>
        <w:rPr>
          <w:lang w:val="kk-KZ"/>
        </w:rPr>
        <w:t xml:space="preserve">локальдық </w:t>
      </w:r>
      <w:r w:rsidRPr="006038EE">
        <w:rPr>
          <w:lang w:val="kk-KZ"/>
        </w:rPr>
        <w:t xml:space="preserve">сипаты </w:t>
      </w:r>
      <w:r>
        <w:rPr>
          <w:lang w:val="kk-KZ"/>
        </w:rPr>
        <w:t>оның</w:t>
      </w:r>
      <w:r w:rsidRPr="006038EE">
        <w:rPr>
          <w:lang w:val="kk-KZ"/>
        </w:rPr>
        <w:t xml:space="preserve"> деңгейінен көп есе асатын қалыпты шеңберлі және осьтік </w:t>
      </w:r>
      <w:r>
        <w:rPr>
          <w:lang w:val="kk-KZ"/>
        </w:rPr>
        <w:t xml:space="preserve">созу </w:t>
      </w:r>
      <w:r w:rsidRPr="006038EE">
        <w:rPr>
          <w:lang w:val="kk-KZ"/>
        </w:rPr>
        <w:t>кернеулер</w:t>
      </w:r>
      <w:r>
        <w:rPr>
          <w:lang w:val="kk-KZ"/>
        </w:rPr>
        <w:t>ін</w:t>
      </w:r>
      <w:r w:rsidRPr="006038EE">
        <w:rPr>
          <w:lang w:val="kk-KZ"/>
        </w:rPr>
        <w:t xml:space="preserve">ің шамасына әсер етеді. </w:t>
      </w:r>
      <w:r>
        <w:rPr>
          <w:lang w:val="kk-KZ"/>
        </w:rPr>
        <w:t>Қ</w:t>
      </w:r>
      <w:r w:rsidRPr="006038EE">
        <w:rPr>
          <w:lang w:val="kk-KZ"/>
        </w:rPr>
        <w:t>ирау</w:t>
      </w:r>
      <w:r>
        <w:rPr>
          <w:lang w:val="kk-KZ"/>
        </w:rPr>
        <w:t>дың мүмкін</w:t>
      </w:r>
      <w:r w:rsidRPr="006038EE">
        <w:rPr>
          <w:lang w:val="kk-KZ"/>
        </w:rPr>
        <w:t xml:space="preserve"> орындары мен себептері болжанады.</w:t>
      </w:r>
    </w:p>
    <w:p w:rsidR="009029AD" w:rsidRDefault="009029AD" w:rsidP="009029AD">
      <w:pPr>
        <w:rPr>
          <w:rFonts w:ascii="Times New Roman" w:hAnsi="Times New Roman" w:cs="Times New Roman"/>
          <w:sz w:val="24"/>
          <w:szCs w:val="24"/>
          <w:lang w:val="kk-KZ"/>
        </w:rPr>
      </w:pPr>
      <w:r w:rsidRPr="00A87F13">
        <w:rPr>
          <w:rFonts w:ascii="Times New Roman" w:hAnsi="Times New Roman" w:cs="Times New Roman"/>
          <w:b/>
          <w:sz w:val="24"/>
          <w:szCs w:val="24"/>
          <w:lang w:val="kk-KZ"/>
        </w:rPr>
        <w:t>Кілттік сөздер:</w:t>
      </w:r>
      <w:r w:rsidRPr="00A87F13">
        <w:rPr>
          <w:rFonts w:ascii="Times New Roman" w:hAnsi="Times New Roman" w:cs="Times New Roman"/>
          <w:sz w:val="24"/>
          <w:szCs w:val="24"/>
          <w:lang w:val="kk-KZ"/>
        </w:rPr>
        <w:t xml:space="preserve"> </w:t>
      </w:r>
      <w:r>
        <w:rPr>
          <w:rFonts w:ascii="Times New Roman" w:hAnsi="Times New Roman" w:cs="Times New Roman"/>
          <w:sz w:val="24"/>
          <w:szCs w:val="24"/>
          <w:lang w:val="kk-KZ"/>
        </w:rPr>
        <w:t>бихарактеристика әдісі, цилиндрлік қабық, қалыпты айналмалы кернеу, радиалды жылжу, қирау.</w:t>
      </w:r>
    </w:p>
    <w:p w:rsidR="009029AD" w:rsidRPr="00F3545A" w:rsidRDefault="009029AD" w:rsidP="009029AD">
      <w:pPr>
        <w:rPr>
          <w:rFonts w:ascii="Times New Roman" w:hAnsi="Times New Roman" w:cs="Times New Roman"/>
          <w:color w:val="000000"/>
          <w:sz w:val="24"/>
          <w:szCs w:val="24"/>
        </w:rPr>
      </w:pPr>
      <w:r w:rsidRPr="00F3545A">
        <w:rPr>
          <w:rFonts w:ascii="Times New Roman" w:hAnsi="Times New Roman" w:cs="Times New Roman"/>
          <w:b/>
          <w:sz w:val="24"/>
          <w:szCs w:val="24"/>
          <w:lang w:val="kk-KZ"/>
        </w:rPr>
        <w:t>Аннотация:</w:t>
      </w:r>
      <w:r w:rsidRPr="00F3545A">
        <w:rPr>
          <w:rFonts w:ascii="Times New Roman" w:hAnsi="Times New Roman" w:cs="Times New Roman"/>
          <w:sz w:val="24"/>
          <w:szCs w:val="24"/>
          <w:lang w:val="kk-KZ"/>
        </w:rPr>
        <w:t xml:space="preserve"> З</w:t>
      </w:r>
      <w:r w:rsidRPr="00F3545A">
        <w:rPr>
          <w:rFonts w:ascii="Times New Roman" w:hAnsi="Times New Roman" w:cs="Times New Roman"/>
          <w:color w:val="000000"/>
          <w:sz w:val="24"/>
          <w:szCs w:val="24"/>
        </w:rPr>
        <w:t>адача о локальном поперечном ударе по цилиндрической</w:t>
      </w:r>
      <w:r>
        <w:rPr>
          <w:rFonts w:ascii="Times New Roman" w:hAnsi="Times New Roman" w:cs="Times New Roman"/>
          <w:color w:val="000000"/>
          <w:lang w:val="kk-KZ"/>
        </w:rPr>
        <w:t xml:space="preserve"> </w:t>
      </w:r>
      <w:r w:rsidRPr="00F3545A">
        <w:rPr>
          <w:rFonts w:ascii="Times New Roman" w:hAnsi="Times New Roman" w:cs="Times New Roman"/>
          <w:color w:val="000000"/>
          <w:sz w:val="24"/>
          <w:szCs w:val="24"/>
        </w:rPr>
        <w:t>оболочке с одним</w:t>
      </w:r>
      <w:r>
        <w:rPr>
          <w:rFonts w:ascii="Times New Roman" w:hAnsi="Times New Roman" w:cs="Times New Roman"/>
          <w:color w:val="000000"/>
          <w:sz w:val="24"/>
          <w:szCs w:val="24"/>
          <w:lang w:val="kk-KZ"/>
        </w:rPr>
        <w:t xml:space="preserve"> </w:t>
      </w:r>
      <w:r w:rsidRPr="00F3545A">
        <w:rPr>
          <w:rFonts w:ascii="Times New Roman" w:hAnsi="Times New Roman" w:cs="Times New Roman"/>
          <w:color w:val="000000"/>
          <w:sz w:val="24"/>
          <w:szCs w:val="24"/>
        </w:rPr>
        <w:t>закрепленным концом</w:t>
      </w:r>
      <w:r w:rsidRPr="00F3545A">
        <w:rPr>
          <w:rFonts w:ascii="Times New Roman" w:hAnsi="Times New Roman" w:cs="Times New Roman"/>
          <w:color w:val="000000"/>
          <w:sz w:val="24"/>
          <w:szCs w:val="24"/>
          <w:lang w:val="kk-KZ"/>
        </w:rPr>
        <w:t xml:space="preserve"> </w:t>
      </w:r>
      <w:r w:rsidRPr="00F3545A">
        <w:rPr>
          <w:rFonts w:ascii="Times New Roman" w:hAnsi="Times New Roman" w:cs="Times New Roman"/>
          <w:color w:val="000000"/>
          <w:sz w:val="24"/>
          <w:szCs w:val="24"/>
        </w:rPr>
        <w:t xml:space="preserve">решена численно в трехмерной постановке </w:t>
      </w:r>
      <w:r w:rsidRPr="00F3545A">
        <w:rPr>
          <w:rFonts w:ascii="Times New Roman" w:hAnsi="Times New Roman" w:cs="Times New Roman"/>
          <w:color w:val="000000"/>
          <w:sz w:val="24"/>
          <w:szCs w:val="24"/>
          <w:lang w:val="kk-KZ"/>
        </w:rPr>
        <w:t>м</w:t>
      </w:r>
      <w:r w:rsidRPr="00F3545A">
        <w:rPr>
          <w:rFonts w:ascii="Times New Roman" w:hAnsi="Times New Roman" w:cs="Times New Roman"/>
          <w:color w:val="000000"/>
          <w:sz w:val="24"/>
          <w:szCs w:val="24"/>
        </w:rPr>
        <w:t xml:space="preserve">етодом бихарактеристик. Анализ численных результатов показывает, наибольшие напряжения реализуются в области, непосредственно прилегающей к области действия нагрузки в течение времени, которое практически совпадает с продолжительностью ее воздействия. Локальный характер нагружения сказывается на величине растягивающих нормальных окружных и осевых напряжений, во много раз превышающей уровень действующих нагрузок. Прогнозируются возможные места разрушения и причины. </w:t>
      </w:r>
    </w:p>
    <w:p w:rsidR="009029AD" w:rsidRPr="00F3545A" w:rsidRDefault="009029AD" w:rsidP="009029AD">
      <w:pPr>
        <w:ind w:firstLine="708"/>
        <w:rPr>
          <w:rFonts w:ascii="Times New Roman" w:hAnsi="Times New Roman" w:cs="Times New Roman"/>
          <w:sz w:val="24"/>
          <w:szCs w:val="24"/>
          <w:lang w:val="kk-KZ"/>
        </w:rPr>
      </w:pPr>
      <w:r w:rsidRPr="00F3545A">
        <w:rPr>
          <w:rFonts w:ascii="Times New Roman" w:hAnsi="Times New Roman" w:cs="Times New Roman"/>
          <w:b/>
          <w:bCs/>
          <w:color w:val="000000"/>
          <w:sz w:val="24"/>
          <w:szCs w:val="24"/>
        </w:rPr>
        <w:lastRenderedPageBreak/>
        <w:t xml:space="preserve">Ключевые слова: </w:t>
      </w:r>
      <w:r w:rsidRPr="00F3545A">
        <w:rPr>
          <w:rFonts w:ascii="Times New Roman" w:hAnsi="Times New Roman" w:cs="Times New Roman"/>
          <w:color w:val="000000"/>
          <w:sz w:val="24"/>
          <w:szCs w:val="24"/>
        </w:rPr>
        <w:t>метод бихарактеристик, цилиндрическая оболочка, нормальное окружное на</w:t>
      </w:r>
      <w:r w:rsidRPr="00F3545A">
        <w:rPr>
          <w:rFonts w:ascii="Times New Roman" w:hAnsi="Times New Roman" w:cs="Times New Roman"/>
          <w:color w:val="000000"/>
          <w:sz w:val="24"/>
          <w:szCs w:val="24"/>
        </w:rPr>
        <w:softHyphen/>
        <w:t>пряжение, осевое напряжение, радиальное перемещение, разрушение</w:t>
      </w: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r w:rsidRPr="00577514">
        <w:rPr>
          <w:rFonts w:ascii="Times New Roman" w:hAnsi="Times New Roman" w:cs="Times New Roman"/>
          <w:sz w:val="24"/>
          <w:szCs w:val="24"/>
          <w:lang w:val="kk-KZ"/>
        </w:rPr>
        <w:t>Техникалық ғимарат</w:t>
      </w:r>
      <w:r w:rsidRPr="003B2B41">
        <w:rPr>
          <w:rFonts w:ascii="Times New Roman" w:hAnsi="Times New Roman" w:cs="Times New Roman"/>
          <w:sz w:val="24"/>
          <w:szCs w:val="24"/>
          <w:lang w:val="kk-KZ"/>
        </w:rPr>
        <w:t xml:space="preserve"> корпустарының маңызды функционалдық мақсаттарының бірі - конструкцияның ішкі элементтерін олардың шегінде ұстау болып табылады, себебі  күрделі жағдайлар кезінде конструкцияның ішкі элементтері корпусқа күшті жергілікті механикалық әсер етуі мүмкін. Мұндай оқиғалар, әдетте, қандай да бір себеппен ғимараттың тораптары мен элементтерін пайдаланудың штаттық шарттары бұзылған кезде орын алады. Бұл </w:t>
      </w:r>
      <w:r w:rsidRPr="00577514">
        <w:rPr>
          <w:rFonts w:ascii="Times New Roman" w:hAnsi="Times New Roman" w:cs="Times New Roman"/>
          <w:sz w:val="24"/>
          <w:szCs w:val="24"/>
          <w:lang w:val="kk-KZ"/>
        </w:rPr>
        <w:t>есепке алынбаған</w:t>
      </w:r>
      <w:r w:rsidRPr="003B2B41">
        <w:rPr>
          <w:rFonts w:ascii="Times New Roman" w:hAnsi="Times New Roman" w:cs="Times New Roman"/>
          <w:sz w:val="24"/>
          <w:szCs w:val="24"/>
          <w:lang w:val="kk-KZ"/>
        </w:rPr>
        <w:t xml:space="preserve"> режимдер корпусқа кенеттен жергілікті динамикалық әсер етуге алып келеді. Мысалы, авиациялық қозғалтқыштың бұзылған жұмыс қалақшасының үзілуі кезінде оның фрагменттерін қаптамамен қозғалтқыш шегінде ұстау проблемасын шешу оқиғалардың қауіпті салдарларын болдырмауы мүмкін. Осыған байланысты </w:t>
      </w:r>
      <w:r>
        <w:rPr>
          <w:rFonts w:ascii="Times New Roman" w:hAnsi="Times New Roman" w:cs="Times New Roman"/>
          <w:sz w:val="24"/>
          <w:szCs w:val="24"/>
          <w:lang w:val="kk-KZ"/>
        </w:rPr>
        <w:t>локальды</w:t>
      </w:r>
      <w:r w:rsidRPr="003B2B41">
        <w:rPr>
          <w:rFonts w:ascii="Times New Roman" w:hAnsi="Times New Roman" w:cs="Times New Roman"/>
          <w:sz w:val="24"/>
          <w:szCs w:val="24"/>
          <w:lang w:val="kk-KZ"/>
        </w:rPr>
        <w:t xml:space="preserve"> көлденең соққы кезінде цилиндрлік қабықтың кернеулі-деформацияланған жай-күйін есептеу, ғылыми қызығушылықтан басқа, тікелей техникалық бағыты бар мәселе</w:t>
      </w:r>
      <w:r>
        <w:rPr>
          <w:rFonts w:ascii="Times New Roman" w:hAnsi="Times New Roman" w:cs="Times New Roman"/>
          <w:sz w:val="24"/>
          <w:szCs w:val="24"/>
          <w:lang w:val="kk-KZ"/>
        </w:rPr>
        <w:t xml:space="preserve"> болып табылады</w:t>
      </w:r>
      <w:r w:rsidRPr="003B2B41">
        <w:rPr>
          <w:rFonts w:ascii="Times New Roman" w:hAnsi="Times New Roman" w:cs="Times New Roman"/>
          <w:sz w:val="24"/>
          <w:szCs w:val="24"/>
          <w:lang w:val="kk-KZ"/>
        </w:rPr>
        <w:t>.</w:t>
      </w:r>
    </w:p>
    <w:p w:rsidR="009029AD" w:rsidRDefault="009029AD" w:rsidP="009029AD">
      <w:pPr>
        <w:rPr>
          <w:rFonts w:ascii="Times New Roman" w:hAnsi="Times New Roman" w:cs="Times New Roman"/>
          <w:sz w:val="24"/>
          <w:szCs w:val="24"/>
          <w:lang w:val="kk-KZ"/>
        </w:rPr>
      </w:pPr>
      <w:r w:rsidRPr="00DE4969">
        <w:rPr>
          <w:rFonts w:ascii="Times New Roman" w:hAnsi="Times New Roman" w:cs="Times New Roman"/>
          <w:sz w:val="24"/>
          <w:szCs w:val="24"/>
          <w:lang w:val="kk-KZ"/>
        </w:rPr>
        <w:t>Статикалық жүктемелер және олардың моменттерінің жергілікті әсері кезінде корпустардың кернеулік мәселелері көптеген жұмыстарда қарастырылды (мысалы, [</w:t>
      </w:r>
      <w:r>
        <w:rPr>
          <w:rFonts w:ascii="Times New Roman" w:hAnsi="Times New Roman" w:cs="Times New Roman"/>
          <w:sz w:val="24"/>
          <w:szCs w:val="24"/>
          <w:lang w:val="kk-KZ"/>
        </w:rPr>
        <w:t>1, 2</w:t>
      </w:r>
      <w:r w:rsidRPr="00DE4969">
        <w:rPr>
          <w:rFonts w:ascii="Times New Roman" w:hAnsi="Times New Roman" w:cs="Times New Roman"/>
          <w:sz w:val="24"/>
          <w:szCs w:val="24"/>
          <w:lang w:val="kk-KZ"/>
        </w:rPr>
        <w:t>] және т.б. қараңыз). Динамикалық жүктеме кезінде корпустардың соққыға беріктігін бағалау әдістемесін әзірлеу бойынша көптеген жұмыстар орындалды (мысалы, [</w:t>
      </w:r>
      <w:r>
        <w:rPr>
          <w:rFonts w:ascii="Times New Roman" w:hAnsi="Times New Roman" w:cs="Times New Roman"/>
          <w:sz w:val="24"/>
          <w:szCs w:val="24"/>
          <w:lang w:val="kk-KZ"/>
        </w:rPr>
        <w:t>3, 4</w:t>
      </w:r>
      <w:r w:rsidRPr="00DE4969">
        <w:rPr>
          <w:rFonts w:ascii="Times New Roman" w:hAnsi="Times New Roman" w:cs="Times New Roman"/>
          <w:sz w:val="24"/>
          <w:szCs w:val="24"/>
          <w:lang w:val="kk-KZ"/>
        </w:rPr>
        <w:t>] және т.б. қараңыз). [</w:t>
      </w:r>
      <w:r>
        <w:rPr>
          <w:rFonts w:ascii="Times New Roman" w:hAnsi="Times New Roman" w:cs="Times New Roman"/>
          <w:sz w:val="24"/>
          <w:szCs w:val="24"/>
          <w:lang w:val="kk-KZ"/>
        </w:rPr>
        <w:t>3</w:t>
      </w:r>
      <w:r w:rsidRPr="00DE4969">
        <w:rPr>
          <w:rFonts w:ascii="Times New Roman" w:hAnsi="Times New Roman" w:cs="Times New Roman"/>
          <w:sz w:val="24"/>
          <w:szCs w:val="24"/>
          <w:lang w:val="kk-KZ"/>
        </w:rPr>
        <w:t xml:space="preserve">] екі өлшемді қойылымда қабырғаларының </w:t>
      </w:r>
      <w:r w:rsidRPr="007C3933">
        <w:rPr>
          <w:rFonts w:ascii="Times New Roman" w:hAnsi="Times New Roman" w:cs="Times New Roman"/>
          <w:sz w:val="24"/>
          <w:szCs w:val="24"/>
          <w:lang w:val="kk-KZ"/>
        </w:rPr>
        <w:t>артқы</w:t>
      </w:r>
      <w:r w:rsidRPr="00DE4969">
        <w:rPr>
          <w:rFonts w:ascii="Times New Roman" w:hAnsi="Times New Roman" w:cs="Times New Roman"/>
          <w:sz w:val="24"/>
          <w:szCs w:val="24"/>
          <w:lang w:val="kk-KZ"/>
        </w:rPr>
        <w:t xml:space="preserve"> жағынан қаттылық қырларымен нығайтылған қабатты серпімді пластикалық ақырлы қалыңдықты цилиндрлік қабық</w:t>
      </w:r>
      <w:r>
        <w:rPr>
          <w:rFonts w:ascii="Times New Roman" w:hAnsi="Times New Roman" w:cs="Times New Roman"/>
          <w:sz w:val="24"/>
          <w:szCs w:val="24"/>
          <w:lang w:val="kk-KZ"/>
        </w:rPr>
        <w:t>тарда</w:t>
      </w:r>
      <w:r w:rsidRPr="00DE4969">
        <w:rPr>
          <w:rFonts w:ascii="Times New Roman" w:hAnsi="Times New Roman" w:cs="Times New Roman"/>
          <w:sz w:val="24"/>
          <w:szCs w:val="24"/>
          <w:lang w:val="kk-KZ"/>
        </w:rPr>
        <w:t xml:space="preserve"> импульстік жүктеменің әсері кезінде пайда болатын толқындық және жарылып бөліну құбылыстары зерттелді.</w:t>
      </w:r>
      <w:r w:rsidRPr="00A027A0">
        <w:rPr>
          <w:sz w:val="28"/>
          <w:szCs w:val="28"/>
          <w:lang w:val="kk-KZ"/>
        </w:rPr>
        <w:t xml:space="preserve"> </w:t>
      </w:r>
      <w:r w:rsidRPr="00A027A0">
        <w:rPr>
          <w:rFonts w:ascii="Times New Roman" w:hAnsi="Times New Roman" w:cs="Times New Roman"/>
          <w:sz w:val="24"/>
          <w:szCs w:val="24"/>
          <w:lang w:val="kk-KZ"/>
        </w:rPr>
        <w:t xml:space="preserve">Цилиндрдің [4] ұштарына қатысты симметриялы орналасқан жергілікті жүктеменің әсерінен, қуыс серпімді цилиндрде пайда болатын кернеу толқындары қарастырылған. </w:t>
      </w:r>
      <w:r>
        <w:rPr>
          <w:rFonts w:ascii="Times New Roman" w:hAnsi="Times New Roman" w:cs="Times New Roman"/>
          <w:sz w:val="24"/>
          <w:szCs w:val="24"/>
          <w:lang w:val="kk-KZ"/>
        </w:rPr>
        <w:t>Мұнда</w:t>
      </w:r>
      <w:r w:rsidRPr="00A027A0">
        <w:rPr>
          <w:rFonts w:ascii="Times New Roman" w:hAnsi="Times New Roman" w:cs="Times New Roman"/>
          <w:sz w:val="24"/>
          <w:szCs w:val="24"/>
          <w:lang w:val="kk-KZ"/>
        </w:rPr>
        <w:t xml:space="preserve"> ізделінетін функциялар Фурье қатарына айналмалы координата бойынша жіктелді  және есеп сандық тор әдісімен шешілетін екі өлшемді стационарлы емес есептерге келтірілді. </w:t>
      </w:r>
      <w:r>
        <w:rPr>
          <w:rFonts w:ascii="Times New Roman" w:hAnsi="Times New Roman" w:cs="Times New Roman"/>
          <w:sz w:val="24"/>
          <w:szCs w:val="24"/>
          <w:lang w:val="kk-KZ"/>
        </w:rPr>
        <w:t>Локальды</w:t>
      </w:r>
      <w:r w:rsidRPr="00A027A0">
        <w:rPr>
          <w:rFonts w:ascii="Times New Roman" w:hAnsi="Times New Roman" w:cs="Times New Roman"/>
          <w:sz w:val="24"/>
          <w:szCs w:val="24"/>
          <w:lang w:val="kk-KZ"/>
        </w:rPr>
        <w:t xml:space="preserve"> жүктеу, оның әсер ету аймағы шағын болуына қарамастан, конструкция үшін цилиндр осі бойымен бірқалыпты жүктеуден кем емес қауіпті.</w:t>
      </w:r>
      <w:r>
        <w:rPr>
          <w:rFonts w:ascii="Times New Roman" w:hAnsi="Times New Roman" w:cs="Times New Roman"/>
          <w:sz w:val="24"/>
          <w:szCs w:val="24"/>
          <w:lang w:val="kk-KZ"/>
        </w:rPr>
        <w:t xml:space="preserve"> </w:t>
      </w:r>
    </w:p>
    <w:p w:rsidR="009029AD" w:rsidRPr="00C65E91" w:rsidRDefault="009029AD" w:rsidP="009029AD">
      <w:pPr>
        <w:rPr>
          <w:rFonts w:ascii="Times New Roman" w:hAnsi="Times New Roman" w:cs="Times New Roman"/>
          <w:sz w:val="24"/>
          <w:szCs w:val="24"/>
          <w:lang w:val="kk-KZ"/>
        </w:rPr>
      </w:pPr>
      <w:r w:rsidRPr="00C65E91">
        <w:rPr>
          <w:rFonts w:ascii="Times New Roman" w:hAnsi="Times New Roman" w:cs="Times New Roman"/>
          <w:sz w:val="24"/>
          <w:szCs w:val="24"/>
          <w:lang w:val="kk-KZ"/>
        </w:rPr>
        <w:t xml:space="preserve">Алайда </w:t>
      </w:r>
      <w:r>
        <w:rPr>
          <w:rFonts w:ascii="Times New Roman" w:hAnsi="Times New Roman" w:cs="Times New Roman"/>
          <w:sz w:val="24"/>
          <w:szCs w:val="24"/>
          <w:lang w:val="kk-KZ"/>
        </w:rPr>
        <w:t>локальды</w:t>
      </w:r>
      <w:r w:rsidRPr="00C65E91">
        <w:rPr>
          <w:rFonts w:ascii="Times New Roman" w:hAnsi="Times New Roman" w:cs="Times New Roman"/>
          <w:sz w:val="24"/>
          <w:szCs w:val="24"/>
          <w:lang w:val="kk-KZ"/>
        </w:rPr>
        <w:t xml:space="preserve"> динамикалық соққы кезінде дененің корпусында болып жатқан стационарлық емес процестердің өтуін талдау бойынша жүргізілген жүйелі зерттеулер жеткіліксіз. Осыған байланысты, ақырлы-айырымдық әдістердің көмегімен кеңістіктік бихарактеристика әдісін іске асыруға негізделген [</w:t>
      </w:r>
      <w:r>
        <w:rPr>
          <w:rFonts w:ascii="Times New Roman" w:hAnsi="Times New Roman" w:cs="Times New Roman"/>
          <w:sz w:val="24"/>
          <w:szCs w:val="24"/>
          <w:lang w:val="kk-KZ"/>
        </w:rPr>
        <w:t>5-7</w:t>
      </w:r>
      <w:r w:rsidRPr="00C65E91">
        <w:rPr>
          <w:rFonts w:ascii="Times New Roman" w:hAnsi="Times New Roman" w:cs="Times New Roman"/>
          <w:sz w:val="24"/>
          <w:szCs w:val="24"/>
          <w:lang w:val="kk-KZ"/>
        </w:rPr>
        <w:t xml:space="preserve">], көлденең соққы кезінде цилиндрлік қабықтың үшөлшемді кернеулі–деформацияланған күйін есептеудің қолданбалы бағдарламасы әзірленді. </w:t>
      </w:r>
      <w:r>
        <w:rPr>
          <w:rFonts w:ascii="Times New Roman" w:hAnsi="Times New Roman" w:cs="Times New Roman"/>
          <w:sz w:val="24"/>
          <w:szCs w:val="24"/>
          <w:lang w:val="kk-KZ"/>
        </w:rPr>
        <w:t>Б</w:t>
      </w:r>
      <w:r w:rsidRPr="00C65E91">
        <w:rPr>
          <w:rFonts w:ascii="Times New Roman" w:hAnsi="Times New Roman" w:cs="Times New Roman"/>
          <w:sz w:val="24"/>
          <w:szCs w:val="24"/>
          <w:lang w:val="kk-KZ"/>
        </w:rPr>
        <w:t>ір ұшы қатты бекітілген ал екінші ұшы жүктемеден бос цилиндрлік қабықты көлденең локальды соққылау есебінің сандық шешімдері алынды. [</w:t>
      </w:r>
      <w:r>
        <w:rPr>
          <w:rFonts w:ascii="Times New Roman" w:hAnsi="Times New Roman" w:cs="Times New Roman"/>
          <w:sz w:val="24"/>
          <w:szCs w:val="24"/>
          <w:lang w:val="kk-KZ"/>
        </w:rPr>
        <w:t>8-10</w:t>
      </w:r>
      <w:r w:rsidRPr="00C65E91">
        <w:rPr>
          <w:rFonts w:ascii="Times New Roman" w:hAnsi="Times New Roman" w:cs="Times New Roman"/>
          <w:sz w:val="24"/>
          <w:szCs w:val="24"/>
          <w:lang w:val="kk-KZ"/>
        </w:rPr>
        <w:t>] жүктеменің түсірілген орнының  және қатты бекітілген ұштан шағылған кернеу толқындарының  өзара әсері және әр түрлі алаңдарды локальды соққылаудың динамикалық толқуларының  цилиндрлік қабықтың кернеулі күйіне әсері зерттелген. Жүргізілген зерттеулер ғылыми қызығушылықтан басқа тікелей техникалық бағыттылыққа ие.</w:t>
      </w:r>
    </w:p>
    <w:p w:rsidR="009029AD" w:rsidRPr="006331E3" w:rsidRDefault="009029AD" w:rsidP="009029AD">
      <w:pPr>
        <w:pStyle w:val="a5"/>
        <w:spacing w:line="240" w:lineRule="auto"/>
        <w:ind w:firstLine="709"/>
        <w:rPr>
          <w:rFonts w:ascii="Times New Roman" w:hAnsi="Times New Roman"/>
          <w:sz w:val="24"/>
          <w:szCs w:val="24"/>
          <w:lang w:val="kk-KZ"/>
        </w:rPr>
      </w:pPr>
      <w:r w:rsidRPr="006331E3">
        <w:rPr>
          <w:rFonts w:ascii="Times New Roman" w:hAnsi="Times New Roman"/>
          <w:b/>
          <w:sz w:val="24"/>
          <w:szCs w:val="24"/>
          <w:lang w:val="kk-KZ"/>
        </w:rPr>
        <w:t>Анықтаушы теңдеулер жүйесі.</w:t>
      </w:r>
      <w:r>
        <w:rPr>
          <w:rFonts w:ascii="Times New Roman" w:hAnsi="Times New Roman"/>
          <w:b/>
          <w:sz w:val="24"/>
          <w:szCs w:val="24"/>
          <w:lang w:val="kk-KZ"/>
        </w:rPr>
        <w:t xml:space="preserve"> </w:t>
      </w:r>
      <w:r w:rsidRPr="006331E3">
        <w:rPr>
          <w:rFonts w:ascii="Times New Roman" w:hAnsi="Times New Roman"/>
          <w:sz w:val="24"/>
          <w:szCs w:val="24"/>
          <w:lang w:val="kk-KZ"/>
        </w:rPr>
        <w:t>Төменде келесі өлшемсіз шамалар қолданылады:</w:t>
      </w:r>
    </w:p>
    <w:p w:rsidR="009029AD" w:rsidRPr="00FE08D6" w:rsidRDefault="009029AD" w:rsidP="009029AD">
      <w:pPr>
        <w:pStyle w:val="a5"/>
        <w:spacing w:line="240" w:lineRule="auto"/>
        <w:jc w:val="right"/>
        <w:rPr>
          <w:rFonts w:ascii="Times New Roman" w:hAnsi="Times New Roman"/>
          <w:sz w:val="24"/>
          <w:szCs w:val="24"/>
          <w:lang w:val="kk-KZ"/>
        </w:rPr>
      </w:pPr>
    </w:p>
    <w:p w:rsidR="009029AD" w:rsidRPr="00FE08D6" w:rsidRDefault="009029AD" w:rsidP="009029AD">
      <w:pPr>
        <w:pStyle w:val="a5"/>
        <w:spacing w:line="240" w:lineRule="auto"/>
        <w:ind w:firstLine="709"/>
        <w:rPr>
          <w:rFonts w:ascii="Times New Roman" w:hAnsi="Times New Roman"/>
          <w:sz w:val="24"/>
          <w:szCs w:val="24"/>
          <w:lang w:val="kk-KZ"/>
        </w:rPr>
      </w:pPr>
      <w:r w:rsidRPr="006331E3">
        <w:rPr>
          <w:rFonts w:ascii="Times New Roman" w:hAnsi="Times New Roman"/>
          <w:position w:val="-24"/>
          <w:szCs w:val="28"/>
        </w:rPr>
        <w:object w:dxaOrig="800" w:dyaOrig="680">
          <v:shape id="_x0000_i1097" type="#_x0000_t75" style="width:39.75pt;height:33.75pt" o:ole="" fillcolor="window">
            <v:imagedata r:id="rId143" o:title=""/>
          </v:shape>
          <o:OLEObject Type="Embed" ProgID="Equation.DSMT4" ShapeID="_x0000_i1097" DrawAspect="Content" ObjectID="_1655042911" r:id="rId144"/>
        </w:object>
      </w:r>
      <w:r w:rsidRPr="00F42C42">
        <w:rPr>
          <w:rFonts w:ascii="Times New Roman" w:hAnsi="Times New Roman"/>
          <w:szCs w:val="28"/>
          <w:lang w:val="kk-KZ"/>
        </w:rPr>
        <w:t xml:space="preserve"> </w:t>
      </w:r>
      <w:r w:rsidRPr="00FE08D6">
        <w:rPr>
          <w:rFonts w:ascii="Times New Roman" w:hAnsi="Times New Roman"/>
          <w:position w:val="-24"/>
          <w:sz w:val="24"/>
          <w:szCs w:val="24"/>
          <w:lang w:val="en-US"/>
        </w:rPr>
        <w:object w:dxaOrig="880" w:dyaOrig="680">
          <v:shape id="_x0000_i1098" type="#_x0000_t75" style="width:44.25pt;height:33.75pt" o:ole="" fillcolor="window">
            <v:imagedata r:id="rId145" o:title=""/>
          </v:shape>
          <o:OLEObject Type="Embed" ProgID="Equation.DSMT4" ShapeID="_x0000_i1098" DrawAspect="Content" ObjectID="_1655042912" r:id="rId146"/>
        </w:object>
      </w:r>
      <w:r w:rsidRPr="00FE08D6">
        <w:rPr>
          <w:rFonts w:ascii="Times New Roman" w:hAnsi="Times New Roman"/>
          <w:position w:val="-10"/>
          <w:sz w:val="24"/>
          <w:szCs w:val="24"/>
          <w:lang w:val="en-US"/>
        </w:rPr>
        <w:object w:dxaOrig="180" w:dyaOrig="340">
          <v:shape id="_x0000_i1099" type="#_x0000_t75" style="width:9pt;height:17.25pt" o:ole="" fillcolor="window">
            <v:imagedata r:id="rId147" o:title=""/>
          </v:shape>
          <o:OLEObject Type="Embed" ProgID="Equation.DSMT4" ShapeID="_x0000_i1099" DrawAspect="Content" ObjectID="_1655042913" r:id="rId148"/>
        </w:object>
      </w:r>
      <w:r w:rsidRPr="00FE08D6">
        <w:rPr>
          <w:rFonts w:ascii="Times New Roman" w:hAnsi="Times New Roman"/>
          <w:position w:val="-30"/>
          <w:sz w:val="24"/>
          <w:szCs w:val="24"/>
          <w:lang w:val="en-US"/>
        </w:rPr>
        <w:object w:dxaOrig="1180" w:dyaOrig="760">
          <v:shape id="_x0000_i1100" type="#_x0000_t75" style="width:57.75pt;height:38.25pt" o:ole="" fillcolor="window">
            <v:imagedata r:id="rId149" o:title=""/>
          </v:shape>
          <o:OLEObject Type="Embed" ProgID="Equation.DSMT4" ShapeID="_x0000_i1100" DrawAspect="Content" ObjectID="_1655042914" r:id="rId150"/>
        </w:object>
      </w:r>
      <w:r w:rsidRPr="00FE08D6">
        <w:rPr>
          <w:rFonts w:ascii="Times New Roman" w:hAnsi="Times New Roman"/>
          <w:position w:val="-10"/>
          <w:sz w:val="24"/>
          <w:szCs w:val="24"/>
          <w:lang w:val="en-US"/>
        </w:rPr>
        <w:object w:dxaOrig="180" w:dyaOrig="340">
          <v:shape id="_x0000_i1101" type="#_x0000_t75" style="width:12pt;height:17.25pt" o:ole="" fillcolor="window">
            <v:imagedata r:id="rId147" o:title=""/>
          </v:shape>
          <o:OLEObject Type="Embed" ProgID="Equation.DSMT4" ShapeID="_x0000_i1101" DrawAspect="Content" ObjectID="_1655042915" r:id="rId151"/>
        </w:object>
      </w:r>
      <w:r w:rsidRPr="00FE08D6">
        <w:rPr>
          <w:rFonts w:ascii="Times New Roman" w:hAnsi="Times New Roman"/>
          <w:position w:val="-30"/>
          <w:sz w:val="24"/>
          <w:szCs w:val="24"/>
          <w:lang w:val="en-US"/>
        </w:rPr>
        <w:object w:dxaOrig="780" w:dyaOrig="740">
          <v:shape id="_x0000_i1102" type="#_x0000_t75" style="width:39pt;height:36.75pt" o:ole="" fillcolor="window">
            <v:imagedata r:id="rId152" o:title=""/>
          </v:shape>
          <o:OLEObject Type="Embed" ProgID="Equation.DSMT4" ShapeID="_x0000_i1102" DrawAspect="Content" ObjectID="_1655042916" r:id="rId153"/>
        </w:object>
      </w:r>
      <w:r w:rsidRPr="00FE08D6">
        <w:rPr>
          <w:rFonts w:ascii="Times New Roman" w:hAnsi="Times New Roman"/>
          <w:position w:val="-10"/>
          <w:sz w:val="24"/>
          <w:szCs w:val="24"/>
          <w:lang w:val="en-US"/>
        </w:rPr>
        <w:object w:dxaOrig="180" w:dyaOrig="340">
          <v:shape id="_x0000_i1103" type="#_x0000_t75" style="width:9pt;height:17.25pt" o:ole="" fillcolor="window">
            <v:imagedata r:id="rId147" o:title=""/>
          </v:shape>
          <o:OLEObject Type="Embed" ProgID="Equation.DSMT4" ShapeID="_x0000_i1103" DrawAspect="Content" ObjectID="_1655042917" r:id="rId154"/>
        </w:object>
      </w:r>
      <w:r w:rsidRPr="00FE08D6">
        <w:rPr>
          <w:rFonts w:ascii="Times New Roman" w:hAnsi="Times New Roman"/>
          <w:position w:val="-30"/>
          <w:sz w:val="24"/>
          <w:szCs w:val="24"/>
          <w:lang w:val="en-US"/>
        </w:rPr>
        <w:object w:dxaOrig="1340" w:dyaOrig="740">
          <v:shape id="_x0000_i1104" type="#_x0000_t75" style="width:66pt;height:37.5pt" o:ole="" fillcolor="window">
            <v:imagedata r:id="rId155" o:title=""/>
          </v:shape>
          <o:OLEObject Type="Embed" ProgID="Equation.DSMT4" ShapeID="_x0000_i1104" DrawAspect="Content" ObjectID="_1655042918" r:id="rId156"/>
        </w:object>
      </w:r>
      <w:r w:rsidRPr="00FE08D6">
        <w:rPr>
          <w:rFonts w:ascii="Times New Roman" w:hAnsi="Times New Roman"/>
          <w:sz w:val="24"/>
          <w:szCs w:val="24"/>
          <w:lang w:val="kk-KZ"/>
        </w:rPr>
        <w:t>,                                             (1)</w:t>
      </w:r>
    </w:p>
    <w:p w:rsidR="009029AD" w:rsidRPr="00FE08D6" w:rsidRDefault="009029AD" w:rsidP="009029AD">
      <w:pPr>
        <w:pStyle w:val="a5"/>
        <w:spacing w:line="240" w:lineRule="auto"/>
        <w:jc w:val="right"/>
        <w:rPr>
          <w:rFonts w:ascii="Times New Roman" w:hAnsi="Times New Roman"/>
          <w:sz w:val="24"/>
          <w:szCs w:val="24"/>
          <w:lang w:val="kk-KZ"/>
        </w:rPr>
      </w:pPr>
    </w:p>
    <w:p w:rsidR="009029AD" w:rsidRPr="006331E3" w:rsidRDefault="009029AD" w:rsidP="009029AD">
      <w:pPr>
        <w:pStyle w:val="a5"/>
        <w:spacing w:line="240" w:lineRule="auto"/>
        <w:rPr>
          <w:rFonts w:ascii="Times New Roman" w:hAnsi="Times New Roman"/>
          <w:sz w:val="24"/>
          <w:szCs w:val="24"/>
          <w:lang w:val="kk-KZ"/>
        </w:rPr>
      </w:pPr>
      <w:r w:rsidRPr="006331E3">
        <w:rPr>
          <w:rFonts w:ascii="Times New Roman" w:hAnsi="Times New Roman"/>
          <w:sz w:val="24"/>
          <w:szCs w:val="24"/>
          <w:lang w:val="kk-KZ"/>
        </w:rPr>
        <w:t>мұнда жоғарыдағы сызықпен сәйкес өлшемді шамалар белгіленген,</w:t>
      </w:r>
      <w:r>
        <w:rPr>
          <w:rFonts w:ascii="Times New Roman" w:hAnsi="Times New Roman"/>
          <w:sz w:val="24"/>
          <w:szCs w:val="24"/>
          <w:lang w:val="kk-KZ"/>
        </w:rPr>
        <w:t xml:space="preserve"> </w:t>
      </w:r>
      <w:r w:rsidRPr="006331E3">
        <w:rPr>
          <w:rFonts w:ascii="Times New Roman" w:hAnsi="Times New Roman"/>
          <w:position w:val="-12"/>
          <w:sz w:val="24"/>
          <w:szCs w:val="24"/>
          <w:lang w:val="en-US"/>
        </w:rPr>
        <w:object w:dxaOrig="660" w:dyaOrig="360">
          <v:shape id="_x0000_i1105" type="#_x0000_t75" style="width:33pt;height:18.75pt" o:ole="" fillcolor="window">
            <v:imagedata r:id="rId157" o:title=""/>
          </v:shape>
          <o:OLEObject Type="Embed" ProgID="Equation.DSMT4" ShapeID="_x0000_i1105" DrawAspect="Content" ObjectID="_1655042919" r:id="rId158"/>
        </w:object>
      </w:r>
      <w:r w:rsidRPr="006331E3">
        <w:rPr>
          <w:rFonts w:ascii="Times New Roman" w:hAnsi="Times New Roman"/>
          <w:position w:val="-12"/>
          <w:sz w:val="24"/>
          <w:szCs w:val="24"/>
          <w:lang w:val="en-US"/>
        </w:rPr>
        <w:object w:dxaOrig="720" w:dyaOrig="360">
          <v:shape id="_x0000_i1106" type="#_x0000_t75" style="width:36pt;height:18.75pt" o:ole="" fillcolor="window">
            <v:imagedata r:id="rId159" o:title=""/>
          </v:shape>
          <o:OLEObject Type="Embed" ProgID="Equation.DSMT4" ShapeID="_x0000_i1106" DrawAspect="Content" ObjectID="_1655042920" r:id="rId160"/>
        </w:object>
      </w:r>
      <w:r w:rsidRPr="006331E3">
        <w:rPr>
          <w:rFonts w:ascii="Times New Roman" w:hAnsi="Times New Roman"/>
          <w:position w:val="-12"/>
          <w:sz w:val="24"/>
          <w:szCs w:val="24"/>
          <w:lang w:val="en-US"/>
        </w:rPr>
        <w:object w:dxaOrig="639" w:dyaOrig="360">
          <v:shape id="_x0000_i1107" type="#_x0000_t75" style="width:32.25pt;height:18pt" o:ole="" fillcolor="window">
            <v:imagedata r:id="rId161" o:title=""/>
          </v:shape>
          <o:OLEObject Type="Embed" ProgID="Equation.DSMT4" ShapeID="_x0000_i1107" DrawAspect="Content" ObjectID="_1655042921" r:id="rId162"/>
        </w:object>
      </w:r>
      <w:r>
        <w:rPr>
          <w:rFonts w:ascii="Times New Roman" w:hAnsi="Times New Roman"/>
          <w:sz w:val="24"/>
          <w:szCs w:val="24"/>
          <w:lang w:val="kk-KZ"/>
        </w:rPr>
        <w:t xml:space="preserve"> </w:t>
      </w:r>
      <w:r w:rsidRPr="006331E3">
        <w:rPr>
          <w:rFonts w:ascii="Times New Roman" w:hAnsi="Times New Roman"/>
          <w:sz w:val="24"/>
          <w:szCs w:val="24"/>
          <w:lang w:val="kk-KZ"/>
        </w:rPr>
        <w:t>-</w:t>
      </w:r>
      <w:r>
        <w:rPr>
          <w:rFonts w:ascii="Times New Roman" w:hAnsi="Times New Roman"/>
          <w:sz w:val="24"/>
          <w:szCs w:val="24"/>
          <w:lang w:val="kk-KZ"/>
        </w:rPr>
        <w:t xml:space="preserve"> </w:t>
      </w:r>
      <w:r w:rsidRPr="006331E3">
        <w:rPr>
          <w:rFonts w:ascii="Times New Roman" w:hAnsi="Times New Roman"/>
          <w:sz w:val="24"/>
          <w:szCs w:val="24"/>
          <w:lang w:val="kk-KZ"/>
        </w:rPr>
        <w:t>цилиндрл</w:t>
      </w:r>
      <w:r>
        <w:rPr>
          <w:rFonts w:ascii="Times New Roman" w:hAnsi="Times New Roman"/>
          <w:sz w:val="24"/>
          <w:szCs w:val="24"/>
          <w:lang w:val="kk-KZ"/>
        </w:rPr>
        <w:t>і</w:t>
      </w:r>
      <w:r w:rsidRPr="006331E3">
        <w:rPr>
          <w:rFonts w:ascii="Times New Roman" w:hAnsi="Times New Roman"/>
          <w:sz w:val="24"/>
          <w:szCs w:val="24"/>
          <w:lang w:val="kk-KZ"/>
        </w:rPr>
        <w:t>к координаталар</w:t>
      </w:r>
      <w:r>
        <w:rPr>
          <w:rFonts w:ascii="Times New Roman" w:hAnsi="Times New Roman"/>
          <w:sz w:val="24"/>
          <w:szCs w:val="24"/>
          <w:lang w:val="kk-KZ"/>
        </w:rPr>
        <w:t xml:space="preserve">, </w:t>
      </w:r>
      <w:r w:rsidRPr="006331E3">
        <w:rPr>
          <w:rFonts w:ascii="Times New Roman" w:hAnsi="Times New Roman"/>
          <w:sz w:val="24"/>
          <w:szCs w:val="24"/>
          <w:lang w:val="kk-KZ"/>
        </w:rPr>
        <w:t xml:space="preserve">t - уақыт, </w:t>
      </w:r>
      <w:r w:rsidRPr="006331E3">
        <w:rPr>
          <w:rFonts w:ascii="Times New Roman" w:hAnsi="Times New Roman"/>
          <w:i/>
          <w:sz w:val="24"/>
          <w:szCs w:val="24"/>
          <w:lang w:val="kk-KZ"/>
        </w:rPr>
        <w:t>l</w:t>
      </w:r>
      <w:r w:rsidRPr="006331E3">
        <w:rPr>
          <w:rFonts w:ascii="Times New Roman" w:hAnsi="Times New Roman"/>
          <w:sz w:val="24"/>
          <w:szCs w:val="24"/>
          <w:lang w:val="kk-KZ"/>
        </w:rPr>
        <w:t>- cипаттамалық ұзындық, c</w:t>
      </w:r>
      <w:r w:rsidRPr="006331E3">
        <w:rPr>
          <w:rFonts w:ascii="Times New Roman" w:hAnsi="Times New Roman"/>
          <w:sz w:val="24"/>
          <w:szCs w:val="24"/>
          <w:vertAlign w:val="subscript"/>
          <w:lang w:val="kk-KZ"/>
        </w:rPr>
        <w:t>1</w:t>
      </w:r>
      <w:r w:rsidRPr="006331E3">
        <w:rPr>
          <w:rFonts w:ascii="Times New Roman" w:hAnsi="Times New Roman"/>
          <w:sz w:val="24"/>
          <w:szCs w:val="24"/>
          <w:lang w:val="kk-KZ"/>
        </w:rPr>
        <w:t xml:space="preserve"> - бойлық толқынның таралу жылдамдығы</w:t>
      </w:r>
      <w:r>
        <w:rPr>
          <w:rFonts w:ascii="Times New Roman" w:hAnsi="Times New Roman"/>
          <w:sz w:val="24"/>
          <w:szCs w:val="24"/>
          <w:lang w:val="kk-KZ"/>
        </w:rPr>
        <w:t>,</w:t>
      </w:r>
      <w:r w:rsidRPr="006331E3">
        <w:rPr>
          <w:rFonts w:ascii="Times New Roman" w:hAnsi="Times New Roman"/>
          <w:position w:val="-12"/>
          <w:sz w:val="24"/>
          <w:szCs w:val="24"/>
          <w:lang w:val="en-US"/>
        </w:rPr>
        <w:object w:dxaOrig="660" w:dyaOrig="360">
          <v:shape id="_x0000_i1108" type="#_x0000_t75" style="width:33.75pt;height:18.75pt" o:ole="" fillcolor="window">
            <v:imagedata r:id="rId163" o:title=""/>
          </v:shape>
          <o:OLEObject Type="Embed" ProgID="Equation.DSMT4" ShapeID="_x0000_i1108" DrawAspect="Content" ObjectID="_1655042922" r:id="rId164"/>
        </w:object>
      </w:r>
      <w:r w:rsidRPr="006331E3">
        <w:rPr>
          <w:rFonts w:ascii="Times New Roman" w:hAnsi="Times New Roman"/>
          <w:sz w:val="24"/>
          <w:szCs w:val="24"/>
          <w:lang w:val="kk-KZ"/>
        </w:rPr>
        <w:t xml:space="preserve">, </w:t>
      </w:r>
      <w:r w:rsidRPr="006331E3">
        <w:rPr>
          <w:rFonts w:ascii="Times New Roman" w:hAnsi="Times New Roman"/>
          <w:position w:val="-14"/>
          <w:sz w:val="24"/>
          <w:szCs w:val="24"/>
          <w:lang w:val="en-US"/>
        </w:rPr>
        <w:object w:dxaOrig="700" w:dyaOrig="380">
          <v:shape id="_x0000_i1109" type="#_x0000_t75" style="width:34.5pt;height:19.5pt" o:ole="" fillcolor="window">
            <v:imagedata r:id="rId165" o:title=""/>
          </v:shape>
          <o:OLEObject Type="Embed" ProgID="Equation.DSMT4" ShapeID="_x0000_i1109" DrawAspect="Content" ObjectID="_1655042923" r:id="rId166"/>
        </w:object>
      </w:r>
      <w:r w:rsidRPr="006331E3">
        <w:rPr>
          <w:rFonts w:ascii="Times New Roman" w:hAnsi="Times New Roman"/>
          <w:sz w:val="24"/>
          <w:szCs w:val="24"/>
          <w:lang w:val="kk-KZ"/>
        </w:rPr>
        <w:t xml:space="preserve">, </w:t>
      </w:r>
      <w:r w:rsidRPr="006331E3">
        <w:rPr>
          <w:rFonts w:ascii="Times New Roman" w:hAnsi="Times New Roman"/>
          <w:position w:val="-12"/>
          <w:sz w:val="24"/>
          <w:szCs w:val="24"/>
          <w:lang w:val="en-US"/>
        </w:rPr>
        <w:object w:dxaOrig="720" w:dyaOrig="360">
          <v:shape id="_x0000_i1110" type="#_x0000_t75" style="width:36.75pt;height:18pt" o:ole="" fillcolor="window">
            <v:imagedata r:id="rId167" o:title=""/>
          </v:shape>
          <o:OLEObject Type="Embed" ProgID="Equation.DSMT4" ShapeID="_x0000_i1110" DrawAspect="Content" ObjectID="_1655042924" r:id="rId168"/>
        </w:object>
      </w:r>
      <w:r w:rsidRPr="006331E3">
        <w:rPr>
          <w:rFonts w:ascii="Times New Roman" w:hAnsi="Times New Roman"/>
          <w:sz w:val="24"/>
          <w:szCs w:val="24"/>
          <w:lang w:val="kk-KZ"/>
        </w:rPr>
        <w:t xml:space="preserve"> - ұсақ бөлшектердің жылдамдығының радиалды, айналма және осьтік құраушылары; </w:t>
      </w:r>
      <w:r w:rsidRPr="006331E3">
        <w:rPr>
          <w:rFonts w:ascii="Times New Roman" w:hAnsi="Times New Roman"/>
          <w:position w:val="-12"/>
          <w:sz w:val="24"/>
          <w:szCs w:val="24"/>
        </w:rPr>
        <w:object w:dxaOrig="880" w:dyaOrig="360">
          <v:shape id="_x0000_i1111" type="#_x0000_t75" style="width:43.5pt;height:18.75pt" o:ole="" fillcolor="window">
            <v:imagedata r:id="rId169" o:title=""/>
          </v:shape>
          <o:OLEObject Type="Embed" ProgID="Equation.DSMT4" ShapeID="_x0000_i1111" DrawAspect="Content" ObjectID="_1655042925" r:id="rId170"/>
        </w:object>
      </w:r>
      <w:r w:rsidRPr="006331E3">
        <w:rPr>
          <w:rFonts w:ascii="Times New Roman" w:hAnsi="Times New Roman"/>
          <w:sz w:val="24"/>
          <w:szCs w:val="24"/>
          <w:lang w:val="kk-KZ"/>
        </w:rPr>
        <w:t xml:space="preserve">, </w:t>
      </w:r>
      <w:r w:rsidRPr="006331E3">
        <w:rPr>
          <w:rFonts w:ascii="Times New Roman" w:hAnsi="Times New Roman"/>
          <w:position w:val="-14"/>
          <w:sz w:val="24"/>
          <w:szCs w:val="24"/>
        </w:rPr>
        <w:object w:dxaOrig="960" w:dyaOrig="380">
          <v:shape id="_x0000_i1112" type="#_x0000_t75" style="width:47.25pt;height:18.75pt" o:ole="" fillcolor="window">
            <v:imagedata r:id="rId171" o:title=""/>
          </v:shape>
          <o:OLEObject Type="Embed" ProgID="Equation.DSMT4" ShapeID="_x0000_i1112" DrawAspect="Content" ObjectID="_1655042926" r:id="rId172"/>
        </w:object>
      </w:r>
      <w:r w:rsidRPr="006331E3">
        <w:rPr>
          <w:rFonts w:ascii="Times New Roman" w:hAnsi="Times New Roman"/>
          <w:sz w:val="24"/>
          <w:szCs w:val="24"/>
          <w:lang w:val="kk-KZ"/>
        </w:rPr>
        <w:t>,</w:t>
      </w:r>
      <w:r w:rsidRPr="006331E3">
        <w:rPr>
          <w:rFonts w:ascii="Times New Roman" w:hAnsi="Times New Roman"/>
          <w:position w:val="-12"/>
          <w:sz w:val="24"/>
          <w:szCs w:val="24"/>
        </w:rPr>
        <w:object w:dxaOrig="900" w:dyaOrig="360">
          <v:shape id="_x0000_i1113" type="#_x0000_t75" style="width:43.5pt;height:18pt" o:ole="" fillcolor="window">
            <v:imagedata r:id="rId173" o:title=""/>
          </v:shape>
          <o:OLEObject Type="Embed" ProgID="Equation.DSMT4" ShapeID="_x0000_i1113" DrawAspect="Content" ObjectID="_1655042927" r:id="rId174"/>
        </w:object>
      </w:r>
      <w:r w:rsidRPr="006331E3">
        <w:rPr>
          <w:rFonts w:ascii="Times New Roman" w:hAnsi="Times New Roman"/>
          <w:sz w:val="24"/>
          <w:szCs w:val="24"/>
          <w:lang w:val="kk-KZ"/>
        </w:rPr>
        <w:t xml:space="preserve">  - қалыпты радиалды, айналма, осьтік, </w:t>
      </w:r>
      <w:r w:rsidRPr="006331E3">
        <w:rPr>
          <w:rFonts w:ascii="Times New Roman" w:hAnsi="Times New Roman"/>
          <w:position w:val="-14"/>
          <w:sz w:val="24"/>
          <w:szCs w:val="24"/>
        </w:rPr>
        <w:object w:dxaOrig="980" w:dyaOrig="380">
          <v:shape id="_x0000_i1114" type="#_x0000_t75" style="width:48.75pt;height:18.75pt" o:ole="" fillcolor="window">
            <v:imagedata r:id="rId175" o:title=""/>
          </v:shape>
          <o:OLEObject Type="Embed" ProgID="Equation.DSMT4" ShapeID="_x0000_i1114" DrawAspect="Content" ObjectID="_1655042928" r:id="rId176"/>
        </w:object>
      </w:r>
      <w:r w:rsidRPr="006331E3">
        <w:rPr>
          <w:rFonts w:ascii="Times New Roman" w:hAnsi="Times New Roman"/>
          <w:sz w:val="24"/>
          <w:szCs w:val="24"/>
          <w:lang w:val="kk-KZ"/>
        </w:rPr>
        <w:t xml:space="preserve">, </w:t>
      </w:r>
      <w:r w:rsidRPr="006331E3">
        <w:rPr>
          <w:rFonts w:ascii="Times New Roman" w:hAnsi="Times New Roman"/>
          <w:position w:val="-12"/>
          <w:sz w:val="24"/>
          <w:szCs w:val="24"/>
        </w:rPr>
        <w:object w:dxaOrig="940" w:dyaOrig="360">
          <v:shape id="_x0000_i1115" type="#_x0000_t75" style="width:45.75pt;height:18pt" o:ole="" fillcolor="window">
            <v:imagedata r:id="rId177" o:title=""/>
          </v:shape>
          <o:OLEObject Type="Embed" ProgID="Equation.DSMT4" ShapeID="_x0000_i1115" DrawAspect="Content" ObjectID="_1655042929" r:id="rId178"/>
        </w:object>
      </w:r>
      <w:r w:rsidRPr="006331E3">
        <w:rPr>
          <w:rFonts w:ascii="Times New Roman" w:hAnsi="Times New Roman"/>
          <w:sz w:val="24"/>
          <w:szCs w:val="24"/>
          <w:lang w:val="kk-KZ"/>
        </w:rPr>
        <w:t xml:space="preserve">, </w:t>
      </w:r>
      <w:r w:rsidRPr="006331E3">
        <w:rPr>
          <w:rFonts w:ascii="Times New Roman" w:hAnsi="Times New Roman"/>
          <w:position w:val="-12"/>
          <w:sz w:val="24"/>
          <w:szCs w:val="24"/>
        </w:rPr>
        <w:object w:dxaOrig="940" w:dyaOrig="360">
          <v:shape id="_x0000_i1116" type="#_x0000_t75" style="width:45.75pt;height:18pt" o:ole="" fillcolor="window">
            <v:imagedata r:id="rId179" o:title=""/>
          </v:shape>
          <o:OLEObject Type="Embed" ProgID="Equation.DSMT4" ShapeID="_x0000_i1116" DrawAspect="Content" ObjectID="_1655042930" r:id="rId180"/>
        </w:object>
      </w:r>
      <w:r w:rsidRPr="006331E3">
        <w:rPr>
          <w:rFonts w:ascii="Times New Roman" w:hAnsi="Times New Roman"/>
          <w:sz w:val="24"/>
          <w:szCs w:val="24"/>
          <w:lang w:val="kk-KZ"/>
        </w:rPr>
        <w:t xml:space="preserve"> - кернеудің жанама компоненттері</w:t>
      </w:r>
      <w:r>
        <w:rPr>
          <w:rFonts w:ascii="Times New Roman" w:hAnsi="Times New Roman"/>
          <w:sz w:val="24"/>
          <w:szCs w:val="24"/>
          <w:lang w:val="kk-KZ"/>
        </w:rPr>
        <w:t xml:space="preserve">, </w:t>
      </w:r>
      <w:r w:rsidRPr="006331E3">
        <w:rPr>
          <w:rFonts w:ascii="Times New Roman" w:hAnsi="Times New Roman"/>
          <w:sz w:val="24"/>
          <w:szCs w:val="24"/>
        </w:rPr>
        <w:t>ρ</w:t>
      </w:r>
      <w:r w:rsidRPr="006331E3">
        <w:rPr>
          <w:rFonts w:ascii="Times New Roman" w:hAnsi="Times New Roman"/>
          <w:sz w:val="24"/>
          <w:szCs w:val="24"/>
          <w:lang w:val="kk-KZ"/>
        </w:rPr>
        <w:t xml:space="preserve"> - дененің материалының тығыздығы</w:t>
      </w:r>
      <w:r>
        <w:rPr>
          <w:rFonts w:ascii="Times New Roman" w:hAnsi="Times New Roman"/>
          <w:sz w:val="24"/>
          <w:szCs w:val="24"/>
          <w:lang w:val="kk-KZ"/>
        </w:rPr>
        <w:t xml:space="preserve">. </w:t>
      </w:r>
      <w:r w:rsidRPr="006331E3">
        <w:rPr>
          <w:rFonts w:ascii="Times New Roman" w:hAnsi="Times New Roman"/>
          <w:sz w:val="24"/>
          <w:szCs w:val="24"/>
          <w:lang w:val="kk-KZ"/>
        </w:rPr>
        <w:t>Цилиндрлік координаттарда серпімді изотропты ортада динамикалық ұйытқулардың таралу процесін сипаттайтын теңдеулер жүйесі мынадай болады:</w:t>
      </w:r>
    </w:p>
    <w:p w:rsidR="009029AD" w:rsidRPr="00F42C42" w:rsidRDefault="009029AD" w:rsidP="009029AD">
      <w:pPr>
        <w:pStyle w:val="a5"/>
        <w:spacing w:line="240" w:lineRule="auto"/>
        <w:rPr>
          <w:rFonts w:ascii="Times New Roman" w:hAnsi="Times New Roman"/>
          <w:position w:val="-24"/>
          <w:szCs w:val="28"/>
          <w:lang w:val="kk-KZ"/>
        </w:rPr>
      </w:pPr>
    </w:p>
    <w:p w:rsidR="009029AD" w:rsidRPr="006331E3" w:rsidRDefault="009029AD" w:rsidP="009029AD">
      <w:pPr>
        <w:pStyle w:val="a5"/>
        <w:spacing w:line="240" w:lineRule="auto"/>
        <w:ind w:left="284" w:firstLine="709"/>
        <w:rPr>
          <w:rFonts w:ascii="Times New Roman" w:hAnsi="Times New Roman"/>
          <w:sz w:val="24"/>
          <w:szCs w:val="24"/>
          <w:lang w:val="en-US"/>
        </w:rPr>
      </w:pPr>
      <w:r w:rsidRPr="006331E3">
        <w:rPr>
          <w:rFonts w:ascii="Times New Roman" w:hAnsi="Times New Roman"/>
          <w:position w:val="-24"/>
          <w:szCs w:val="28"/>
          <w:lang w:val="en-US"/>
        </w:rPr>
        <w:object w:dxaOrig="3760" w:dyaOrig="620">
          <v:shape id="_x0000_i1117" type="#_x0000_t75" style="width:185.25pt;height:26.25pt" o:ole="" fillcolor="window">
            <v:imagedata r:id="rId181" o:title=""/>
          </v:shape>
          <o:OLEObject Type="Embed" ProgID="Equation.DSMT4" ShapeID="_x0000_i1117" DrawAspect="Content" ObjectID="_1655042931" r:id="rId182"/>
        </w:object>
      </w:r>
    </w:p>
    <w:p w:rsidR="009029AD" w:rsidRPr="006331E3" w:rsidRDefault="009029AD" w:rsidP="009029AD">
      <w:pPr>
        <w:pStyle w:val="a5"/>
        <w:spacing w:line="240" w:lineRule="auto"/>
        <w:ind w:firstLine="709"/>
        <w:rPr>
          <w:rFonts w:ascii="Times New Roman" w:hAnsi="Times New Roman"/>
          <w:sz w:val="24"/>
          <w:szCs w:val="24"/>
        </w:rPr>
      </w:pPr>
      <w:r w:rsidRPr="006331E3">
        <w:rPr>
          <w:rFonts w:ascii="Times New Roman" w:hAnsi="Times New Roman"/>
          <w:position w:val="-24"/>
          <w:szCs w:val="28"/>
          <w:lang w:val="en-US"/>
        </w:rPr>
        <w:object w:dxaOrig="3120" w:dyaOrig="620">
          <v:shape id="_x0000_i1118" type="#_x0000_t75" style="width:156pt;height:26.25pt" o:ole="" fillcolor="window">
            <v:imagedata r:id="rId183" o:title=""/>
          </v:shape>
          <o:OLEObject Type="Embed" ProgID="Equation.DSMT4" ShapeID="_x0000_i1118" DrawAspect="Content" ObjectID="_1655042932" r:id="rId184"/>
        </w:object>
      </w:r>
    </w:p>
    <w:p w:rsidR="009029AD" w:rsidRPr="006331E3" w:rsidRDefault="009029AD" w:rsidP="009029AD">
      <w:pPr>
        <w:pStyle w:val="a5"/>
        <w:spacing w:line="240" w:lineRule="auto"/>
        <w:ind w:firstLine="709"/>
        <w:rPr>
          <w:rFonts w:ascii="Times New Roman" w:hAnsi="Times New Roman"/>
          <w:sz w:val="24"/>
          <w:szCs w:val="24"/>
        </w:rPr>
      </w:pPr>
      <w:r w:rsidRPr="006331E3">
        <w:rPr>
          <w:rFonts w:ascii="Times New Roman" w:hAnsi="Times New Roman"/>
          <w:position w:val="-24"/>
          <w:szCs w:val="28"/>
          <w:lang w:val="en-US"/>
        </w:rPr>
        <w:object w:dxaOrig="3080" w:dyaOrig="620">
          <v:shape id="_x0000_i1119" type="#_x0000_t75" style="width:152.25pt;height:26.25pt" o:ole="" fillcolor="window">
            <v:imagedata r:id="rId185" o:title=""/>
          </v:shape>
          <o:OLEObject Type="Embed" ProgID="Equation.DSMT4" ShapeID="_x0000_i1119" DrawAspect="Content" ObjectID="_1655042933" r:id="rId186"/>
        </w:object>
      </w:r>
    </w:p>
    <w:p w:rsidR="009029AD" w:rsidRPr="006331E3" w:rsidRDefault="009029AD" w:rsidP="009029AD">
      <w:pPr>
        <w:pStyle w:val="a5"/>
        <w:spacing w:line="240" w:lineRule="auto"/>
        <w:ind w:firstLine="709"/>
        <w:rPr>
          <w:rFonts w:ascii="Times New Roman" w:hAnsi="Times New Roman"/>
          <w:sz w:val="24"/>
          <w:szCs w:val="24"/>
        </w:rPr>
      </w:pPr>
      <w:r w:rsidRPr="006331E3">
        <w:rPr>
          <w:rFonts w:ascii="Times New Roman" w:hAnsi="Times New Roman"/>
          <w:position w:val="-24"/>
          <w:szCs w:val="28"/>
        </w:rPr>
        <w:object w:dxaOrig="3620" w:dyaOrig="620">
          <v:shape id="_x0000_i1120" type="#_x0000_t75" style="width:179.25pt;height:30.75pt" o:ole="">
            <v:imagedata r:id="rId187" o:title=""/>
          </v:shape>
          <o:OLEObject Type="Embed" ProgID="Equation.DSMT4" ShapeID="_x0000_i1120" DrawAspect="Content" ObjectID="_1655042934" r:id="rId188"/>
        </w:object>
      </w:r>
    </w:p>
    <w:p w:rsidR="009029AD" w:rsidRPr="006331E3" w:rsidRDefault="009029AD" w:rsidP="009029AD">
      <w:pPr>
        <w:pStyle w:val="a5"/>
        <w:spacing w:line="240" w:lineRule="auto"/>
        <w:ind w:firstLine="709"/>
        <w:rPr>
          <w:rFonts w:ascii="Times New Roman" w:hAnsi="Times New Roman"/>
          <w:sz w:val="24"/>
          <w:szCs w:val="24"/>
        </w:rPr>
      </w:pPr>
      <w:r w:rsidRPr="006331E3">
        <w:rPr>
          <w:rFonts w:ascii="Times New Roman" w:hAnsi="Times New Roman"/>
          <w:position w:val="-24"/>
          <w:sz w:val="24"/>
          <w:szCs w:val="24"/>
        </w:rPr>
        <w:object w:dxaOrig="3700" w:dyaOrig="620">
          <v:shape id="_x0000_i1121" type="#_x0000_t75" style="width:185.25pt;height:30.75pt" o:ole="">
            <v:imagedata r:id="rId189" o:title=""/>
          </v:shape>
          <o:OLEObject Type="Embed" ProgID="Equation.DSMT4" ShapeID="_x0000_i1121" DrawAspect="Content" ObjectID="_1655042935" r:id="rId190"/>
        </w:object>
      </w:r>
      <w:r w:rsidRPr="006331E3">
        <w:rPr>
          <w:rFonts w:ascii="Times New Roman" w:hAnsi="Times New Roman"/>
          <w:sz w:val="24"/>
          <w:szCs w:val="24"/>
        </w:rPr>
        <w:t xml:space="preserve">                  </w:t>
      </w:r>
      <w:r w:rsidRPr="006331E3">
        <w:rPr>
          <w:rFonts w:ascii="Times New Roman" w:hAnsi="Times New Roman"/>
          <w:sz w:val="24"/>
          <w:szCs w:val="24"/>
          <w:lang w:val="en-US"/>
        </w:rPr>
        <w:t xml:space="preserve">                      </w:t>
      </w:r>
      <w:r w:rsidRPr="006331E3">
        <w:rPr>
          <w:rFonts w:ascii="Times New Roman" w:hAnsi="Times New Roman"/>
          <w:sz w:val="24"/>
          <w:szCs w:val="24"/>
          <w:lang w:val="kk-KZ"/>
        </w:rPr>
        <w:t xml:space="preserve">                     </w:t>
      </w:r>
      <w:r>
        <w:rPr>
          <w:rFonts w:ascii="Times New Roman" w:hAnsi="Times New Roman"/>
          <w:sz w:val="24"/>
          <w:szCs w:val="24"/>
          <w:lang w:val="kk-KZ"/>
        </w:rPr>
        <w:t xml:space="preserve">           (</w:t>
      </w:r>
      <w:r w:rsidRPr="006331E3">
        <w:rPr>
          <w:rFonts w:ascii="Times New Roman" w:hAnsi="Times New Roman"/>
          <w:sz w:val="24"/>
          <w:szCs w:val="24"/>
          <w:lang w:val="kk-KZ"/>
        </w:rPr>
        <w:t>2</w:t>
      </w:r>
      <w:r w:rsidRPr="006331E3">
        <w:rPr>
          <w:rFonts w:ascii="Times New Roman" w:hAnsi="Times New Roman"/>
          <w:sz w:val="24"/>
          <w:szCs w:val="24"/>
        </w:rPr>
        <w:t>)</w:t>
      </w:r>
    </w:p>
    <w:p w:rsidR="009029AD" w:rsidRPr="00F42C42" w:rsidRDefault="009029AD" w:rsidP="009029AD">
      <w:pPr>
        <w:pStyle w:val="a5"/>
        <w:spacing w:line="240" w:lineRule="auto"/>
        <w:ind w:firstLine="709"/>
        <w:rPr>
          <w:rFonts w:ascii="Times New Roman" w:hAnsi="Times New Roman"/>
          <w:szCs w:val="28"/>
        </w:rPr>
      </w:pPr>
      <w:r w:rsidRPr="006331E3">
        <w:rPr>
          <w:rFonts w:ascii="Times New Roman" w:hAnsi="Times New Roman"/>
          <w:position w:val="-24"/>
          <w:szCs w:val="28"/>
        </w:rPr>
        <w:object w:dxaOrig="3680" w:dyaOrig="620">
          <v:shape id="_x0000_i1122" type="#_x0000_t75" style="width:182.25pt;height:30.75pt" o:ole="">
            <v:imagedata r:id="rId191" o:title=""/>
          </v:shape>
          <o:OLEObject Type="Embed" ProgID="Equation.DSMT4" ShapeID="_x0000_i1122" DrawAspect="Content" ObjectID="_1655042936" r:id="rId192"/>
        </w:object>
      </w:r>
    </w:p>
    <w:p w:rsidR="009029AD" w:rsidRPr="00F42C42" w:rsidRDefault="009029AD" w:rsidP="009029AD">
      <w:pPr>
        <w:pStyle w:val="a5"/>
        <w:spacing w:line="240" w:lineRule="auto"/>
        <w:ind w:firstLine="709"/>
        <w:rPr>
          <w:rFonts w:ascii="Times New Roman" w:hAnsi="Times New Roman"/>
          <w:szCs w:val="28"/>
        </w:rPr>
      </w:pPr>
      <w:r w:rsidRPr="006331E3">
        <w:rPr>
          <w:rFonts w:ascii="Times New Roman" w:hAnsi="Times New Roman"/>
          <w:position w:val="-28"/>
          <w:szCs w:val="28"/>
        </w:rPr>
        <w:object w:dxaOrig="2900" w:dyaOrig="680">
          <v:shape id="_x0000_i1123" type="#_x0000_t75" style="width:143.25pt;height:33.75pt" o:ole="">
            <v:imagedata r:id="rId193" o:title=""/>
          </v:shape>
          <o:OLEObject Type="Embed" ProgID="Equation.DSMT4" ShapeID="_x0000_i1123" DrawAspect="Content" ObjectID="_1655042937" r:id="rId194"/>
        </w:object>
      </w:r>
    </w:p>
    <w:p w:rsidR="009029AD" w:rsidRPr="00F42C42" w:rsidRDefault="009029AD" w:rsidP="009029AD">
      <w:pPr>
        <w:pStyle w:val="a5"/>
        <w:spacing w:line="240" w:lineRule="auto"/>
        <w:ind w:firstLine="709"/>
        <w:rPr>
          <w:rFonts w:ascii="Times New Roman" w:hAnsi="Times New Roman"/>
          <w:szCs w:val="28"/>
        </w:rPr>
      </w:pPr>
      <w:r w:rsidRPr="006331E3">
        <w:rPr>
          <w:rFonts w:ascii="Times New Roman" w:hAnsi="Times New Roman"/>
          <w:position w:val="-28"/>
          <w:szCs w:val="28"/>
        </w:rPr>
        <w:object w:dxaOrig="2540" w:dyaOrig="680">
          <v:shape id="_x0000_i1124" type="#_x0000_t75" style="width:126pt;height:33.75pt" o:ole="">
            <v:imagedata r:id="rId195" o:title=""/>
          </v:shape>
          <o:OLEObject Type="Embed" ProgID="Equation.DSMT4" ShapeID="_x0000_i1124" DrawAspect="Content" ObjectID="_1655042938" r:id="rId196"/>
        </w:object>
      </w:r>
    </w:p>
    <w:p w:rsidR="009029AD" w:rsidRPr="00F42C42" w:rsidRDefault="009029AD" w:rsidP="009029AD">
      <w:pPr>
        <w:pStyle w:val="a5"/>
        <w:spacing w:line="240" w:lineRule="auto"/>
        <w:ind w:firstLine="709"/>
        <w:rPr>
          <w:rFonts w:ascii="Times New Roman" w:hAnsi="Times New Roman"/>
          <w:szCs w:val="28"/>
        </w:rPr>
      </w:pPr>
      <w:r w:rsidRPr="006331E3">
        <w:rPr>
          <w:rFonts w:ascii="Times New Roman" w:hAnsi="Times New Roman"/>
          <w:position w:val="-16"/>
          <w:szCs w:val="28"/>
        </w:rPr>
        <w:object w:dxaOrig="2220" w:dyaOrig="440">
          <v:shape id="_x0000_i1125" type="#_x0000_t75" style="width:111pt;height:21.75pt" o:ole="">
            <v:imagedata r:id="rId197" o:title=""/>
          </v:shape>
          <o:OLEObject Type="Embed" ProgID="Equation.DSMT4" ShapeID="_x0000_i1125" DrawAspect="Content" ObjectID="_1655042939" r:id="rId198"/>
        </w:object>
      </w:r>
    </w:p>
    <w:p w:rsidR="009029AD" w:rsidRPr="006331E3" w:rsidRDefault="009029AD" w:rsidP="009029AD">
      <w:pPr>
        <w:rPr>
          <w:rFonts w:ascii="Times New Roman" w:hAnsi="Times New Roman" w:cs="Times New Roman"/>
          <w:sz w:val="24"/>
          <w:szCs w:val="24"/>
          <w:lang w:val="en-US"/>
        </w:rPr>
      </w:pPr>
    </w:p>
    <w:p w:rsidR="009029AD" w:rsidRPr="006331E3" w:rsidRDefault="009029AD" w:rsidP="009029AD">
      <w:pPr>
        <w:rPr>
          <w:rFonts w:ascii="Times New Roman" w:hAnsi="Times New Roman" w:cs="Times New Roman"/>
          <w:sz w:val="24"/>
          <w:szCs w:val="24"/>
          <w:lang w:val="en-US"/>
        </w:rPr>
      </w:pPr>
      <w:r w:rsidRPr="006331E3">
        <w:rPr>
          <w:rFonts w:ascii="Times New Roman" w:hAnsi="Times New Roman" w:cs="Times New Roman"/>
          <w:sz w:val="24"/>
          <w:szCs w:val="24"/>
          <w:lang w:val="kk-KZ"/>
        </w:rPr>
        <w:t>м</w:t>
      </w:r>
      <w:r w:rsidRPr="006331E3">
        <w:rPr>
          <w:rFonts w:ascii="Times New Roman" w:hAnsi="Times New Roman" w:cs="Times New Roman"/>
          <w:sz w:val="24"/>
          <w:szCs w:val="24"/>
        </w:rPr>
        <w:t>ұнда</w:t>
      </w:r>
      <w:r w:rsidRPr="006331E3">
        <w:rPr>
          <w:rFonts w:ascii="Times New Roman" w:hAnsi="Times New Roman" w:cs="Times New Roman"/>
          <w:sz w:val="24"/>
          <w:szCs w:val="24"/>
          <w:lang w:val="en-US"/>
        </w:rPr>
        <w:t xml:space="preserve"> </w:t>
      </w:r>
    </w:p>
    <w:p w:rsidR="009029AD" w:rsidRPr="00F42C42" w:rsidRDefault="009029AD" w:rsidP="009029AD">
      <w:pPr>
        <w:jc w:val="center"/>
        <w:rPr>
          <w:rFonts w:ascii="Times New Roman" w:hAnsi="Times New Roman" w:cs="Times New Roman"/>
          <w:sz w:val="28"/>
          <w:szCs w:val="28"/>
          <w:lang w:val="en-US"/>
        </w:rPr>
      </w:pPr>
      <w:r w:rsidRPr="006331E3">
        <w:rPr>
          <w:rFonts w:ascii="Times New Roman" w:hAnsi="Times New Roman" w:cs="Times New Roman"/>
          <w:position w:val="-30"/>
          <w:sz w:val="28"/>
          <w:szCs w:val="28"/>
        </w:rPr>
        <w:object w:dxaOrig="2540" w:dyaOrig="720">
          <v:shape id="_x0000_i1126" type="#_x0000_t75" style="width:126.75pt;height:36pt" o:ole="" fillcolor="window">
            <v:imagedata r:id="rId199" o:title=""/>
          </v:shape>
          <o:OLEObject Type="Embed" ProgID="Equation.DSMT4" ShapeID="_x0000_i1126" DrawAspect="Content" ObjectID="_1655042940" r:id="rId200"/>
        </w:object>
      </w:r>
      <w:r w:rsidRPr="00F42C42">
        <w:rPr>
          <w:rFonts w:ascii="Times New Roman" w:hAnsi="Times New Roman" w:cs="Times New Roman"/>
          <w:sz w:val="28"/>
          <w:szCs w:val="28"/>
          <w:lang w:val="en-US"/>
        </w:rPr>
        <w:t xml:space="preserve">     </w:t>
      </w:r>
      <w:r w:rsidRPr="006331E3">
        <w:rPr>
          <w:rFonts w:ascii="Times New Roman" w:hAnsi="Times New Roman" w:cs="Times New Roman"/>
          <w:position w:val="-14"/>
          <w:sz w:val="28"/>
          <w:szCs w:val="28"/>
        </w:rPr>
        <w:object w:dxaOrig="680" w:dyaOrig="380">
          <v:shape id="_x0000_i1127" type="#_x0000_t75" style="width:33.75pt;height:18.75pt" o:ole="" fillcolor="window">
            <v:imagedata r:id="rId201" o:title=""/>
          </v:shape>
          <o:OLEObject Type="Embed" ProgID="Equation.DSMT4" ShapeID="_x0000_i1127" DrawAspect="Content" ObjectID="_1655042941" r:id="rId202"/>
        </w:object>
      </w:r>
      <w:r w:rsidRPr="00F42C42">
        <w:rPr>
          <w:rFonts w:ascii="Times New Roman" w:hAnsi="Times New Roman" w:cs="Times New Roman"/>
          <w:sz w:val="28"/>
          <w:szCs w:val="28"/>
          <w:lang w:val="en-US"/>
        </w:rPr>
        <w:t>.</w:t>
      </w:r>
    </w:p>
    <w:p w:rsidR="009029AD" w:rsidRPr="006331E3" w:rsidRDefault="009029AD" w:rsidP="009029AD">
      <w:pPr>
        <w:pStyle w:val="a5"/>
        <w:spacing w:line="240" w:lineRule="auto"/>
        <w:rPr>
          <w:rFonts w:ascii="Times New Roman" w:hAnsi="Times New Roman"/>
          <w:sz w:val="24"/>
          <w:szCs w:val="24"/>
          <w:lang w:val="kk-KZ"/>
        </w:rPr>
      </w:pPr>
      <w:r>
        <w:rPr>
          <w:rFonts w:ascii="Times New Roman" w:hAnsi="Times New Roman"/>
          <w:sz w:val="24"/>
          <w:szCs w:val="24"/>
          <w:lang w:val="kk-KZ"/>
        </w:rPr>
        <w:t xml:space="preserve"> </w:t>
      </w:r>
      <w:r w:rsidRPr="00CE42EC">
        <w:rPr>
          <w:rFonts w:ascii="Times New Roman" w:hAnsi="Times New Roman"/>
          <w:position w:val="-10"/>
          <w:sz w:val="24"/>
          <w:szCs w:val="24"/>
          <w:lang w:val="kk-KZ"/>
        </w:rPr>
        <w:object w:dxaOrig="460" w:dyaOrig="320">
          <v:shape id="_x0000_i1128" type="#_x0000_t75" style="width:23.25pt;height:15.75pt" o:ole="">
            <v:imagedata r:id="rId203" o:title=""/>
          </v:shape>
          <o:OLEObject Type="Embed" ProgID="Equation.DSMT4" ShapeID="_x0000_i1128" DrawAspect="Content" ObjectID="_1655042942" r:id="rId204"/>
        </w:object>
      </w:r>
      <w:r>
        <w:rPr>
          <w:rFonts w:ascii="Times New Roman" w:hAnsi="Times New Roman"/>
          <w:sz w:val="24"/>
          <w:szCs w:val="24"/>
          <w:lang w:val="kk-KZ"/>
        </w:rPr>
        <w:t xml:space="preserve">- Ламе тұрақтылары, </w:t>
      </w:r>
      <w:r w:rsidRPr="006331E3">
        <w:rPr>
          <w:rFonts w:ascii="Times New Roman" w:hAnsi="Times New Roman"/>
          <w:sz w:val="24"/>
          <w:szCs w:val="24"/>
          <w:lang w:val="kk-KZ"/>
        </w:rPr>
        <w:t>айнымалылардың үстіндегі нүкте t уақыт бойынша дербес туындыны</w:t>
      </w:r>
      <w:r>
        <w:rPr>
          <w:rFonts w:ascii="Times New Roman" w:hAnsi="Times New Roman"/>
          <w:sz w:val="24"/>
          <w:szCs w:val="24"/>
          <w:lang w:val="kk-KZ"/>
        </w:rPr>
        <w:t>,</w:t>
      </w:r>
      <w:r w:rsidRPr="006331E3">
        <w:rPr>
          <w:rFonts w:ascii="Times New Roman" w:hAnsi="Times New Roman"/>
          <w:sz w:val="24"/>
          <w:szCs w:val="24"/>
          <w:lang w:val="kk-KZ"/>
        </w:rPr>
        <w:t xml:space="preserve"> айнымалының индексі алдында үтір сәйкес кеңістіктік айнымалы бойынша дербес туындыны білдіреді</w:t>
      </w:r>
      <w:r>
        <w:rPr>
          <w:rFonts w:ascii="Times New Roman" w:hAnsi="Times New Roman"/>
          <w:sz w:val="24"/>
          <w:szCs w:val="24"/>
          <w:lang w:val="kk-KZ"/>
        </w:rPr>
        <w:t>.</w:t>
      </w:r>
    </w:p>
    <w:p w:rsidR="009029AD" w:rsidRPr="00550F93" w:rsidRDefault="009029AD" w:rsidP="009029AD">
      <w:pPr>
        <w:rPr>
          <w:rFonts w:ascii="Times New Roman" w:hAnsi="Times New Roman" w:cs="Times New Roman"/>
          <w:sz w:val="24"/>
          <w:szCs w:val="24"/>
          <w:lang w:val="kk-KZ"/>
        </w:rPr>
      </w:pPr>
      <w:r w:rsidRPr="00E0502B">
        <w:rPr>
          <w:rFonts w:ascii="Times New Roman" w:hAnsi="Times New Roman" w:cs="Times New Roman"/>
          <w:sz w:val="24"/>
          <w:szCs w:val="24"/>
          <w:lang w:val="kk-KZ"/>
        </w:rPr>
        <w:t xml:space="preserve">Теңдеулер жүйесін шешу үшін бихарактеристика әдісі қолданылады. </w:t>
      </w:r>
      <w:r w:rsidRPr="00550F93">
        <w:rPr>
          <w:rFonts w:ascii="Times New Roman" w:hAnsi="Times New Roman" w:cs="Times New Roman"/>
          <w:sz w:val="24"/>
          <w:szCs w:val="24"/>
          <w:lang w:val="kk-KZ"/>
        </w:rPr>
        <w:t>[1</w:t>
      </w:r>
      <w:r>
        <w:rPr>
          <w:rFonts w:ascii="Times New Roman" w:hAnsi="Times New Roman" w:cs="Times New Roman"/>
          <w:sz w:val="24"/>
          <w:szCs w:val="24"/>
          <w:lang w:val="kk-KZ"/>
        </w:rPr>
        <w:t>1, 12</w:t>
      </w:r>
      <w:r w:rsidRPr="00550F93">
        <w:rPr>
          <w:rFonts w:ascii="Times New Roman" w:hAnsi="Times New Roman" w:cs="Times New Roman"/>
          <w:color w:val="000000"/>
          <w:sz w:val="24"/>
          <w:szCs w:val="24"/>
          <w:lang w:val="kk-KZ"/>
        </w:rPr>
        <w:t>]</w:t>
      </w:r>
      <w:r w:rsidRPr="00550F93">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ж</w:t>
      </w:r>
      <w:r w:rsidRPr="00550F93">
        <w:rPr>
          <w:rFonts w:ascii="Times New Roman" w:hAnsi="Times New Roman" w:cs="Times New Roman"/>
          <w:sz w:val="24"/>
          <w:szCs w:val="24"/>
          <w:lang w:val="kk-KZ"/>
        </w:rPr>
        <w:t>ұмыс</w:t>
      </w:r>
      <w:r w:rsidRPr="00E0502B">
        <w:rPr>
          <w:rFonts w:ascii="Times New Roman" w:hAnsi="Times New Roman" w:cs="Times New Roman"/>
          <w:sz w:val="24"/>
          <w:szCs w:val="24"/>
          <w:lang w:val="kk-KZ"/>
        </w:rPr>
        <w:t>тарға</w:t>
      </w:r>
      <w:r w:rsidRPr="00550F93">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сүйеніп</w:t>
      </w:r>
      <w:r w:rsidRPr="00550F93">
        <w:rPr>
          <w:rFonts w:ascii="Times New Roman" w:hAnsi="Times New Roman" w:cs="Times New Roman"/>
          <w:sz w:val="24"/>
          <w:szCs w:val="24"/>
          <w:lang w:val="kk-KZ"/>
        </w:rPr>
        <w:t>, үш кеңістікті</w:t>
      </w:r>
      <w:r w:rsidRPr="00E0502B">
        <w:rPr>
          <w:rFonts w:ascii="Times New Roman" w:hAnsi="Times New Roman" w:cs="Times New Roman"/>
          <w:sz w:val="24"/>
          <w:szCs w:val="24"/>
          <w:lang w:val="kk-KZ"/>
        </w:rPr>
        <w:t>к</w:t>
      </w:r>
      <w:r w:rsidRPr="00550F93">
        <w:rPr>
          <w:rFonts w:ascii="Times New Roman" w:hAnsi="Times New Roman" w:cs="Times New Roman"/>
          <w:sz w:val="24"/>
          <w:szCs w:val="24"/>
          <w:lang w:val="kk-KZ"/>
        </w:rPr>
        <w:t xml:space="preserve"> айнымалылардың екеуін кезекпен бе</w:t>
      </w:r>
      <w:r w:rsidRPr="00E0502B">
        <w:rPr>
          <w:rFonts w:ascii="Times New Roman" w:hAnsi="Times New Roman" w:cs="Times New Roman"/>
          <w:sz w:val="24"/>
          <w:szCs w:val="24"/>
          <w:lang w:val="kk-KZ"/>
        </w:rPr>
        <w:t>кітіп</w:t>
      </w:r>
      <w:r w:rsidRPr="00550F93">
        <w:rPr>
          <w:rFonts w:ascii="Times New Roman" w:hAnsi="Times New Roman" w:cs="Times New Roman"/>
          <w:sz w:val="24"/>
          <w:szCs w:val="24"/>
          <w:lang w:val="kk-KZ"/>
        </w:rPr>
        <w:t>, теңдеулер жүйесін (2) кеңістікті</w:t>
      </w:r>
      <w:r w:rsidRPr="00E0502B">
        <w:rPr>
          <w:rFonts w:ascii="Times New Roman" w:hAnsi="Times New Roman" w:cs="Times New Roman"/>
          <w:sz w:val="24"/>
          <w:szCs w:val="24"/>
          <w:lang w:val="kk-KZ"/>
        </w:rPr>
        <w:t>к</w:t>
      </w:r>
      <w:r w:rsidRPr="00550F93">
        <w:rPr>
          <w:rFonts w:ascii="Times New Roman" w:hAnsi="Times New Roman" w:cs="Times New Roman"/>
          <w:sz w:val="24"/>
          <w:szCs w:val="24"/>
          <w:lang w:val="kk-KZ"/>
        </w:rPr>
        <w:t xml:space="preserve"> айнымалы</w:t>
      </w:r>
      <w:r w:rsidRPr="00E0502B">
        <w:rPr>
          <w:rFonts w:ascii="Times New Roman" w:hAnsi="Times New Roman" w:cs="Times New Roman"/>
          <w:sz w:val="24"/>
          <w:szCs w:val="24"/>
          <w:lang w:val="kk-KZ"/>
        </w:rPr>
        <w:t>лар</w:t>
      </w:r>
      <w:r w:rsidRPr="00550F93">
        <w:rPr>
          <w:rFonts w:ascii="Times New Roman" w:hAnsi="Times New Roman" w:cs="Times New Roman"/>
          <w:sz w:val="24"/>
          <w:szCs w:val="24"/>
          <w:lang w:val="kk-KZ"/>
        </w:rPr>
        <w:t xml:space="preserve"> бойынша </w:t>
      </w:r>
      <w:r w:rsidRPr="00E0502B">
        <w:rPr>
          <w:rFonts w:ascii="Times New Roman" w:hAnsi="Times New Roman" w:cs="Times New Roman"/>
          <w:sz w:val="24"/>
          <w:szCs w:val="24"/>
          <w:lang w:val="kk-KZ"/>
        </w:rPr>
        <w:t xml:space="preserve">ыдырату </w:t>
      </w:r>
      <w:r w:rsidRPr="00550F93">
        <w:rPr>
          <w:rFonts w:ascii="Times New Roman" w:hAnsi="Times New Roman" w:cs="Times New Roman"/>
          <w:sz w:val="24"/>
          <w:szCs w:val="24"/>
          <w:lang w:val="kk-KZ"/>
        </w:rPr>
        <w:t xml:space="preserve">орындалды. Бұл екі тәуелсіз айнымалыдан </w:t>
      </w:r>
      <w:r w:rsidRPr="00E0502B">
        <w:rPr>
          <w:rFonts w:ascii="Times New Roman" w:hAnsi="Times New Roman" w:cs="Times New Roman"/>
          <w:position w:val="-12"/>
          <w:sz w:val="24"/>
          <w:szCs w:val="24"/>
        </w:rPr>
        <w:object w:dxaOrig="1540" w:dyaOrig="360">
          <v:shape id="_x0000_i1129" type="#_x0000_t75" style="width:75.75pt;height:18pt" o:ole="" fillcolor="window">
            <v:imagedata r:id="rId205" o:title=""/>
          </v:shape>
          <o:OLEObject Type="Embed" ProgID="Equation.DSMT4" ShapeID="_x0000_i1129" DrawAspect="Content" ObjectID="_1655042943" r:id="rId206"/>
        </w:object>
      </w:r>
      <w:r w:rsidRPr="00E0502B">
        <w:rPr>
          <w:rFonts w:ascii="Times New Roman" w:hAnsi="Times New Roman" w:cs="Times New Roman"/>
          <w:position w:val="-12"/>
          <w:sz w:val="24"/>
          <w:szCs w:val="24"/>
          <w:lang w:val="kk-KZ"/>
        </w:rPr>
        <w:t xml:space="preserve"> </w:t>
      </w:r>
      <w:r w:rsidRPr="00550F93">
        <w:rPr>
          <w:rFonts w:ascii="Times New Roman" w:hAnsi="Times New Roman" w:cs="Times New Roman"/>
          <w:sz w:val="24"/>
          <w:szCs w:val="24"/>
          <w:lang w:val="kk-KZ"/>
        </w:rPr>
        <w:t>тәуелді теңдеулер жүйесін алуға мүмкіндік береді:</w:t>
      </w:r>
    </w:p>
    <w:p w:rsidR="009029AD" w:rsidRPr="00550F93"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position w:val="-204"/>
          <w:sz w:val="24"/>
          <w:szCs w:val="24"/>
        </w:rPr>
        <w:object w:dxaOrig="3879" w:dyaOrig="4200">
          <v:shape id="_x0000_i1130" type="#_x0000_t75" style="width:194.25pt;height:204pt" o:ole="" fillcolor="window">
            <v:imagedata r:id="rId207" o:title=""/>
          </v:shape>
          <o:OLEObject Type="Embed" ProgID="Equation.DSMT4" ShapeID="_x0000_i1130" DrawAspect="Content" ObjectID="_1655042944" r:id="rId208"/>
        </w:object>
      </w:r>
      <w:r w:rsidRPr="00550F93">
        <w:rPr>
          <w:rFonts w:ascii="Times New Roman" w:hAnsi="Times New Roman" w:cs="Times New Roman"/>
          <w:sz w:val="28"/>
          <w:szCs w:val="28"/>
          <w:lang w:val="kk-KZ"/>
        </w:rPr>
        <w:tab/>
      </w:r>
      <w:r w:rsidRPr="00550F93">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sidRPr="00550F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sidRPr="00550F93">
        <w:rPr>
          <w:rFonts w:ascii="Times New Roman" w:hAnsi="Times New Roman" w:cs="Times New Roman"/>
          <w:sz w:val="24"/>
          <w:szCs w:val="24"/>
          <w:lang w:val="kk-KZ"/>
        </w:rPr>
        <w:t>(</w:t>
      </w:r>
      <w:r w:rsidRPr="00E0502B">
        <w:rPr>
          <w:rFonts w:ascii="Times New Roman" w:hAnsi="Times New Roman" w:cs="Times New Roman"/>
          <w:sz w:val="24"/>
          <w:szCs w:val="24"/>
          <w:lang w:val="kk-KZ"/>
        </w:rPr>
        <w:t>3</w:t>
      </w:r>
      <w:r w:rsidRPr="00550F93">
        <w:rPr>
          <w:rFonts w:ascii="Times New Roman" w:hAnsi="Times New Roman" w:cs="Times New Roman"/>
          <w:sz w:val="24"/>
          <w:szCs w:val="24"/>
          <w:lang w:val="kk-KZ"/>
        </w:rPr>
        <w:t>.1)</w:t>
      </w: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position w:val="-212"/>
          <w:sz w:val="24"/>
          <w:szCs w:val="24"/>
        </w:rPr>
        <w:object w:dxaOrig="3860" w:dyaOrig="4360">
          <v:shape id="_x0000_i1131" type="#_x0000_t75" style="width:191.25pt;height:200.25pt" o:ole="" fillcolor="window">
            <v:imagedata r:id="rId209" o:title=""/>
          </v:shape>
          <o:OLEObject Type="Embed" ProgID="Equation.DSMT4" ShapeID="_x0000_i1131" DrawAspect="Content" ObjectID="_1655042945" r:id="rId210"/>
        </w:object>
      </w:r>
      <w:r w:rsidRPr="00550F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sidRPr="00550F93">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3</w:t>
      </w:r>
      <w:r w:rsidRPr="00550F93">
        <w:rPr>
          <w:rFonts w:ascii="Times New Roman" w:hAnsi="Times New Roman" w:cs="Times New Roman"/>
          <w:sz w:val="24"/>
          <w:szCs w:val="24"/>
          <w:lang w:val="kk-KZ"/>
        </w:rPr>
        <w:t>.2)</w:t>
      </w:r>
    </w:p>
    <w:p w:rsidR="009029AD" w:rsidRPr="00E0502B" w:rsidRDefault="009029AD" w:rsidP="009029AD">
      <w:pPr>
        <w:rPr>
          <w:rFonts w:ascii="Times New Roman" w:hAnsi="Times New Roman" w:cs="Times New Roman"/>
          <w:sz w:val="24"/>
          <w:szCs w:val="24"/>
          <w:lang w:val="kk-KZ"/>
        </w:rPr>
      </w:pPr>
      <w:r w:rsidRPr="00E0502B">
        <w:rPr>
          <w:rFonts w:ascii="Times New Roman" w:hAnsi="Times New Roman" w:cs="Times New Roman"/>
          <w:position w:val="-208"/>
          <w:sz w:val="24"/>
          <w:szCs w:val="24"/>
        </w:rPr>
        <w:object w:dxaOrig="3800" w:dyaOrig="4280">
          <v:shape id="_x0000_i1132" type="#_x0000_t75" style="width:188.25pt;height:211.5pt" o:ole="" fillcolor="window">
            <v:imagedata r:id="rId211" o:title=""/>
          </v:shape>
          <o:OLEObject Type="Embed" ProgID="Equation.DSMT4" ShapeID="_x0000_i1132" DrawAspect="Content" ObjectID="_1655042946" r:id="rId212"/>
        </w:objec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3</w:t>
      </w:r>
      <w:r w:rsidRPr="00E0502B">
        <w:rPr>
          <w:rFonts w:ascii="Times New Roman" w:hAnsi="Times New Roman" w:cs="Times New Roman"/>
          <w:sz w:val="24"/>
          <w:szCs w:val="24"/>
          <w:lang w:val="kk-KZ"/>
        </w:rPr>
        <w:t>.3)</w:t>
      </w:r>
    </w:p>
    <w:p w:rsidR="009029AD" w:rsidRPr="00E0502B" w:rsidRDefault="009029AD" w:rsidP="009029AD">
      <w:pPr>
        <w:rPr>
          <w:rFonts w:ascii="Times New Roman" w:hAnsi="Times New Roman" w:cs="Times New Roman"/>
          <w:sz w:val="24"/>
          <w:szCs w:val="24"/>
          <w:lang w:val="kk-KZ"/>
        </w:rPr>
      </w:pPr>
    </w:p>
    <w:p w:rsidR="009029AD" w:rsidRPr="00E0502B" w:rsidRDefault="009029AD" w:rsidP="009029AD">
      <w:pPr>
        <w:rPr>
          <w:rFonts w:ascii="Times New Roman" w:hAnsi="Times New Roman" w:cs="Times New Roman"/>
          <w:sz w:val="24"/>
          <w:szCs w:val="24"/>
          <w:lang w:val="kk-KZ"/>
        </w:rPr>
      </w:pPr>
      <w:r w:rsidRPr="00E0502B">
        <w:rPr>
          <w:rFonts w:ascii="Times New Roman" w:hAnsi="Times New Roman" w:cs="Times New Roman"/>
          <w:sz w:val="24"/>
          <w:szCs w:val="24"/>
          <w:lang w:val="kk-KZ"/>
        </w:rPr>
        <w:t xml:space="preserve">Ыдыратылған теңдеулер жүйелерінің оң бөліктері бұдан былай сәйкесінше </w:t>
      </w:r>
      <w:r w:rsidRPr="00E0502B">
        <w:rPr>
          <w:rFonts w:ascii="Times New Roman" w:hAnsi="Times New Roman" w:cs="Times New Roman"/>
          <w:position w:val="-14"/>
          <w:sz w:val="24"/>
          <w:szCs w:val="24"/>
        </w:rPr>
        <w:object w:dxaOrig="720" w:dyaOrig="400">
          <v:shape id="_x0000_i1133" type="#_x0000_t75" style="width:36.75pt;height:19.5pt" o:ole="" fillcolor="window">
            <v:imagedata r:id="rId213" o:title=""/>
          </v:shape>
          <o:OLEObject Type="Embed" ProgID="Equation.DSMT4" ShapeID="_x0000_i1133" DrawAspect="Content" ObjectID="_1655042947" r:id="rId214"/>
        </w:object>
      </w:r>
      <w:r w:rsidRPr="00E0502B">
        <w:rPr>
          <w:rFonts w:ascii="Times New Roman" w:hAnsi="Times New Roman" w:cs="Times New Roman"/>
          <w:sz w:val="24"/>
          <w:szCs w:val="24"/>
          <w:lang w:val="kk-KZ"/>
        </w:rPr>
        <w:t xml:space="preserve"> </w:t>
      </w:r>
      <w:r w:rsidRPr="00E0502B">
        <w:rPr>
          <w:rFonts w:ascii="Times New Roman" w:hAnsi="Times New Roman" w:cs="Times New Roman"/>
          <w:position w:val="-14"/>
          <w:sz w:val="24"/>
          <w:szCs w:val="24"/>
        </w:rPr>
        <w:object w:dxaOrig="1380" w:dyaOrig="400">
          <v:shape id="_x0000_i1134" type="#_x0000_t75" style="width:68.25pt;height:20.25pt" o:ole="" fillcolor="window">
            <v:imagedata r:id="rId215" o:title=""/>
          </v:shape>
          <o:OLEObject Type="Embed" ProgID="Equation.DSMT4" ShapeID="_x0000_i1134" DrawAspect="Content" ObjectID="_1655042948" r:id="rId216"/>
        </w:object>
      </w:r>
      <w:r w:rsidRPr="00E0502B">
        <w:rPr>
          <w:rFonts w:ascii="Times New Roman" w:hAnsi="Times New Roman" w:cs="Times New Roman"/>
          <w:sz w:val="24"/>
          <w:szCs w:val="24"/>
          <w:lang w:val="kk-KZ"/>
        </w:rPr>
        <w:t xml:space="preserve"> деп белгіленеді. Жоғарғы индекс </w:t>
      </w:r>
      <w:r w:rsidRPr="00E0502B">
        <w:rPr>
          <w:rFonts w:ascii="Times New Roman" w:hAnsi="Times New Roman" w:cs="Times New Roman"/>
          <w:position w:val="-10"/>
          <w:sz w:val="24"/>
          <w:szCs w:val="24"/>
        </w:rPr>
        <w:object w:dxaOrig="240" w:dyaOrig="320">
          <v:shape id="_x0000_i1135" type="#_x0000_t75" style="width:12pt;height:15.75pt" o:ole="" fillcolor="window">
            <v:imagedata r:id="rId217" o:title=""/>
          </v:shape>
          <o:OLEObject Type="Embed" ProgID="Equation.DSMT4" ShapeID="_x0000_i1135" DrawAspect="Content" ObjectID="_1655042949" r:id="rId218"/>
        </w:object>
      </w:r>
      <w:r w:rsidRPr="00E0502B">
        <w:rPr>
          <w:rFonts w:ascii="Times New Roman" w:hAnsi="Times New Roman" w:cs="Times New Roman"/>
          <w:sz w:val="24"/>
          <w:szCs w:val="24"/>
          <w:lang w:val="kk-KZ"/>
        </w:rPr>
        <w:t xml:space="preserve"> - ыдырату бағытын көрсетеді, төменгі индекс </w:t>
      </w:r>
      <w:r w:rsidRPr="00E0502B">
        <w:rPr>
          <w:rFonts w:ascii="Times New Roman" w:hAnsi="Times New Roman" w:cs="Times New Roman"/>
          <w:position w:val="-6"/>
          <w:sz w:val="24"/>
          <w:szCs w:val="24"/>
          <w:lang w:val="en-US"/>
        </w:rPr>
        <w:object w:dxaOrig="240" w:dyaOrig="220">
          <v:shape id="_x0000_i1136" type="#_x0000_t75" style="width:12.75pt;height:11.25pt" o:ole="" fillcolor="window">
            <v:imagedata r:id="rId219" o:title=""/>
          </v:shape>
          <o:OLEObject Type="Embed" ProgID="Equation.DSMT4" ShapeID="_x0000_i1136" DrawAspect="Content" ObjectID="_1655042950" r:id="rId220"/>
        </w:object>
      </w:r>
      <w:r w:rsidRPr="00E0502B">
        <w:rPr>
          <w:rFonts w:ascii="Times New Roman" w:hAnsi="Times New Roman" w:cs="Times New Roman"/>
          <w:sz w:val="24"/>
          <w:szCs w:val="24"/>
          <w:lang w:val="kk-KZ"/>
        </w:rPr>
        <w:t xml:space="preserve"> - айнымалының </w:t>
      </w:r>
      <w:r w:rsidRPr="00E0502B">
        <w:rPr>
          <w:rFonts w:ascii="Times New Roman" w:hAnsi="Times New Roman" w:cs="Times New Roman"/>
          <w:position w:val="-12"/>
          <w:sz w:val="24"/>
          <w:szCs w:val="24"/>
        </w:rPr>
        <w:object w:dxaOrig="300" w:dyaOrig="380">
          <v:shape id="_x0000_i1137" type="#_x0000_t75" style="width:15pt;height:18.75pt" o:ole="" fillcolor="window">
            <v:imagedata r:id="rId221" o:title=""/>
          </v:shape>
          <o:OLEObject Type="Embed" ProgID="Equation.DSMT4" ShapeID="_x0000_i1137" DrawAspect="Content" ObjectID="_1655042951" r:id="rId222"/>
        </w:object>
      </w:r>
      <w:r w:rsidRPr="00E0502B">
        <w:rPr>
          <w:rFonts w:ascii="Times New Roman" w:hAnsi="Times New Roman" w:cs="Times New Roman"/>
          <w:sz w:val="24"/>
          <w:szCs w:val="24"/>
          <w:lang w:val="kk-KZ"/>
        </w:rPr>
        <w:t xml:space="preserve">  нөмерін көрсетеді. Сонда теңдеулер жүйесін ыдыратуды мынадай түрде жазуға болады</w:t>
      </w:r>
    </w:p>
    <w:p w:rsidR="009029AD" w:rsidRPr="00E0502B" w:rsidRDefault="009029AD" w:rsidP="009029AD">
      <w:pPr>
        <w:rPr>
          <w:rFonts w:ascii="Times New Roman" w:hAnsi="Times New Roman" w:cs="Times New Roman"/>
          <w:sz w:val="24"/>
          <w:szCs w:val="24"/>
          <w:lang w:val="kk-KZ"/>
        </w:rPr>
      </w:pP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position w:val="-36"/>
          <w:sz w:val="24"/>
          <w:szCs w:val="24"/>
        </w:rPr>
        <w:object w:dxaOrig="2280" w:dyaOrig="840">
          <v:shape id="_x0000_i1138" type="#_x0000_t75" style="width:114pt;height:42pt" o:ole="">
            <v:imagedata r:id="rId223" o:title=""/>
          </v:shape>
          <o:OLEObject Type="Embed" ProgID="Equation.DSMT4" ShapeID="_x0000_i1138" DrawAspect="Content" ObjectID="_1655042952" r:id="rId224"/>
        </w:objec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4</w:t>
      </w:r>
      <w:r w:rsidRPr="00E0502B">
        <w:rPr>
          <w:rFonts w:ascii="Times New Roman" w:hAnsi="Times New Roman" w:cs="Times New Roman"/>
          <w:sz w:val="24"/>
          <w:szCs w:val="24"/>
          <w:lang w:val="kk-KZ"/>
        </w:rPr>
        <w:t>)</w:t>
      </w:r>
    </w:p>
    <w:p w:rsidR="009029AD" w:rsidRPr="00E0502B" w:rsidRDefault="009029AD" w:rsidP="009029AD">
      <w:pPr>
        <w:rPr>
          <w:rFonts w:ascii="Times New Roman" w:hAnsi="Times New Roman" w:cs="Times New Roman"/>
          <w:sz w:val="24"/>
          <w:szCs w:val="24"/>
          <w:lang w:val="kk-KZ"/>
        </w:rPr>
      </w:pPr>
    </w:p>
    <w:p w:rsidR="009029AD" w:rsidRPr="00E0502B" w:rsidRDefault="009029AD" w:rsidP="009029AD">
      <w:pPr>
        <w:rPr>
          <w:rFonts w:ascii="Times New Roman" w:hAnsi="Times New Roman" w:cs="Times New Roman"/>
          <w:sz w:val="24"/>
          <w:szCs w:val="24"/>
          <w:lang w:val="kk-KZ"/>
        </w:rPr>
      </w:pPr>
      <w:r w:rsidRPr="00E0502B">
        <w:rPr>
          <w:rFonts w:ascii="Times New Roman" w:hAnsi="Times New Roman" w:cs="Times New Roman"/>
          <w:sz w:val="24"/>
          <w:szCs w:val="24"/>
          <w:lang w:val="kk-KZ"/>
        </w:rPr>
        <w:t>мұнда</w:t>
      </w: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position w:val="-30"/>
          <w:sz w:val="24"/>
          <w:szCs w:val="24"/>
          <w:lang w:val="en-US"/>
        </w:rPr>
        <w:object w:dxaOrig="2299" w:dyaOrig="720">
          <v:shape id="_x0000_i1139" type="#_x0000_t75" style="width:115.5pt;height:36pt" o:ole="" fillcolor="window">
            <v:imagedata r:id="rId225" o:title=""/>
          </v:shape>
          <o:OLEObject Type="Embed" ProgID="Equation.DSMT4" ShapeID="_x0000_i1139" DrawAspect="Content" ObjectID="_1655042953" r:id="rId226"/>
        </w:object>
      </w:r>
      <w:r w:rsidRPr="00E0502B">
        <w:rPr>
          <w:rFonts w:ascii="Times New Roman" w:hAnsi="Times New Roman" w:cs="Times New Roman"/>
          <w:sz w:val="24"/>
          <w:szCs w:val="24"/>
          <w:lang w:val="kk-KZ"/>
        </w:rPr>
        <w:t xml:space="preserve">,   </w:t>
      </w:r>
      <w:r w:rsidRPr="00E0502B">
        <w:rPr>
          <w:rFonts w:ascii="Times New Roman" w:hAnsi="Times New Roman" w:cs="Times New Roman"/>
          <w:position w:val="-34"/>
          <w:sz w:val="24"/>
          <w:szCs w:val="24"/>
          <w:lang w:val="en-US"/>
        </w:rPr>
        <w:object w:dxaOrig="2340" w:dyaOrig="800">
          <v:shape id="_x0000_i1140" type="#_x0000_t75" style="width:117pt;height:39.75pt" o:ole="" fillcolor="window">
            <v:imagedata r:id="rId227" o:title=""/>
          </v:shape>
          <o:OLEObject Type="Embed" ProgID="Equation.DSMT4" ShapeID="_x0000_i1140" DrawAspect="Content" ObjectID="_1655042954" r:id="rId228"/>
        </w:objec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(5)</w:t>
      </w:r>
    </w:p>
    <w:p w:rsidR="009029AD" w:rsidRPr="00E0502B" w:rsidRDefault="009029AD" w:rsidP="009029AD">
      <w:pPr>
        <w:pStyle w:val="a7"/>
        <w:spacing w:line="240" w:lineRule="auto"/>
        <w:jc w:val="left"/>
        <w:rPr>
          <w:sz w:val="24"/>
          <w:szCs w:val="24"/>
          <w:lang w:val="kk-KZ"/>
        </w:rPr>
      </w:pPr>
    </w:p>
    <w:p w:rsidR="009029AD" w:rsidRPr="009029AD" w:rsidRDefault="009029AD" w:rsidP="009029AD">
      <w:pPr>
        <w:pStyle w:val="a7"/>
        <w:spacing w:line="240" w:lineRule="auto"/>
        <w:jc w:val="left"/>
        <w:rPr>
          <w:b w:val="0"/>
          <w:color w:val="auto"/>
          <w:sz w:val="24"/>
          <w:szCs w:val="24"/>
          <w:u w:val="none"/>
          <w:lang w:val="kk-KZ"/>
        </w:rPr>
      </w:pPr>
      <w:r w:rsidRPr="009029AD">
        <w:rPr>
          <w:b w:val="0"/>
          <w:color w:val="auto"/>
          <w:sz w:val="24"/>
          <w:szCs w:val="24"/>
          <w:u w:val="none"/>
          <w:lang w:val="kk-KZ"/>
        </w:rPr>
        <w:t>Ыдыратылған теңдеулер жүйесінің (3) әрқайсысының екі нақты бихарактеристикалары болады</w:t>
      </w:r>
    </w:p>
    <w:p w:rsidR="009029AD" w:rsidRPr="00E0502B" w:rsidRDefault="009029AD" w:rsidP="009029AD">
      <w:pPr>
        <w:pStyle w:val="a7"/>
        <w:spacing w:line="240" w:lineRule="auto"/>
        <w:jc w:val="left"/>
        <w:rPr>
          <w:sz w:val="24"/>
          <w:szCs w:val="24"/>
          <w:lang w:val="kk-KZ"/>
        </w:rPr>
      </w:pPr>
    </w:p>
    <w:p w:rsidR="009029AD" w:rsidRPr="00E0502B" w:rsidRDefault="009029AD" w:rsidP="009029AD">
      <w:pPr>
        <w:pStyle w:val="a7"/>
        <w:spacing w:line="240" w:lineRule="auto"/>
        <w:ind w:firstLine="708"/>
        <w:rPr>
          <w:sz w:val="24"/>
          <w:szCs w:val="24"/>
        </w:rPr>
      </w:pPr>
      <w:r w:rsidRPr="00E0502B">
        <w:rPr>
          <w:position w:val="-14"/>
          <w:sz w:val="24"/>
          <w:szCs w:val="24"/>
          <w:lang w:val="en-US"/>
        </w:rPr>
        <w:object w:dxaOrig="1359" w:dyaOrig="380">
          <v:shape id="_x0000_i1141" type="#_x0000_t75" style="width:67.5pt;height:18.75pt" o:ole="" fillcolor="window">
            <v:imagedata r:id="rId229" o:title=""/>
          </v:shape>
          <o:OLEObject Type="Embed" ProgID="Equation.DSMT4" ShapeID="_x0000_i1141" DrawAspect="Content" ObjectID="_1655042955" r:id="rId230"/>
        </w:object>
      </w:r>
      <w:r w:rsidRPr="00E0502B">
        <w:rPr>
          <w:sz w:val="24"/>
          <w:szCs w:val="24"/>
        </w:rPr>
        <w:t xml:space="preserve"> </w:t>
      </w:r>
      <w:r w:rsidRPr="00E0502B">
        <w:rPr>
          <w:position w:val="-16"/>
          <w:sz w:val="24"/>
          <w:szCs w:val="24"/>
          <w:lang w:val="en-US"/>
        </w:rPr>
        <w:object w:dxaOrig="1600" w:dyaOrig="440">
          <v:shape id="_x0000_i1142" type="#_x0000_t75" style="width:80.25pt;height:21.75pt" o:ole="" fillcolor="window">
            <v:imagedata r:id="rId231" o:title=""/>
          </v:shape>
          <o:OLEObject Type="Embed" ProgID="Equation.DSMT4" ShapeID="_x0000_i1142" DrawAspect="Content" ObjectID="_1655042956" r:id="rId232"/>
        </w:object>
      </w:r>
      <w:r w:rsidRPr="00E0502B">
        <w:rPr>
          <w:sz w:val="24"/>
          <w:szCs w:val="24"/>
        </w:rPr>
        <w:t xml:space="preserve">                                                        </w:t>
      </w:r>
      <w:r>
        <w:rPr>
          <w:sz w:val="24"/>
          <w:szCs w:val="24"/>
          <w:lang w:val="kk-KZ"/>
        </w:rPr>
        <w:t xml:space="preserve">                              </w:t>
      </w:r>
      <w:r w:rsidRPr="00E0502B">
        <w:rPr>
          <w:sz w:val="24"/>
          <w:szCs w:val="24"/>
        </w:rPr>
        <w:t xml:space="preserve">   (</w:t>
      </w:r>
      <w:r>
        <w:rPr>
          <w:sz w:val="24"/>
          <w:szCs w:val="24"/>
          <w:lang w:val="kk-KZ"/>
        </w:rPr>
        <w:t>6</w:t>
      </w:r>
      <w:r w:rsidRPr="00E0502B">
        <w:rPr>
          <w:sz w:val="24"/>
          <w:szCs w:val="24"/>
        </w:rPr>
        <w:t>)</w:t>
      </w:r>
    </w:p>
    <w:p w:rsidR="009029AD" w:rsidRPr="00E0502B" w:rsidRDefault="009029AD" w:rsidP="009029AD">
      <w:pPr>
        <w:pStyle w:val="a7"/>
        <w:spacing w:line="240" w:lineRule="auto"/>
        <w:rPr>
          <w:sz w:val="24"/>
          <w:szCs w:val="24"/>
          <w:lang w:val="kk-KZ"/>
        </w:rPr>
      </w:pPr>
    </w:p>
    <w:p w:rsidR="009029AD" w:rsidRPr="009029AD" w:rsidRDefault="009029AD" w:rsidP="009029AD">
      <w:pPr>
        <w:pStyle w:val="a7"/>
        <w:spacing w:line="240" w:lineRule="auto"/>
        <w:jc w:val="left"/>
        <w:rPr>
          <w:b w:val="0"/>
          <w:color w:val="auto"/>
          <w:sz w:val="24"/>
          <w:szCs w:val="24"/>
          <w:u w:val="none"/>
        </w:rPr>
      </w:pPr>
      <w:r w:rsidRPr="009029AD">
        <w:rPr>
          <w:b w:val="0"/>
          <w:color w:val="auto"/>
          <w:sz w:val="24"/>
          <w:szCs w:val="24"/>
          <w:u w:val="none"/>
        </w:rPr>
        <w:t>олардың бойында мынадай дифференциалдық қатынастар орындалады</w:t>
      </w:r>
    </w:p>
    <w:p w:rsidR="009029AD" w:rsidRPr="00E0502B" w:rsidRDefault="009029AD" w:rsidP="009029AD">
      <w:pPr>
        <w:pStyle w:val="a7"/>
        <w:spacing w:line="240" w:lineRule="auto"/>
        <w:jc w:val="left"/>
        <w:rPr>
          <w:sz w:val="24"/>
          <w:szCs w:val="24"/>
        </w:rPr>
      </w:pPr>
    </w:p>
    <w:p w:rsidR="009029AD" w:rsidRPr="00E0502B" w:rsidRDefault="009029AD" w:rsidP="009029AD">
      <w:pPr>
        <w:pStyle w:val="a7"/>
        <w:spacing w:line="240" w:lineRule="auto"/>
        <w:ind w:firstLine="708"/>
        <w:rPr>
          <w:sz w:val="24"/>
          <w:szCs w:val="24"/>
        </w:rPr>
      </w:pPr>
      <w:r w:rsidRPr="00E0502B">
        <w:rPr>
          <w:position w:val="-16"/>
          <w:sz w:val="24"/>
          <w:szCs w:val="24"/>
          <w:lang w:val="en-US"/>
        </w:rPr>
        <w:object w:dxaOrig="3680" w:dyaOrig="440">
          <v:shape id="_x0000_i1143" type="#_x0000_t75" style="width:183.75pt;height:22.5pt" o:ole="" fillcolor="window">
            <v:imagedata r:id="rId233" o:title=""/>
          </v:shape>
          <o:OLEObject Type="Embed" ProgID="Equation.DSMT4" ShapeID="_x0000_i1143" DrawAspect="Content" ObjectID="_1655042957" r:id="rId234"/>
        </w:object>
      </w:r>
      <w:r w:rsidRPr="00E0502B">
        <w:rPr>
          <w:sz w:val="24"/>
          <w:szCs w:val="24"/>
        </w:rPr>
        <w:t xml:space="preserve">.                                            </w:t>
      </w:r>
      <w:r>
        <w:rPr>
          <w:sz w:val="24"/>
          <w:szCs w:val="24"/>
          <w:lang w:val="kk-KZ"/>
        </w:rPr>
        <w:t xml:space="preserve">                              </w:t>
      </w:r>
      <w:r w:rsidRPr="00E0502B">
        <w:rPr>
          <w:sz w:val="24"/>
          <w:szCs w:val="24"/>
        </w:rPr>
        <w:t xml:space="preserve">   (</w:t>
      </w:r>
      <w:r>
        <w:rPr>
          <w:sz w:val="24"/>
          <w:szCs w:val="24"/>
          <w:lang w:val="kk-KZ"/>
        </w:rPr>
        <w:t>7</w:t>
      </w:r>
      <w:r w:rsidRPr="00E0502B">
        <w:rPr>
          <w:sz w:val="24"/>
          <w:szCs w:val="24"/>
        </w:rPr>
        <w:t>)</w:t>
      </w:r>
    </w:p>
    <w:p w:rsidR="009029AD" w:rsidRPr="00E0502B" w:rsidRDefault="009029AD" w:rsidP="009029AD">
      <w:pPr>
        <w:pStyle w:val="a7"/>
        <w:spacing w:line="240" w:lineRule="auto"/>
        <w:jc w:val="right"/>
        <w:rPr>
          <w:b w:val="0"/>
          <w:sz w:val="24"/>
          <w:szCs w:val="24"/>
        </w:rPr>
      </w:pPr>
    </w:p>
    <w:p w:rsidR="009029AD" w:rsidRPr="00E0502B" w:rsidRDefault="009029AD" w:rsidP="009029AD">
      <w:pPr>
        <w:pStyle w:val="a7"/>
        <w:spacing w:line="240" w:lineRule="auto"/>
        <w:jc w:val="left"/>
        <w:rPr>
          <w:sz w:val="24"/>
          <w:szCs w:val="24"/>
        </w:rPr>
      </w:pPr>
      <w:r w:rsidRPr="00E0502B">
        <w:rPr>
          <w:sz w:val="24"/>
          <w:szCs w:val="24"/>
          <w:lang w:val="kk-KZ"/>
        </w:rPr>
        <w:t>(</w:t>
      </w:r>
      <w:r>
        <w:rPr>
          <w:sz w:val="24"/>
          <w:szCs w:val="24"/>
          <w:lang w:val="kk-KZ"/>
        </w:rPr>
        <w:t>6</w:t>
      </w:r>
      <w:r w:rsidRPr="00E0502B">
        <w:rPr>
          <w:sz w:val="24"/>
          <w:szCs w:val="24"/>
          <w:lang w:val="kk-KZ"/>
        </w:rPr>
        <w:t>) өрнегін ескере отырып, (</w:t>
      </w:r>
      <w:r>
        <w:rPr>
          <w:sz w:val="24"/>
          <w:szCs w:val="24"/>
          <w:lang w:val="kk-KZ"/>
        </w:rPr>
        <w:t>7</w:t>
      </w:r>
      <w:r w:rsidRPr="00E0502B">
        <w:rPr>
          <w:sz w:val="24"/>
          <w:szCs w:val="24"/>
          <w:lang w:val="kk-KZ"/>
        </w:rPr>
        <w:t>) дифференциалдық қатынас</w:t>
      </w:r>
      <w:r>
        <w:rPr>
          <w:sz w:val="24"/>
          <w:szCs w:val="24"/>
          <w:lang w:val="kk-KZ"/>
        </w:rPr>
        <w:t>тарды</w:t>
      </w:r>
      <w:r w:rsidRPr="00E0502B">
        <w:rPr>
          <w:sz w:val="24"/>
          <w:szCs w:val="24"/>
          <w:lang w:val="kk-KZ"/>
        </w:rPr>
        <w:t xml:space="preserve"> былай жазамыз:</w:t>
      </w:r>
    </w:p>
    <w:p w:rsidR="009029AD" w:rsidRPr="00E0502B" w:rsidRDefault="009029AD" w:rsidP="009029AD">
      <w:pPr>
        <w:pStyle w:val="a7"/>
        <w:spacing w:line="240" w:lineRule="auto"/>
        <w:jc w:val="left"/>
        <w:rPr>
          <w:sz w:val="24"/>
          <w:szCs w:val="24"/>
        </w:rPr>
      </w:pPr>
    </w:p>
    <w:p w:rsidR="009029AD" w:rsidRPr="00E0502B" w:rsidRDefault="009029AD" w:rsidP="009029AD">
      <w:pPr>
        <w:pStyle w:val="a7"/>
        <w:spacing w:line="240" w:lineRule="auto"/>
        <w:ind w:firstLine="567"/>
        <w:rPr>
          <w:sz w:val="24"/>
          <w:szCs w:val="24"/>
        </w:rPr>
      </w:pPr>
      <w:r w:rsidRPr="00E0502B">
        <w:rPr>
          <w:position w:val="-18"/>
          <w:sz w:val="24"/>
          <w:szCs w:val="24"/>
          <w:lang w:val="en-US"/>
        </w:rPr>
        <w:object w:dxaOrig="3540" w:dyaOrig="480">
          <v:shape id="_x0000_i1144" type="#_x0000_t75" style="width:177pt;height:23.25pt" o:ole="" fillcolor="window">
            <v:imagedata r:id="rId235" o:title=""/>
          </v:shape>
          <o:OLEObject Type="Embed" ProgID="Equation.DSMT4" ShapeID="_x0000_i1144" DrawAspect="Content" ObjectID="_1655042958" r:id="rId236"/>
        </w:object>
      </w:r>
      <w:r w:rsidRPr="00E0502B">
        <w:rPr>
          <w:sz w:val="24"/>
          <w:szCs w:val="24"/>
        </w:rPr>
        <w:t xml:space="preserve">.                                             </w:t>
      </w:r>
      <w:r>
        <w:rPr>
          <w:sz w:val="24"/>
          <w:szCs w:val="24"/>
          <w:lang w:val="kk-KZ"/>
        </w:rPr>
        <w:t xml:space="preserve">                               </w:t>
      </w:r>
      <w:r w:rsidRPr="00E0502B">
        <w:rPr>
          <w:sz w:val="24"/>
          <w:szCs w:val="24"/>
        </w:rPr>
        <w:t xml:space="preserve">     (</w:t>
      </w:r>
      <w:r>
        <w:rPr>
          <w:sz w:val="24"/>
          <w:szCs w:val="24"/>
          <w:lang w:val="kk-KZ"/>
        </w:rPr>
        <w:t>8</w:t>
      </w:r>
      <w:r w:rsidRPr="00E0502B">
        <w:rPr>
          <w:sz w:val="24"/>
          <w:szCs w:val="24"/>
        </w:rPr>
        <w:t>)</w:t>
      </w:r>
    </w:p>
    <w:p w:rsidR="009029AD" w:rsidRPr="00F42C42" w:rsidRDefault="009029AD" w:rsidP="009029AD">
      <w:pPr>
        <w:pStyle w:val="a7"/>
        <w:spacing w:line="240" w:lineRule="auto"/>
        <w:jc w:val="right"/>
        <w:rPr>
          <w:szCs w:val="28"/>
        </w:rPr>
      </w:pPr>
    </w:p>
    <w:p w:rsidR="009029AD" w:rsidRPr="00E0502B" w:rsidRDefault="009029AD" w:rsidP="009029AD">
      <w:pPr>
        <w:ind w:firstLine="567"/>
        <w:rPr>
          <w:rFonts w:ascii="Times New Roman" w:hAnsi="Times New Roman" w:cs="Times New Roman"/>
          <w:sz w:val="24"/>
          <w:szCs w:val="24"/>
          <w:lang w:val="kk-KZ"/>
        </w:rPr>
      </w:pPr>
      <w:r w:rsidRPr="00E0502B">
        <w:rPr>
          <w:rFonts w:ascii="Times New Roman" w:hAnsi="Times New Roman" w:cs="Times New Roman"/>
          <w:sz w:val="24"/>
          <w:szCs w:val="24"/>
          <w:lang w:val="kk-KZ"/>
        </w:rPr>
        <w:t xml:space="preserve">Мұнда </w:t>
      </w:r>
      <w:r w:rsidRPr="00E0502B">
        <w:rPr>
          <w:rFonts w:ascii="Times New Roman" w:hAnsi="Times New Roman" w:cs="Times New Roman"/>
          <w:position w:val="-14"/>
          <w:sz w:val="24"/>
          <w:szCs w:val="24"/>
          <w:lang w:val="kk-KZ"/>
        </w:rPr>
        <w:object w:dxaOrig="360" w:dyaOrig="380">
          <v:shape id="_x0000_i1145" type="#_x0000_t75" style="width:18pt;height:18.75pt" o:ole="">
            <v:imagedata r:id="rId237" o:title=""/>
          </v:shape>
          <o:OLEObject Type="Embed" ProgID="Equation.DSMT4" ShapeID="_x0000_i1145" DrawAspect="Content" ObjectID="_1655042959" r:id="rId238"/>
        </w:object>
      </w:r>
      <w:r w:rsidRPr="00E0502B">
        <w:rPr>
          <w:rFonts w:ascii="Times New Roman" w:hAnsi="Times New Roman" w:cs="Times New Roman"/>
          <w:sz w:val="24"/>
          <w:szCs w:val="24"/>
          <w:lang w:val="kk-KZ"/>
        </w:rPr>
        <w:t xml:space="preserve">- (4) жүйенің матрицасының меншікті мәндері. Үш беттердің </w:t>
      </w:r>
      <w:r w:rsidRPr="00E0502B">
        <w:rPr>
          <w:rFonts w:ascii="Times New Roman" w:hAnsi="Times New Roman" w:cs="Times New Roman"/>
          <w:position w:val="-12"/>
          <w:sz w:val="24"/>
          <w:szCs w:val="24"/>
        </w:rPr>
        <w:object w:dxaOrig="720" w:dyaOrig="380">
          <v:shape id="_x0000_i1146" type="#_x0000_t75" style="width:36pt;height:18.75pt" o:ole="" fillcolor="window">
            <v:imagedata r:id="rId239" o:title=""/>
          </v:shape>
          <o:OLEObject Type="Embed" ProgID="Equation.DSMT4" ShapeID="_x0000_i1146" DrawAspect="Content" ObjectID="_1655042960" r:id="rId240"/>
        </w:object>
      </w:r>
      <w:r w:rsidRPr="00E0502B">
        <w:rPr>
          <w:rFonts w:ascii="Times New Roman" w:hAnsi="Times New Roman" w:cs="Times New Roman"/>
          <w:sz w:val="24"/>
          <w:szCs w:val="24"/>
          <w:lang w:val="kk-KZ"/>
        </w:rPr>
        <w:t xml:space="preserve"> әрқайсысында оң және теріс бағыттағы бихарактеристика үйірлерінің үш тобы болады. (</w:t>
      </w:r>
      <w:r>
        <w:rPr>
          <w:rFonts w:ascii="Times New Roman" w:hAnsi="Times New Roman" w:cs="Times New Roman"/>
          <w:sz w:val="24"/>
          <w:szCs w:val="24"/>
          <w:lang w:val="kk-KZ"/>
        </w:rPr>
        <w:t>8</w:t>
      </w:r>
      <w:r w:rsidRPr="00E0502B">
        <w:rPr>
          <w:rFonts w:ascii="Times New Roman" w:hAnsi="Times New Roman" w:cs="Times New Roman"/>
          <w:sz w:val="24"/>
          <w:szCs w:val="24"/>
          <w:lang w:val="kk-KZ"/>
        </w:rPr>
        <w:t xml:space="preserve">) өрнегінде жоғарғы </w:t>
      </w:r>
      <w:r>
        <w:rPr>
          <w:rFonts w:ascii="Times New Roman" w:hAnsi="Times New Roman" w:cs="Times New Roman"/>
          <w:sz w:val="24"/>
          <w:szCs w:val="24"/>
          <w:lang w:val="kk-KZ"/>
        </w:rPr>
        <w:t>таңба</w:t>
      </w:r>
      <w:r w:rsidRPr="00E0502B">
        <w:rPr>
          <w:rFonts w:ascii="Times New Roman" w:hAnsi="Times New Roman" w:cs="Times New Roman"/>
          <w:sz w:val="24"/>
          <w:szCs w:val="24"/>
          <w:lang w:val="kk-KZ"/>
        </w:rPr>
        <w:t xml:space="preserve"> оң бағыттағы бихарактеристикаларға, ал төменгі </w:t>
      </w:r>
      <w:r>
        <w:rPr>
          <w:rFonts w:ascii="Times New Roman" w:hAnsi="Times New Roman" w:cs="Times New Roman"/>
          <w:sz w:val="24"/>
          <w:szCs w:val="24"/>
          <w:lang w:val="kk-KZ"/>
        </w:rPr>
        <w:t>таңба</w:t>
      </w:r>
      <w:r w:rsidRPr="00E0502B">
        <w:rPr>
          <w:rFonts w:ascii="Times New Roman" w:hAnsi="Times New Roman" w:cs="Times New Roman"/>
          <w:sz w:val="24"/>
          <w:szCs w:val="24"/>
          <w:lang w:val="kk-KZ"/>
        </w:rPr>
        <w:t xml:space="preserve"> теріс бағыттағы бихарактеристикаларға сәйкес келеді. </w:t>
      </w:r>
    </w:p>
    <w:p w:rsidR="009029AD" w:rsidRPr="00E0502B" w:rsidRDefault="009029AD" w:rsidP="009029AD">
      <w:pPr>
        <w:tabs>
          <w:tab w:val="left" w:pos="567"/>
        </w:tabs>
        <w:ind w:firstLine="567"/>
        <w:rPr>
          <w:rFonts w:ascii="Times New Roman" w:hAnsi="Times New Roman" w:cs="Times New Roman"/>
          <w:sz w:val="24"/>
          <w:szCs w:val="24"/>
          <w:lang w:val="kk-KZ"/>
        </w:rPr>
      </w:pPr>
      <w:r w:rsidRPr="00E0502B">
        <w:rPr>
          <w:rFonts w:ascii="Times New Roman" w:hAnsi="Times New Roman" w:cs="Times New Roman"/>
          <w:b/>
          <w:sz w:val="24"/>
          <w:szCs w:val="24"/>
          <w:lang w:val="kk-KZ"/>
        </w:rPr>
        <w:t>Ақырлы-айырымдық теңдеулер.</w:t>
      </w:r>
      <w:r w:rsidRPr="00E0502B">
        <w:rPr>
          <w:rFonts w:ascii="Times New Roman" w:hAnsi="Times New Roman" w:cs="Times New Roman"/>
          <w:sz w:val="24"/>
          <w:szCs w:val="24"/>
          <w:lang w:val="kk-KZ"/>
        </w:rPr>
        <w:t xml:space="preserve"> Есептің сандық шешімі төрт өлшемді кеңістікте </w:t>
      </w:r>
      <w:r w:rsidRPr="00E0502B">
        <w:rPr>
          <w:rFonts w:ascii="Times New Roman" w:hAnsi="Times New Roman" w:cs="Times New Roman"/>
          <w:position w:val="-14"/>
          <w:sz w:val="24"/>
          <w:szCs w:val="24"/>
        </w:rPr>
        <w:object w:dxaOrig="660" w:dyaOrig="400">
          <v:shape id="_x0000_i1147" type="#_x0000_t75" style="width:33pt;height:20.25pt" o:ole="" fillcolor="window">
            <v:imagedata r:id="rId241" o:title=""/>
          </v:shape>
          <o:OLEObject Type="Embed" ProgID="Equation.DSMT4" ShapeID="_x0000_i1147" DrawAspect="Content" ObjectID="_1655042961" r:id="rId242"/>
        </w:object>
      </w:r>
      <w:r w:rsidRPr="00E0502B">
        <w:rPr>
          <w:rFonts w:ascii="Times New Roman" w:hAnsi="Times New Roman" w:cs="Times New Roman"/>
          <w:position w:val="-14"/>
          <w:sz w:val="24"/>
          <w:szCs w:val="24"/>
          <w:lang w:val="kk-KZ"/>
        </w:rPr>
        <w:t xml:space="preserve"> </w:t>
      </w:r>
      <w:r w:rsidRPr="00E0502B">
        <w:rPr>
          <w:rFonts w:ascii="Times New Roman" w:hAnsi="Times New Roman" w:cs="Times New Roman"/>
          <w:sz w:val="24"/>
          <w:szCs w:val="24"/>
          <w:lang w:val="kk-KZ"/>
        </w:rPr>
        <w:t xml:space="preserve">гипержазықтықтармен шектелген уақыт қабаттарында </w:t>
      </w:r>
      <w:r w:rsidRPr="00E0502B">
        <w:rPr>
          <w:rFonts w:ascii="Times New Roman" w:hAnsi="Times New Roman" w:cs="Times New Roman"/>
          <w:position w:val="-6"/>
          <w:sz w:val="24"/>
          <w:szCs w:val="24"/>
        </w:rPr>
        <w:object w:dxaOrig="900" w:dyaOrig="240">
          <v:shape id="_x0000_i1148" type="#_x0000_t75" style="width:45pt;height:12pt" o:ole="" fillcolor="window">
            <v:imagedata r:id="rId243" o:title=""/>
          </v:shape>
          <o:OLEObject Type="Embed" ProgID="Equation.DSMT4" ShapeID="_x0000_i1148" DrawAspect="Content" ObjectID="_1655042962" r:id="rId244"/>
        </w:object>
      </w:r>
      <w:r w:rsidRPr="00E0502B">
        <w:rPr>
          <w:rFonts w:ascii="Times New Roman" w:hAnsi="Times New Roman" w:cs="Times New Roman"/>
          <w:position w:val="-6"/>
          <w:sz w:val="24"/>
          <w:szCs w:val="24"/>
          <w:lang w:val="kk-KZ"/>
        </w:rPr>
        <w:t xml:space="preserve"> </w:t>
      </w:r>
      <w:r w:rsidRPr="00E0502B">
        <w:rPr>
          <w:rFonts w:ascii="Times New Roman" w:hAnsi="Times New Roman" w:cs="Times New Roman"/>
          <w:sz w:val="24"/>
          <w:szCs w:val="24"/>
          <w:lang w:val="kk-KZ"/>
        </w:rPr>
        <w:t xml:space="preserve">іздестіріледі. </w:t>
      </w:r>
      <w:r w:rsidRPr="00E0502B">
        <w:rPr>
          <w:rFonts w:ascii="Times New Roman" w:hAnsi="Times New Roman" w:cs="Times New Roman"/>
          <w:position w:val="-14"/>
          <w:sz w:val="24"/>
          <w:szCs w:val="24"/>
          <w:lang w:val="en-US"/>
        </w:rPr>
        <w:object w:dxaOrig="3480" w:dyaOrig="400">
          <v:shape id="_x0000_i1149" type="#_x0000_t75" style="width:174pt;height:20.25pt" o:ole="" fillcolor="window">
            <v:imagedata r:id="rId245" o:title=""/>
          </v:shape>
          <o:OLEObject Type="Embed" ProgID="Equation.DSMT4" ShapeID="_x0000_i1149" DrawAspect="Content" ObjectID="_1655042963" r:id="rId246"/>
        </w:object>
      </w:r>
      <w:r w:rsidRPr="00E0502B">
        <w:rPr>
          <w:rFonts w:ascii="Times New Roman" w:hAnsi="Times New Roman" w:cs="Times New Roman"/>
          <w:sz w:val="24"/>
          <w:szCs w:val="24"/>
          <w:lang w:val="kk-KZ"/>
        </w:rPr>
        <w:t xml:space="preserve"> облысын </w:t>
      </w:r>
    </w:p>
    <w:p w:rsidR="009029AD" w:rsidRPr="00E0502B" w:rsidRDefault="009029AD" w:rsidP="009029AD">
      <w:pPr>
        <w:rPr>
          <w:rFonts w:ascii="Times New Roman" w:hAnsi="Times New Roman" w:cs="Times New Roman"/>
          <w:sz w:val="24"/>
          <w:szCs w:val="24"/>
          <w:lang w:val="kk-KZ" w:eastAsia="ko-KR"/>
        </w:rPr>
      </w:pPr>
      <w:r w:rsidRPr="00E0502B">
        <w:rPr>
          <w:rFonts w:ascii="Times New Roman" w:hAnsi="Times New Roman" w:cs="Times New Roman"/>
          <w:position w:val="-14"/>
          <w:sz w:val="24"/>
          <w:szCs w:val="24"/>
        </w:rPr>
        <w:object w:dxaOrig="7780" w:dyaOrig="440">
          <v:shape id="_x0000_i1150" type="#_x0000_t75" style="width:390pt;height:21.75pt" o:ole="" fillcolor="window">
            <v:imagedata r:id="rId247" o:title=""/>
          </v:shape>
          <o:OLEObject Type="Embed" ProgID="Equation.DSMT4" ShapeID="_x0000_i1150" DrawAspect="Content" ObjectID="_1655042964" r:id="rId248"/>
        </w:object>
      </w:r>
      <w:r w:rsidRPr="00E0502B">
        <w:rPr>
          <w:rFonts w:ascii="Times New Roman" w:hAnsi="Times New Roman" w:cs="Times New Roman"/>
          <w:sz w:val="24"/>
          <w:szCs w:val="24"/>
          <w:lang w:val="kk-KZ" w:eastAsia="ko-KR"/>
        </w:rPr>
        <w:t xml:space="preserve"> </w:t>
      </w:r>
    </w:p>
    <w:p w:rsidR="009029AD" w:rsidRPr="00E0502B" w:rsidRDefault="009029AD" w:rsidP="009029AD">
      <w:pPr>
        <w:rPr>
          <w:rFonts w:ascii="Times New Roman" w:hAnsi="Times New Roman" w:cs="Times New Roman"/>
          <w:sz w:val="24"/>
          <w:szCs w:val="24"/>
          <w:lang w:val="kk-KZ"/>
        </w:rPr>
      </w:pPr>
      <w:r w:rsidRPr="00E0502B">
        <w:rPr>
          <w:rFonts w:ascii="Times New Roman" w:hAnsi="Times New Roman" w:cs="Times New Roman"/>
          <w:sz w:val="24"/>
          <w:szCs w:val="24"/>
          <w:lang w:val="kk-KZ"/>
        </w:rPr>
        <w:lastRenderedPageBreak/>
        <w:t xml:space="preserve">беттерімен дискреттейміз. Мұнда </w:t>
      </w:r>
      <w:r w:rsidRPr="00E0502B">
        <w:rPr>
          <w:rFonts w:ascii="Times New Roman" w:hAnsi="Times New Roman" w:cs="Times New Roman"/>
          <w:position w:val="-10"/>
          <w:sz w:val="24"/>
          <w:szCs w:val="24"/>
          <w:lang w:val="en-US" w:eastAsia="ko-KR"/>
        </w:rPr>
        <w:object w:dxaOrig="800" w:dyaOrig="320">
          <v:shape id="_x0000_i1151" type="#_x0000_t75" style="width:39.75pt;height:15.75pt" o:ole="" fillcolor="window">
            <v:imagedata r:id="rId249" o:title=""/>
          </v:shape>
          <o:OLEObject Type="Embed" ProgID="Equation.DSMT4" ShapeID="_x0000_i1151" DrawAspect="Content" ObjectID="_1655042965" r:id="rId250"/>
        </w:object>
      </w:r>
      <w:r w:rsidRPr="00E0502B">
        <w:rPr>
          <w:rFonts w:ascii="Times New Roman" w:hAnsi="Times New Roman" w:cs="Times New Roman"/>
          <w:sz w:val="24"/>
          <w:szCs w:val="24"/>
          <w:lang w:val="kk-KZ" w:eastAsia="ko-KR"/>
        </w:rPr>
        <w:t xml:space="preserve"> тиісті кесінділердің бөліністерінің саны,</w:t>
      </w:r>
      <w:r w:rsidRPr="00E0502B">
        <w:rPr>
          <w:rFonts w:ascii="Times New Roman" w:hAnsi="Times New Roman" w:cs="Times New Roman"/>
          <w:position w:val="-12"/>
          <w:sz w:val="24"/>
          <w:szCs w:val="24"/>
          <w:lang w:val="kk-KZ" w:eastAsia="ko-KR"/>
        </w:rPr>
        <w:t xml:space="preserve"> </w:t>
      </w:r>
      <w:r w:rsidRPr="00E0502B">
        <w:rPr>
          <w:rFonts w:ascii="Times New Roman" w:hAnsi="Times New Roman" w:cs="Times New Roman"/>
          <w:position w:val="-12"/>
          <w:sz w:val="24"/>
          <w:szCs w:val="24"/>
          <w:lang w:val="en-US" w:eastAsia="ko-KR"/>
        </w:rPr>
        <w:object w:dxaOrig="639" w:dyaOrig="380">
          <v:shape id="_x0000_i1152" type="#_x0000_t75" style="width:31.5pt;height:18.75pt" o:ole="" fillcolor="window">
            <v:imagedata r:id="rId251" o:title=""/>
          </v:shape>
          <o:OLEObject Type="Embed" ProgID="Equation.DSMT4" ShapeID="_x0000_i1152" DrawAspect="Content" ObjectID="_1655042966" r:id="rId252"/>
        </w:object>
      </w:r>
      <w:r w:rsidRPr="00E0502B">
        <w:rPr>
          <w:rFonts w:ascii="Times New Roman" w:hAnsi="Times New Roman" w:cs="Times New Roman"/>
          <w:sz w:val="24"/>
          <w:szCs w:val="24"/>
          <w:lang w:val="kk-KZ" w:eastAsia="ko-KR"/>
        </w:rPr>
        <w:t>-</w:t>
      </w:r>
      <w:r w:rsidRPr="00E0502B">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eastAsia="ko-KR"/>
        </w:rPr>
        <w:t xml:space="preserve">цилиндрдің ішкі және сыртқы радиусы. </w:t>
      </w:r>
      <w:r w:rsidRPr="00E0502B">
        <w:rPr>
          <w:rFonts w:ascii="Times New Roman" w:hAnsi="Times New Roman" w:cs="Times New Roman"/>
          <w:position w:val="-12"/>
          <w:sz w:val="24"/>
          <w:szCs w:val="24"/>
          <w:lang w:val="en-US" w:eastAsia="ko-KR"/>
        </w:rPr>
        <w:object w:dxaOrig="2220" w:dyaOrig="380">
          <v:shape id="_x0000_i1153" type="#_x0000_t75" style="width:111pt;height:18.75pt" o:ole="" fillcolor="window">
            <v:imagedata r:id="rId253" o:title=""/>
          </v:shape>
          <o:OLEObject Type="Embed" ProgID="Equation.DSMT4" ShapeID="_x0000_i1153" DrawAspect="Content" ObjectID="_1655042967" r:id="rId254"/>
        </w:object>
      </w:r>
      <w:r w:rsidRPr="00E0502B">
        <w:rPr>
          <w:rFonts w:ascii="Times New Roman" w:hAnsi="Times New Roman" w:cs="Times New Roman"/>
          <w:sz w:val="24"/>
          <w:szCs w:val="24"/>
          <w:lang w:val="kk-KZ" w:eastAsia="ko-KR"/>
        </w:rPr>
        <w:t xml:space="preserve"> -  </w:t>
      </w:r>
      <w:r w:rsidRPr="00E0502B">
        <w:rPr>
          <w:rFonts w:ascii="Times New Roman" w:hAnsi="Times New Roman" w:cs="Times New Roman"/>
          <w:position w:val="-12"/>
          <w:sz w:val="24"/>
          <w:szCs w:val="24"/>
          <w:lang w:val="en-US"/>
        </w:rPr>
        <w:object w:dxaOrig="620" w:dyaOrig="380">
          <v:shape id="_x0000_i1154" type="#_x0000_t75" style="width:31.5pt;height:18.75pt" o:ole="" fillcolor="window">
            <v:imagedata r:id="rId255" o:title=""/>
          </v:shape>
          <o:OLEObject Type="Embed" ProgID="Equation.DSMT4" ShapeID="_x0000_i1154" DrawAspect="Content" ObjectID="_1655042968" r:id="rId256"/>
        </w:object>
      </w:r>
      <w:r w:rsidRPr="00E0502B">
        <w:rPr>
          <w:rFonts w:ascii="Times New Roman" w:hAnsi="Times New Roman" w:cs="Times New Roman"/>
          <w:sz w:val="24"/>
          <w:szCs w:val="24"/>
          <w:lang w:val="kk-KZ" w:eastAsia="ko-KR"/>
        </w:rPr>
        <w:t xml:space="preserve"> </w:t>
      </w:r>
      <w:r w:rsidRPr="00E0502B">
        <w:rPr>
          <w:rFonts w:ascii="Times New Roman" w:hAnsi="Times New Roman" w:cs="Times New Roman"/>
          <w:sz w:val="24"/>
          <w:szCs w:val="24"/>
          <w:lang w:val="kk-KZ"/>
        </w:rPr>
        <w:t xml:space="preserve">координаттары бойынша тор қадамдары. </w:t>
      </w:r>
      <w:r w:rsidRPr="00E0502B">
        <w:rPr>
          <w:rFonts w:ascii="Times New Roman" w:hAnsi="Times New Roman" w:cs="Times New Roman"/>
          <w:position w:val="-12"/>
          <w:sz w:val="24"/>
          <w:szCs w:val="24"/>
        </w:rPr>
        <w:object w:dxaOrig="240" w:dyaOrig="380">
          <v:shape id="_x0000_i1155" type="#_x0000_t75" style="width:11.25pt;height:18.75pt" o:ole="" fillcolor="window">
            <v:imagedata r:id="rId257" o:title=""/>
          </v:shape>
          <o:OLEObject Type="Embed" ProgID="Equation.DSMT4" ShapeID="_x0000_i1155" DrawAspect="Content" ObjectID="_1655042969" r:id="rId258"/>
        </w:object>
      </w:r>
      <w:r w:rsidRPr="00E0502B">
        <w:rPr>
          <w:rFonts w:ascii="Times New Roman" w:hAnsi="Times New Roman" w:cs="Times New Roman"/>
          <w:sz w:val="24"/>
          <w:szCs w:val="24"/>
          <w:lang w:val="kk-KZ"/>
        </w:rPr>
        <w:t xml:space="preserve"> қадамы </w:t>
      </w:r>
      <w:r w:rsidRPr="00E0502B">
        <w:rPr>
          <w:rFonts w:ascii="Times New Roman" w:hAnsi="Times New Roman" w:cs="Times New Roman"/>
          <w:position w:val="-12"/>
          <w:sz w:val="24"/>
          <w:szCs w:val="24"/>
          <w:lang w:val="kk-KZ"/>
        </w:rPr>
        <w:object w:dxaOrig="260" w:dyaOrig="380">
          <v:shape id="_x0000_i1156" type="#_x0000_t75" style="width:12.75pt;height:19.5pt" o:ole="">
            <v:imagedata r:id="rId259" o:title=""/>
          </v:shape>
          <o:OLEObject Type="Embed" ProgID="Equation.DSMT4" ShapeID="_x0000_i1156" DrawAspect="Content" ObjectID="_1655042970" r:id="rId260"/>
        </w:object>
      </w:r>
      <w:r w:rsidRPr="00E0502B">
        <w:rPr>
          <w:rFonts w:ascii="Times New Roman" w:hAnsi="Times New Roman" w:cs="Times New Roman"/>
          <w:sz w:val="24"/>
          <w:szCs w:val="24"/>
          <w:lang w:val="kk-KZ"/>
        </w:rPr>
        <w:t xml:space="preserve"> координатасы бойынша  айнымалы болып табылады және былай </w:t>
      </w:r>
      <w:r w:rsidRPr="00E0502B">
        <w:rPr>
          <w:rFonts w:ascii="Times New Roman" w:hAnsi="Times New Roman" w:cs="Times New Roman"/>
          <w:position w:val="-12"/>
          <w:sz w:val="24"/>
          <w:szCs w:val="24"/>
        </w:rPr>
        <w:object w:dxaOrig="999" w:dyaOrig="380">
          <v:shape id="_x0000_i1157" type="#_x0000_t75" style="width:49.5pt;height:18.75pt" o:ole="" fillcolor="window">
            <v:imagedata r:id="rId261" o:title=""/>
          </v:shape>
          <o:OLEObject Type="Embed" ProgID="Equation.DSMT4" ShapeID="_x0000_i1157" DrawAspect="Content" ObjectID="_1655042971" r:id="rId262"/>
        </w:object>
      </w:r>
      <w:r w:rsidRPr="00E0502B">
        <w:rPr>
          <w:rFonts w:ascii="Times New Roman" w:hAnsi="Times New Roman" w:cs="Times New Roman"/>
          <w:sz w:val="24"/>
          <w:szCs w:val="24"/>
          <w:lang w:val="kk-KZ"/>
        </w:rPr>
        <w:t xml:space="preserve"> анықталады. Бұндай бөлуде барлық есептеу облысында тордың ұяшықтары квадратқа жақын болады [</w:t>
      </w:r>
      <w:r>
        <w:rPr>
          <w:rFonts w:ascii="Times New Roman" w:hAnsi="Times New Roman" w:cs="Times New Roman"/>
          <w:sz w:val="24"/>
          <w:szCs w:val="24"/>
          <w:lang w:val="kk-KZ"/>
        </w:rPr>
        <w:t>13</w:t>
      </w:r>
      <w:r w:rsidRPr="00E0502B">
        <w:rPr>
          <w:rFonts w:ascii="Times New Roman" w:hAnsi="Times New Roman" w:cs="Times New Roman"/>
          <w:sz w:val="24"/>
          <w:szCs w:val="24"/>
          <w:lang w:val="kk-KZ"/>
        </w:rPr>
        <w:t>], ал х</w:t>
      </w:r>
      <w:r w:rsidRPr="00E0502B">
        <w:rPr>
          <w:rFonts w:ascii="Times New Roman" w:hAnsi="Times New Roman" w:cs="Times New Roman"/>
          <w:sz w:val="24"/>
          <w:szCs w:val="24"/>
          <w:vertAlign w:val="subscript"/>
          <w:lang w:val="kk-KZ"/>
        </w:rPr>
        <w:t>1</w:t>
      </w:r>
      <w:r w:rsidRPr="00E0502B">
        <w:rPr>
          <w:rFonts w:ascii="Times New Roman" w:hAnsi="Times New Roman" w:cs="Times New Roman"/>
          <w:sz w:val="24"/>
          <w:szCs w:val="24"/>
          <w:lang w:val="kk-KZ"/>
        </w:rPr>
        <w:t xml:space="preserve"> </w:t>
      </w:r>
      <w:r w:rsidRPr="00800A30">
        <w:rPr>
          <w:rFonts w:ascii="Times New Roman" w:hAnsi="Times New Roman" w:cs="Times New Roman"/>
          <w:sz w:val="24"/>
          <w:szCs w:val="24"/>
          <w:lang w:val="kk-KZ"/>
        </w:rPr>
        <w:t>бағыты</w:t>
      </w:r>
      <w:r w:rsidRPr="00E0502B">
        <w:rPr>
          <w:rFonts w:ascii="Times New Roman" w:hAnsi="Times New Roman" w:cs="Times New Roman"/>
          <w:sz w:val="24"/>
          <w:szCs w:val="24"/>
          <w:lang w:val="kk-KZ"/>
        </w:rPr>
        <w:t xml:space="preserve"> бойынша туындыны аппроксимациялау қателігіне </w:t>
      </w:r>
      <w:r w:rsidRPr="00E0502B">
        <w:rPr>
          <w:rFonts w:ascii="Times New Roman" w:hAnsi="Times New Roman" w:cs="Times New Roman"/>
          <w:position w:val="-12"/>
          <w:sz w:val="24"/>
          <w:szCs w:val="24"/>
        </w:rPr>
        <w:object w:dxaOrig="1640" w:dyaOrig="380">
          <v:shape id="_x0000_i1158" type="#_x0000_t75" style="width:81pt;height:18.75pt" o:ole="" fillcolor="window">
            <v:imagedata r:id="rId263" o:title=""/>
          </v:shape>
          <o:OLEObject Type="Embed" ProgID="Equation.DSMT4" ShapeID="_x0000_i1158" DrawAspect="Content" ObjectID="_1655042972" r:id="rId264"/>
        </w:object>
      </w:r>
      <w:r w:rsidRPr="00E0502B">
        <w:rPr>
          <w:rFonts w:ascii="Times New Roman" w:hAnsi="Times New Roman" w:cs="Times New Roman"/>
          <w:sz w:val="24"/>
          <w:szCs w:val="24"/>
          <w:lang w:val="kk-KZ"/>
        </w:rPr>
        <w:t xml:space="preserve"> айырмасына пропорционал мүше кіреді, яғни екінші ретті дәлдік сақталады. Айнымалы қадамды </w:t>
      </w:r>
      <w:r w:rsidRPr="00E0502B">
        <w:rPr>
          <w:rFonts w:ascii="Times New Roman" w:hAnsi="Times New Roman" w:cs="Times New Roman"/>
          <w:position w:val="-12"/>
          <w:sz w:val="24"/>
          <w:szCs w:val="24"/>
        </w:rPr>
        <w:object w:dxaOrig="1640" w:dyaOrig="380">
          <v:shape id="_x0000_i1159" type="#_x0000_t75" style="width:11.25pt;height:18.75pt" o:ole="" fillcolor="window">
            <v:imagedata r:id="rId265" o:title="" cropbottom="-728f" cropright="57016f"/>
          </v:shape>
          <o:OLEObject Type="Embed" ProgID="Equation.DSMT4" ShapeID="_x0000_i1159" DrawAspect="Content" ObjectID="_1655042973" r:id="rId266"/>
        </w:object>
      </w:r>
      <w:r w:rsidRPr="00E0502B">
        <w:rPr>
          <w:rFonts w:ascii="Times New Roman" w:hAnsi="Times New Roman" w:cs="Times New Roman"/>
          <w:sz w:val="24"/>
          <w:szCs w:val="24"/>
          <w:lang w:val="kk-KZ"/>
        </w:rPr>
        <w:t xml:space="preserve"> қолдану </w:t>
      </w:r>
      <w:r w:rsidRPr="00E0502B">
        <w:rPr>
          <w:rFonts w:ascii="Times New Roman" w:hAnsi="Times New Roman" w:cs="Times New Roman"/>
          <w:position w:val="-12"/>
          <w:sz w:val="24"/>
          <w:szCs w:val="24"/>
        </w:rPr>
        <w:object w:dxaOrig="639" w:dyaOrig="380">
          <v:shape id="_x0000_i1160" type="#_x0000_t75" style="width:31.5pt;height:18.75pt" o:ole="" fillcolor="window">
            <v:imagedata r:id="rId267" o:title=""/>
          </v:shape>
          <o:OLEObject Type="Embed" ProgID="Equation.DSMT4" ShapeID="_x0000_i1160" DrawAspect="Content" ObjectID="_1655042974" r:id="rId268"/>
        </w:object>
      </w:r>
      <w:r w:rsidRPr="00E0502B">
        <w:rPr>
          <w:rFonts w:ascii="Times New Roman" w:hAnsi="Times New Roman" w:cs="Times New Roman"/>
          <w:sz w:val="24"/>
          <w:szCs w:val="24"/>
          <w:lang w:val="kk-KZ"/>
        </w:rPr>
        <w:t xml:space="preserve"> үлкен болғанда аппроксимация қателігін ұлғайтады. Беттердің қиылысу нүктелері </w:t>
      </w:r>
      <w:r w:rsidRPr="00E0502B">
        <w:rPr>
          <w:rFonts w:ascii="Times New Roman" w:hAnsi="Times New Roman" w:cs="Times New Roman"/>
          <w:position w:val="-12"/>
          <w:sz w:val="24"/>
          <w:szCs w:val="24"/>
        </w:rPr>
        <w:object w:dxaOrig="1060" w:dyaOrig="360">
          <v:shape id="_x0000_i1161" type="#_x0000_t75" style="width:52.5pt;height:18pt" o:ole="" fillcolor="window">
            <v:imagedata r:id="rId269" o:title=""/>
          </v:shape>
          <o:OLEObject Type="Embed" ProgID="Equation.DSMT4" ShapeID="_x0000_i1161" DrawAspect="Content" ObjectID="_1655042975" r:id="rId270"/>
        </w:object>
      </w:r>
      <w:r w:rsidRPr="00E0502B">
        <w:rPr>
          <w:rFonts w:ascii="Times New Roman" w:hAnsi="Times New Roman" w:cs="Times New Roman"/>
          <w:sz w:val="24"/>
          <w:szCs w:val="24"/>
          <w:lang w:val="kk-KZ"/>
        </w:rPr>
        <w:t xml:space="preserve"> түйін нүктелері болып табылады. Негізінде айырымдық схема құрылатын нүктелік схемаларға, аталған тораптық нүктелерден басқа, гипержазықтықтармен </w:t>
      </w:r>
      <w:r w:rsidRPr="00E0502B">
        <w:rPr>
          <w:rFonts w:ascii="Times New Roman" w:hAnsi="Times New Roman" w:cs="Times New Roman"/>
          <w:position w:val="-6"/>
          <w:sz w:val="24"/>
          <w:szCs w:val="24"/>
        </w:rPr>
        <w:object w:dxaOrig="900" w:dyaOrig="240">
          <v:shape id="_x0000_i1162" type="#_x0000_t75" style="width:45pt;height:12pt" o:ole="" fillcolor="window">
            <v:imagedata r:id="rId271" o:title=""/>
          </v:shape>
          <o:OLEObject Type="Embed" ProgID="Equation.DSMT4" ShapeID="_x0000_i1162" DrawAspect="Content" ObjectID="_1655042976" r:id="rId272"/>
        </w:object>
      </w:r>
      <w:r w:rsidRPr="00E0502B">
        <w:rPr>
          <w:rFonts w:ascii="Times New Roman" w:hAnsi="Times New Roman" w:cs="Times New Roman"/>
          <w:sz w:val="24"/>
          <w:szCs w:val="24"/>
          <w:lang w:val="kk-KZ"/>
        </w:rPr>
        <w:t xml:space="preserve"> бихарактеристикалардың қиылысуынан пайда болған нүктелер кіреді (</w:t>
      </w:r>
      <w:r w:rsidRPr="00D6384E">
        <w:rPr>
          <w:rFonts w:ascii="Times New Roman" w:hAnsi="Times New Roman" w:cs="Times New Roman"/>
          <w:sz w:val="24"/>
          <w:szCs w:val="24"/>
          <w:lang w:val="kk-KZ"/>
        </w:rPr>
        <w:t>сурет 1</w:t>
      </w:r>
      <w:r w:rsidRPr="00E0502B">
        <w:rPr>
          <w:rFonts w:ascii="Times New Roman" w:hAnsi="Times New Roman" w:cs="Times New Roman"/>
          <w:sz w:val="24"/>
          <w:szCs w:val="24"/>
          <w:lang w:val="kk-KZ"/>
        </w:rPr>
        <w:t xml:space="preserve">). Ізделінетін функциялардың </w:t>
      </w:r>
      <w:r w:rsidRPr="00E0502B">
        <w:rPr>
          <w:rFonts w:ascii="Times New Roman" w:hAnsi="Times New Roman" w:cs="Times New Roman"/>
          <w:position w:val="-6"/>
          <w:sz w:val="24"/>
          <w:szCs w:val="24"/>
          <w:lang w:val="en-US"/>
        </w:rPr>
        <w:object w:dxaOrig="499" w:dyaOrig="279">
          <v:shape id="_x0000_i1163" type="#_x0000_t75" style="width:24.75pt;height:14.25pt" o:ole="" fillcolor="window">
            <v:imagedata r:id="rId273" o:title=""/>
          </v:shape>
          <o:OLEObject Type="Embed" ProgID="Equation.DSMT4" ShapeID="_x0000_i1163" DrawAspect="Content" ObjectID="_1655042977" r:id="rId274"/>
        </w:object>
      </w:r>
      <w:r w:rsidRPr="00E0502B">
        <w:rPr>
          <w:rFonts w:ascii="Times New Roman" w:hAnsi="Times New Roman" w:cs="Times New Roman"/>
          <w:sz w:val="24"/>
          <w:szCs w:val="24"/>
          <w:lang w:val="kk-KZ"/>
        </w:rPr>
        <w:t xml:space="preserve">- уақыт қабатының А түйіндік нүктесіндегі мәні оның </w:t>
      </w:r>
      <w:r w:rsidRPr="00E0502B">
        <w:rPr>
          <w:rFonts w:ascii="Times New Roman" w:hAnsi="Times New Roman" w:cs="Times New Roman"/>
          <w:position w:val="-6"/>
          <w:sz w:val="24"/>
          <w:szCs w:val="24"/>
          <w:lang w:val="kk-KZ"/>
        </w:rPr>
        <w:object w:dxaOrig="200" w:dyaOrig="279">
          <v:shape id="_x0000_i1164" type="#_x0000_t75" style="width:9.75pt;height:14.25pt" o:ole="">
            <v:imagedata r:id="rId275" o:title=""/>
          </v:shape>
          <o:OLEObject Type="Embed" ProgID="Equation.DSMT4" ShapeID="_x0000_i1164" DrawAspect="Content" ObjectID="_1655042978" r:id="rId276"/>
        </w:object>
      </w:r>
      <w:r w:rsidRPr="00E0502B">
        <w:rPr>
          <w:rFonts w:ascii="Times New Roman" w:hAnsi="Times New Roman" w:cs="Times New Roman"/>
          <w:sz w:val="24"/>
          <w:szCs w:val="24"/>
          <w:lang w:val="kk-KZ"/>
        </w:rPr>
        <w:t xml:space="preserve"> - уақыт қабатындағы белгілі мәндері арқылы табылады.</w:t>
      </w: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sz w:val="24"/>
          <w:szCs w:val="24"/>
          <w:lang w:val="kk-KZ"/>
        </w:rPr>
        <w:t>Дифференциалдық қатынастарды (</w:t>
      </w:r>
      <w:r>
        <w:rPr>
          <w:rFonts w:ascii="Times New Roman" w:hAnsi="Times New Roman" w:cs="Times New Roman"/>
          <w:sz w:val="24"/>
          <w:szCs w:val="24"/>
          <w:lang w:val="kk-KZ"/>
        </w:rPr>
        <w:t>8</w:t>
      </w:r>
      <w:r w:rsidRPr="00E0502B">
        <w:rPr>
          <w:rFonts w:ascii="Times New Roman" w:hAnsi="Times New Roman" w:cs="Times New Roman"/>
          <w:sz w:val="24"/>
          <w:szCs w:val="24"/>
          <w:lang w:val="kk-KZ"/>
        </w:rPr>
        <w:t xml:space="preserve">) сәйкес бихарактеристикалардың бойымен интегралдап және олардан </w:t>
      </w:r>
      <w:r w:rsidRPr="00F01DED">
        <w:rPr>
          <w:rFonts w:ascii="Times New Roman" w:hAnsi="Times New Roman" w:cs="Times New Roman"/>
          <w:position w:val="-14"/>
          <w:sz w:val="24"/>
          <w:szCs w:val="24"/>
        </w:rPr>
        <w:object w:dxaOrig="720" w:dyaOrig="380">
          <v:shape id="_x0000_i1165" type="#_x0000_t75" style="width:36.75pt;height:18.75pt" o:ole="" fillcolor="window">
            <v:imagedata r:id="rId277" o:title=""/>
          </v:shape>
          <o:OLEObject Type="Embed" ProgID="Equation.DSMT4" ShapeID="_x0000_i1165" DrawAspect="Content" ObjectID="_1655042979" r:id="rId278"/>
        </w:object>
      </w:r>
      <w:r w:rsidRPr="00E0502B">
        <w:rPr>
          <w:rFonts w:ascii="Times New Roman" w:hAnsi="Times New Roman" w:cs="Times New Roman"/>
          <w:sz w:val="24"/>
          <w:szCs w:val="24"/>
          <w:lang w:val="kk-KZ"/>
        </w:rPr>
        <w:t xml:space="preserve"> айнымалыларын жойып, жоғарғы </w:t>
      </w:r>
      <w:r w:rsidRPr="00E0502B">
        <w:rPr>
          <w:rFonts w:ascii="Times New Roman" w:hAnsi="Times New Roman" w:cs="Times New Roman"/>
          <w:position w:val="-6"/>
          <w:sz w:val="24"/>
          <w:szCs w:val="24"/>
          <w:lang w:val="en-US" w:eastAsia="ko-KR"/>
        </w:rPr>
        <w:object w:dxaOrig="499" w:dyaOrig="279">
          <v:shape id="_x0000_i1166" type="#_x0000_t75" style="width:24.75pt;height:14.25pt" o:ole="" fillcolor="window">
            <v:imagedata r:id="rId279" o:title=""/>
          </v:shape>
          <o:OLEObject Type="Embed" ProgID="Equation.DSMT4" ShapeID="_x0000_i1166" DrawAspect="Content" ObjectID="_1655042980" r:id="rId280"/>
        </w:object>
      </w:r>
      <w:r>
        <w:rPr>
          <w:rFonts w:ascii="Times New Roman" w:hAnsi="Times New Roman" w:cs="Times New Roman"/>
          <w:sz w:val="24"/>
          <w:szCs w:val="24"/>
          <w:lang w:val="kk-KZ"/>
        </w:rPr>
        <w:t xml:space="preserve"> - у</w:t>
      </w:r>
      <w:r w:rsidRPr="00E0502B">
        <w:rPr>
          <w:rFonts w:ascii="Times New Roman" w:hAnsi="Times New Roman" w:cs="Times New Roman"/>
          <w:sz w:val="24"/>
          <w:szCs w:val="24"/>
          <w:lang w:val="kk-KZ"/>
        </w:rPr>
        <w:t xml:space="preserve">ақыт қабатында дербес туындыларды </w:t>
      </w:r>
      <w:r w:rsidRPr="00F01DED">
        <w:rPr>
          <w:rFonts w:ascii="Times New Roman" w:hAnsi="Times New Roman" w:cs="Times New Roman"/>
          <w:position w:val="-14"/>
          <w:sz w:val="24"/>
          <w:szCs w:val="24"/>
          <w:lang w:eastAsia="ko-KR"/>
        </w:rPr>
        <w:object w:dxaOrig="999" w:dyaOrig="380">
          <v:shape id="_x0000_i1167" type="#_x0000_t75" style="width:50.25pt;height:18.75pt" o:ole="" fillcolor="window">
            <v:imagedata r:id="rId281" o:title=""/>
          </v:shape>
          <o:OLEObject Type="Embed" ProgID="Equation.DSMT4" ShapeID="_x0000_i1167" DrawAspect="Content" ObjectID="_1655042981" r:id="rId282"/>
        </w:object>
      </w:r>
      <w:r w:rsidRPr="00E0502B">
        <w:rPr>
          <w:rFonts w:ascii="Times New Roman" w:hAnsi="Times New Roman" w:cs="Times New Roman"/>
          <w:sz w:val="24"/>
          <w:szCs w:val="24"/>
          <w:lang w:val="kk-KZ"/>
        </w:rPr>
        <w:t xml:space="preserve"> анықтау үшін 18 теңдеулер жүйесін алуға болады</w:t>
      </w:r>
    </w:p>
    <w:p w:rsidR="009029AD" w:rsidRPr="00F42C42" w:rsidRDefault="009029AD" w:rsidP="009029AD">
      <w:pPr>
        <w:rPr>
          <w:rFonts w:ascii="Times New Roman" w:hAnsi="Times New Roman" w:cs="Times New Roman"/>
          <w:sz w:val="28"/>
          <w:szCs w:val="28"/>
          <w:lang w:val="kk-KZ"/>
        </w:rPr>
      </w:pP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position w:val="-16"/>
          <w:sz w:val="24"/>
          <w:szCs w:val="24"/>
        </w:rPr>
        <w:object w:dxaOrig="3000" w:dyaOrig="440">
          <v:shape id="_x0000_i1168" type="#_x0000_t75" style="width:150pt;height:21.75pt" o:ole="" fillcolor="window">
            <v:imagedata r:id="rId283" o:title=""/>
          </v:shape>
          <o:OLEObject Type="Embed" ProgID="Equation.DSMT4" ShapeID="_x0000_i1168" DrawAspect="Content" ObjectID="_1655042982" r:id="rId284"/>
        </w:objec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(9)</w:t>
      </w:r>
    </w:p>
    <w:p w:rsidR="009029AD" w:rsidRPr="00F42C42" w:rsidRDefault="009029AD" w:rsidP="009029AD">
      <w:pPr>
        <w:rPr>
          <w:rFonts w:ascii="Times New Roman" w:hAnsi="Times New Roman" w:cs="Times New Roman"/>
          <w:sz w:val="28"/>
          <w:szCs w:val="28"/>
          <w:lang w:val="kk-KZ"/>
        </w:rPr>
      </w:pPr>
    </w:p>
    <w:p w:rsidR="009029AD" w:rsidRPr="00E0502B" w:rsidRDefault="009029AD" w:rsidP="009029AD">
      <w:pPr>
        <w:tabs>
          <w:tab w:val="left" w:pos="7655"/>
        </w:tabs>
        <w:rPr>
          <w:rFonts w:ascii="Times New Roman" w:hAnsi="Times New Roman" w:cs="Times New Roman"/>
          <w:sz w:val="24"/>
          <w:szCs w:val="24"/>
          <w:lang w:val="kk-KZ" w:eastAsia="ko-KR"/>
        </w:rPr>
      </w:pPr>
      <w:r w:rsidRPr="00E0502B">
        <w:rPr>
          <w:rFonts w:ascii="Times New Roman" w:hAnsi="Times New Roman" w:cs="Times New Roman"/>
          <w:sz w:val="24"/>
          <w:szCs w:val="24"/>
          <w:lang w:val="kk-KZ" w:eastAsia="ko-KR"/>
        </w:rPr>
        <w:t>мұнда</w:t>
      </w:r>
    </w:p>
    <w:p w:rsidR="009029AD" w:rsidRPr="00E0502B" w:rsidRDefault="009029AD" w:rsidP="009029AD">
      <w:pPr>
        <w:tabs>
          <w:tab w:val="left" w:pos="7655"/>
        </w:tabs>
        <w:ind w:left="708"/>
        <w:rPr>
          <w:rFonts w:ascii="Times New Roman" w:hAnsi="Times New Roman" w:cs="Times New Roman"/>
          <w:sz w:val="24"/>
          <w:szCs w:val="24"/>
          <w:lang w:val="kk-KZ" w:eastAsia="ko-KR"/>
        </w:rPr>
      </w:pPr>
      <w:r w:rsidRPr="00E0502B">
        <w:rPr>
          <w:rFonts w:ascii="Times New Roman" w:hAnsi="Times New Roman" w:cs="Times New Roman"/>
          <w:position w:val="-18"/>
          <w:sz w:val="24"/>
          <w:szCs w:val="24"/>
          <w:lang w:eastAsia="ko-KR"/>
        </w:rPr>
        <w:object w:dxaOrig="7100" w:dyaOrig="480">
          <v:shape id="_x0000_i1169" type="#_x0000_t75" style="width:355.5pt;height:24pt" o:ole="" fillcolor="window">
            <v:imagedata r:id="rId285" o:title=""/>
          </v:shape>
          <o:OLEObject Type="Embed" ProgID="Equation.DSMT4" ShapeID="_x0000_i1169" DrawAspect="Content" ObjectID="_1655042983" r:id="rId286"/>
        </w:object>
      </w:r>
      <w:r w:rsidRPr="00E0502B">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E0502B">
        <w:rPr>
          <w:rFonts w:ascii="Times New Roman" w:hAnsi="Times New Roman" w:cs="Times New Roman"/>
          <w:sz w:val="24"/>
          <w:szCs w:val="24"/>
          <w:lang w:val="kk-KZ" w:eastAsia="ko-KR"/>
        </w:rPr>
        <w:t xml:space="preserve">  (10)</w:t>
      </w:r>
    </w:p>
    <w:p w:rsidR="009029AD" w:rsidRPr="00E0502B" w:rsidRDefault="009029AD" w:rsidP="009029AD">
      <w:pPr>
        <w:tabs>
          <w:tab w:val="left" w:pos="7655"/>
        </w:tabs>
        <w:rPr>
          <w:rFonts w:ascii="Times New Roman" w:hAnsi="Times New Roman" w:cs="Times New Roman"/>
          <w:sz w:val="24"/>
          <w:szCs w:val="24"/>
          <w:lang w:val="kk-KZ" w:eastAsia="ko-KR"/>
        </w:rPr>
      </w:pPr>
    </w:p>
    <w:p w:rsidR="009029AD" w:rsidRPr="00E0502B" w:rsidRDefault="009029AD" w:rsidP="009029AD">
      <w:pPr>
        <w:ind w:firstLine="708"/>
        <w:rPr>
          <w:rFonts w:ascii="Times New Roman" w:hAnsi="Times New Roman" w:cs="Times New Roman"/>
          <w:sz w:val="24"/>
          <w:szCs w:val="24"/>
          <w:lang w:val="kk-KZ"/>
        </w:rPr>
      </w:pPr>
      <w:r w:rsidRPr="00E0502B">
        <w:rPr>
          <w:rFonts w:ascii="Times New Roman" w:hAnsi="Times New Roman" w:cs="Times New Roman"/>
          <w:sz w:val="24"/>
          <w:szCs w:val="24"/>
          <w:lang w:val="kk-KZ"/>
        </w:rPr>
        <w:t xml:space="preserve">Теңдеулер жүйесінің оң жақ (2.5.16) бөлігі, ізделінетін айнымалылардың және олардың туындыларының төменгі уақыт </w:t>
      </w:r>
      <w:r w:rsidRPr="00E0502B">
        <w:rPr>
          <w:rFonts w:ascii="Times New Roman" w:hAnsi="Times New Roman" w:cs="Times New Roman"/>
          <w:position w:val="-6"/>
          <w:sz w:val="24"/>
          <w:szCs w:val="24"/>
          <w:lang w:val="kk-KZ"/>
        </w:rPr>
        <w:object w:dxaOrig="220" w:dyaOrig="300">
          <v:shape id="_x0000_i1170" type="#_x0000_t75" style="width:10.5pt;height:15pt" o:ole="">
            <v:imagedata r:id="rId287" o:title=""/>
          </v:shape>
          <o:OLEObject Type="Embed" ProgID="Equation.DSMT4" ShapeID="_x0000_i1170" DrawAspect="Content" ObjectID="_1655042984" r:id="rId288"/>
        </w:object>
      </w:r>
      <w:r w:rsidRPr="00E0502B">
        <w:rPr>
          <w:rFonts w:ascii="Times New Roman" w:hAnsi="Times New Roman" w:cs="Times New Roman"/>
          <w:sz w:val="24"/>
          <w:szCs w:val="24"/>
          <w:lang w:val="kk-KZ"/>
        </w:rPr>
        <w:t xml:space="preserve"> қабатының "о" түйіндік нүктелеріндегі мәндерін және олардың бихарактеристиканың қиылысу нүктелерінде алынған мәндерін қамтиды, олар түйіндік нүктелердегі айнымалылардың белгілі мәндері бойынша, Тейлор формуласы бойынша, сәйкесінше бірінші және екінші ретті дәлдікпен анықталады</w:t>
      </w:r>
    </w:p>
    <w:p w:rsidR="009029AD" w:rsidRPr="00E0502B" w:rsidRDefault="009029AD" w:rsidP="009029AD">
      <w:pPr>
        <w:rPr>
          <w:rFonts w:ascii="Times New Roman" w:hAnsi="Times New Roman" w:cs="Times New Roman"/>
          <w:sz w:val="24"/>
          <w:szCs w:val="24"/>
          <w:lang w:val="kk-KZ"/>
        </w:rPr>
      </w:pPr>
    </w:p>
    <w:p w:rsidR="009029AD" w:rsidRPr="00E0502B" w:rsidRDefault="009029AD" w:rsidP="009029AD">
      <w:pPr>
        <w:tabs>
          <w:tab w:val="left" w:pos="709"/>
        </w:tabs>
        <w:rPr>
          <w:rFonts w:ascii="Times New Roman" w:hAnsi="Times New Roman" w:cs="Times New Roman"/>
          <w:sz w:val="24"/>
          <w:szCs w:val="24"/>
          <w:lang w:val="kk-KZ"/>
        </w:rPr>
      </w:pPr>
      <w:r w:rsidRPr="00E0502B">
        <w:rPr>
          <w:rFonts w:ascii="Times New Roman" w:hAnsi="Times New Roman" w:cs="Times New Roman"/>
          <w:position w:val="-18"/>
          <w:sz w:val="24"/>
          <w:szCs w:val="24"/>
          <w:lang w:val="kk-KZ"/>
        </w:rPr>
        <w:tab/>
      </w:r>
      <w:r w:rsidRPr="00E0502B">
        <w:rPr>
          <w:rFonts w:ascii="Times New Roman" w:hAnsi="Times New Roman" w:cs="Times New Roman"/>
          <w:position w:val="-16"/>
          <w:sz w:val="24"/>
          <w:szCs w:val="24"/>
        </w:rPr>
        <w:object w:dxaOrig="4940" w:dyaOrig="440">
          <v:shape id="_x0000_i1171" type="#_x0000_t75" style="width:246.75pt;height:21.75pt" o:ole="" fillcolor="window">
            <v:imagedata r:id="rId289" o:title=""/>
          </v:shape>
          <o:OLEObject Type="Embed" ProgID="Equation.DSMT4" ShapeID="_x0000_i1171" DrawAspect="Content" ObjectID="_1655042985" r:id="rId290"/>
        </w:object>
      </w:r>
      <w:r w:rsidRPr="00E050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0502B">
        <w:rPr>
          <w:rFonts w:ascii="Times New Roman" w:hAnsi="Times New Roman" w:cs="Times New Roman"/>
          <w:sz w:val="24"/>
          <w:szCs w:val="24"/>
          <w:lang w:val="kk-KZ"/>
        </w:rPr>
        <w:t xml:space="preserve">   (1</w:t>
      </w:r>
      <w:r>
        <w:rPr>
          <w:rFonts w:ascii="Times New Roman" w:hAnsi="Times New Roman" w:cs="Times New Roman"/>
          <w:sz w:val="24"/>
          <w:szCs w:val="24"/>
          <w:lang w:val="kk-KZ"/>
        </w:rPr>
        <w:t>1</w:t>
      </w:r>
      <w:r w:rsidRPr="00E0502B">
        <w:rPr>
          <w:rFonts w:ascii="Times New Roman" w:hAnsi="Times New Roman" w:cs="Times New Roman"/>
          <w:sz w:val="24"/>
          <w:szCs w:val="24"/>
          <w:lang w:val="kk-KZ"/>
        </w:rPr>
        <w:t>)</w:t>
      </w:r>
    </w:p>
    <w:p w:rsidR="009029AD" w:rsidRPr="00F42C42" w:rsidRDefault="009029AD" w:rsidP="009029AD">
      <w:pPr>
        <w:jc w:val="right"/>
        <w:rPr>
          <w:rFonts w:ascii="Times New Roman" w:hAnsi="Times New Roman" w:cs="Times New Roman"/>
          <w:sz w:val="28"/>
          <w:szCs w:val="28"/>
          <w:lang w:val="kk-KZ"/>
        </w:rPr>
      </w:pPr>
    </w:p>
    <w:p w:rsidR="009029AD" w:rsidRPr="009029AD" w:rsidRDefault="00677CC0" w:rsidP="009029AD">
      <w:pPr>
        <w:pStyle w:val="a7"/>
        <w:spacing w:line="240" w:lineRule="auto"/>
        <w:rPr>
          <w:b w:val="0"/>
          <w:color w:val="auto"/>
          <w:sz w:val="24"/>
          <w:szCs w:val="24"/>
          <w:u w:val="none"/>
          <w:lang w:val="kk-KZ"/>
        </w:rPr>
      </w:pPr>
      <w:r>
        <w:rPr>
          <w:b w:val="0"/>
          <w:noProof/>
          <w:color w:val="auto"/>
          <w:sz w:val="24"/>
          <w:szCs w:val="24"/>
          <w:u w:val="none"/>
        </w:rPr>
        <w:pict>
          <v:shape id="_x0000_s1162" type="#_x0000_t75" style="position:absolute;left:0;text-align:left;margin-left:28.5pt;margin-top:42.45pt;width:423pt;height:145.1pt;z-index:251760640" wrapcoords="-40 0 -40 21518 21600 21518 21600 0 -40 0">
            <v:imagedata r:id="rId291" o:title="" croptop="3641f" cropbottom="3196f" cropright="1394f"/>
            <w10:wrap type="topAndBottom"/>
          </v:shape>
          <o:OLEObject Type="Embed" ProgID="PBrush" ShapeID="_x0000_s1162" DrawAspect="Content" ObjectID="_1655043046" r:id="rId292"/>
        </w:pict>
      </w:r>
      <w:r w:rsidR="009029AD" w:rsidRPr="009029AD">
        <w:rPr>
          <w:b w:val="0"/>
          <w:color w:val="auto"/>
          <w:sz w:val="24"/>
          <w:szCs w:val="24"/>
          <w:u w:val="none"/>
          <w:lang w:val="kk-KZ"/>
        </w:rPr>
        <w:t xml:space="preserve">(2) теңдеулер жүйесін уақыт </w:t>
      </w:r>
      <w:r w:rsidR="009029AD" w:rsidRPr="009029AD">
        <w:rPr>
          <w:b w:val="0"/>
          <w:color w:val="auto"/>
          <w:position w:val="-6"/>
          <w:sz w:val="24"/>
          <w:szCs w:val="24"/>
          <w:u w:val="none"/>
        </w:rPr>
        <w:object w:dxaOrig="160" w:dyaOrig="260">
          <v:shape id="_x0000_i1172" type="#_x0000_t75" style="width:7.5pt;height:12.75pt" o:ole="" fillcolor="window">
            <v:imagedata r:id="rId293" o:title=""/>
          </v:shape>
          <o:OLEObject Type="Embed" ProgID="Equation.DSMT4" ShapeID="_x0000_i1172" DrawAspect="Content" ObjectID="_1655042986" r:id="rId294"/>
        </w:object>
      </w:r>
      <w:r w:rsidR="009029AD" w:rsidRPr="009029AD">
        <w:rPr>
          <w:b w:val="0"/>
          <w:color w:val="auto"/>
          <w:sz w:val="24"/>
          <w:szCs w:val="24"/>
          <w:u w:val="none"/>
          <w:lang w:val="kk-KZ"/>
        </w:rPr>
        <w:t xml:space="preserve"> бойынша интегралдап және оған (9) теңдеулер жүйесінен туындының табылған мәндерін қойып, қарастырылып</w:t>
      </w:r>
      <w:r w:rsidR="009029AD" w:rsidRPr="00E0502B">
        <w:rPr>
          <w:sz w:val="24"/>
          <w:szCs w:val="24"/>
          <w:lang w:val="kk-KZ"/>
        </w:rPr>
        <w:t xml:space="preserve"> </w:t>
      </w:r>
      <w:r w:rsidR="009029AD" w:rsidRPr="009029AD">
        <w:rPr>
          <w:b w:val="0"/>
          <w:color w:val="auto"/>
          <w:sz w:val="24"/>
          <w:szCs w:val="24"/>
          <w:u w:val="none"/>
          <w:lang w:val="kk-KZ"/>
        </w:rPr>
        <w:t xml:space="preserve">отырған түйіндік нүктедегі ізделініп отырған айнымалылардың мәндерін табуға болады. </w:t>
      </w:r>
    </w:p>
    <w:p w:rsidR="009029AD" w:rsidRPr="009029AD" w:rsidRDefault="009029AD" w:rsidP="009029AD">
      <w:pPr>
        <w:pStyle w:val="a7"/>
        <w:spacing w:line="240" w:lineRule="auto"/>
        <w:jc w:val="center"/>
        <w:rPr>
          <w:b w:val="0"/>
          <w:color w:val="auto"/>
          <w:sz w:val="24"/>
          <w:szCs w:val="24"/>
          <w:u w:val="none"/>
          <w:lang w:val="kk-KZ"/>
        </w:rPr>
      </w:pPr>
      <w:r w:rsidRPr="009029AD">
        <w:rPr>
          <w:b w:val="0"/>
          <w:color w:val="auto"/>
          <w:sz w:val="24"/>
          <w:szCs w:val="24"/>
          <w:u w:val="none"/>
          <w:lang w:val="kk-KZ"/>
        </w:rPr>
        <w:t>Сурет 1.</w:t>
      </w:r>
    </w:p>
    <w:p w:rsidR="009029AD" w:rsidRPr="009029AD" w:rsidRDefault="009029AD" w:rsidP="009029AD">
      <w:pPr>
        <w:pStyle w:val="a7"/>
        <w:spacing w:line="240" w:lineRule="auto"/>
        <w:rPr>
          <w:b w:val="0"/>
          <w:color w:val="auto"/>
          <w:sz w:val="24"/>
          <w:szCs w:val="24"/>
          <w:u w:val="none"/>
          <w:lang w:val="kk-KZ"/>
        </w:rPr>
      </w:pPr>
    </w:p>
    <w:p w:rsidR="009029AD" w:rsidRPr="009029AD" w:rsidRDefault="009029AD" w:rsidP="009029AD">
      <w:pPr>
        <w:pStyle w:val="a7"/>
        <w:tabs>
          <w:tab w:val="left" w:pos="567"/>
        </w:tabs>
        <w:spacing w:line="240" w:lineRule="auto"/>
        <w:rPr>
          <w:b w:val="0"/>
          <w:color w:val="auto"/>
          <w:sz w:val="24"/>
          <w:szCs w:val="24"/>
          <w:u w:val="none"/>
          <w:lang w:val="kk-KZ"/>
        </w:rPr>
      </w:pPr>
      <w:r w:rsidRPr="009029AD">
        <w:rPr>
          <w:b w:val="0"/>
          <w:color w:val="auto"/>
          <w:sz w:val="24"/>
          <w:szCs w:val="24"/>
          <w:u w:val="none"/>
          <w:lang w:val="kk-KZ"/>
        </w:rPr>
        <w:t xml:space="preserve">Шекаралық беттердің нүктелерін есептеу ерекшелігі кейбір бихарактеристикалар қарастырылып отырған облыстан тыс өтеді және бастапқы деректердің жазықтығын </w:t>
      </w:r>
      <w:r w:rsidRPr="009029AD">
        <w:rPr>
          <w:b w:val="0"/>
          <w:color w:val="auto"/>
          <w:position w:val="-6"/>
          <w:sz w:val="24"/>
          <w:szCs w:val="24"/>
          <w:u w:val="none"/>
        </w:rPr>
        <w:object w:dxaOrig="620" w:dyaOrig="279">
          <v:shape id="_x0000_i1173" type="#_x0000_t75" style="width:30.75pt;height:14.25pt" o:ole="">
            <v:imagedata r:id="rId295" o:title=""/>
          </v:shape>
          <o:OLEObject Type="Embed" ProgID="Equation.DSMT4" ShapeID="_x0000_i1173" DrawAspect="Content" ObjectID="_1655042987" r:id="rId296"/>
        </w:object>
      </w:r>
      <w:r w:rsidRPr="009029AD">
        <w:rPr>
          <w:b w:val="0"/>
          <w:color w:val="auto"/>
          <w:sz w:val="24"/>
          <w:szCs w:val="24"/>
          <w:u w:val="none"/>
          <w:lang w:val="kk-KZ"/>
        </w:rPr>
        <w:t xml:space="preserve"> зерттелетін облысқа және оның шекарасына тиесілі емес нүктелерде кесіп өтеді. Демек, (9) теңдеулер жүйесінен осы үш бихарактеристикаға сәйкес келетін үш теңдеу алынып тасталады. Бұл үш теңдеудің орнына, шекаралық бетте x</w:t>
      </w:r>
      <w:r w:rsidRPr="009029AD">
        <w:rPr>
          <w:b w:val="0"/>
          <w:color w:val="auto"/>
          <w:sz w:val="24"/>
          <w:szCs w:val="24"/>
          <w:u w:val="none"/>
          <w:vertAlign w:val="subscript"/>
          <w:lang w:val="kk-KZ"/>
        </w:rPr>
        <w:t>i</w:t>
      </w:r>
      <w:r w:rsidRPr="009029AD">
        <w:rPr>
          <w:b w:val="0"/>
          <w:color w:val="auto"/>
          <w:sz w:val="24"/>
          <w:szCs w:val="24"/>
          <w:u w:val="none"/>
          <w:lang w:val="kk-KZ"/>
        </w:rPr>
        <w:t xml:space="preserve"> = const (i=1,2,3) үш шекаралық шарт беріледі.</w:t>
      </w:r>
    </w:p>
    <w:p w:rsidR="009029AD" w:rsidRPr="009029AD" w:rsidRDefault="009029AD" w:rsidP="009029AD">
      <w:pPr>
        <w:pStyle w:val="a7"/>
        <w:spacing w:line="240" w:lineRule="auto"/>
        <w:rPr>
          <w:b w:val="0"/>
          <w:color w:val="auto"/>
          <w:sz w:val="24"/>
          <w:szCs w:val="24"/>
          <w:u w:val="none"/>
          <w:lang w:val="kk-KZ"/>
        </w:rPr>
      </w:pPr>
      <w:r w:rsidRPr="009029AD">
        <w:rPr>
          <w:b w:val="0"/>
          <w:color w:val="auto"/>
          <w:sz w:val="24"/>
          <w:szCs w:val="24"/>
          <w:u w:val="none"/>
          <w:lang w:val="kk-KZ"/>
        </w:rPr>
        <w:t xml:space="preserve">Екі беттің қиылысу нүктелерінің жиынтығы дененің қыры болады. Бұл жағдайда алты бихарактеристика қарастырылып отырған облыстан шығады және (9) теңдеулер жүйесінен осы бихарактеристикаларға сәйкес келетін алты теңдеу алынып тасталады. Осы алты теңдеудің орнына осы екі беттегі алты шекаралық шарт беріледі. Егер осы екі беттерде шекаралық шарттар кернеу компоненттерімен берілсе, онда жанама кернеудің жұптылығына байланысты тәуелсіз шарттардың саны бірге азаяды. Бұл жағдайда теңдеулердің тұйық жүйесін алу үшін қосымша шарт қажет. [14] жұмысқа сүйене отырып, бұл шарт ретінде бұрыштық элементтің айналуының аздығы алынады, </w:t>
      </w:r>
      <w:r w:rsidRPr="009029AD">
        <w:rPr>
          <w:b w:val="0"/>
          <w:color w:val="auto"/>
          <w:sz w:val="24"/>
          <w:szCs w:val="24"/>
          <w:u w:val="none"/>
          <w:lang w:val="kk-KZ"/>
        </w:rPr>
        <w:lastRenderedPageBreak/>
        <w:t xml:space="preserve">яғни                    </w:t>
      </w:r>
      <w:r w:rsidRPr="009029AD">
        <w:rPr>
          <w:b w:val="0"/>
          <w:i/>
          <w:color w:val="auto"/>
          <w:sz w:val="24"/>
          <w:szCs w:val="24"/>
          <w:u w:val="none"/>
          <w:lang w:val="kk-KZ"/>
        </w:rPr>
        <w:t>(v</w:t>
      </w:r>
      <w:r w:rsidRPr="009029AD">
        <w:rPr>
          <w:b w:val="0"/>
          <w:i/>
          <w:color w:val="auto"/>
          <w:sz w:val="24"/>
          <w:szCs w:val="24"/>
          <w:u w:val="none"/>
          <w:vertAlign w:val="subscript"/>
          <w:lang w:val="kk-KZ"/>
        </w:rPr>
        <w:t>i,j</w:t>
      </w:r>
      <w:r w:rsidRPr="009029AD">
        <w:rPr>
          <w:b w:val="0"/>
          <w:i/>
          <w:color w:val="auto"/>
          <w:sz w:val="24"/>
          <w:szCs w:val="24"/>
          <w:u w:val="none"/>
          <w:lang w:val="kk-KZ"/>
        </w:rPr>
        <w:t>-v</w:t>
      </w:r>
      <w:r w:rsidRPr="009029AD">
        <w:rPr>
          <w:b w:val="0"/>
          <w:i/>
          <w:color w:val="auto"/>
          <w:sz w:val="24"/>
          <w:szCs w:val="24"/>
          <w:u w:val="none"/>
          <w:vertAlign w:val="subscript"/>
          <w:lang w:val="kk-KZ"/>
        </w:rPr>
        <w:t>j,i</w:t>
      </w:r>
      <w:r w:rsidRPr="009029AD">
        <w:rPr>
          <w:b w:val="0"/>
          <w:i/>
          <w:color w:val="auto"/>
          <w:sz w:val="24"/>
          <w:szCs w:val="24"/>
          <w:u w:val="none"/>
          <w:lang w:val="kk-KZ"/>
        </w:rPr>
        <w:t>)</w:t>
      </w:r>
      <w:r w:rsidRPr="009029AD">
        <w:rPr>
          <w:b w:val="0"/>
          <w:i/>
          <w:color w:val="auto"/>
          <w:sz w:val="24"/>
          <w:szCs w:val="24"/>
          <w:u w:val="none"/>
          <w:vertAlign w:val="superscript"/>
          <w:lang w:val="kk-KZ"/>
        </w:rPr>
        <w:t>k+1</w:t>
      </w:r>
      <w:r w:rsidRPr="009029AD">
        <w:rPr>
          <w:b w:val="0"/>
          <w:i/>
          <w:color w:val="auto"/>
          <w:sz w:val="24"/>
          <w:szCs w:val="24"/>
          <w:u w:val="none"/>
          <w:lang w:val="kk-KZ"/>
        </w:rPr>
        <w:t xml:space="preserve"> =(v</w:t>
      </w:r>
      <w:r w:rsidRPr="009029AD">
        <w:rPr>
          <w:b w:val="0"/>
          <w:i/>
          <w:color w:val="auto"/>
          <w:sz w:val="24"/>
          <w:szCs w:val="24"/>
          <w:u w:val="none"/>
          <w:vertAlign w:val="subscript"/>
          <w:lang w:val="kk-KZ"/>
        </w:rPr>
        <w:t>i,j</w:t>
      </w:r>
      <w:r w:rsidRPr="009029AD">
        <w:rPr>
          <w:b w:val="0"/>
          <w:i/>
          <w:color w:val="auto"/>
          <w:sz w:val="24"/>
          <w:szCs w:val="24"/>
          <w:u w:val="none"/>
          <w:lang w:val="kk-KZ"/>
        </w:rPr>
        <w:t>-v</w:t>
      </w:r>
      <w:r w:rsidRPr="009029AD">
        <w:rPr>
          <w:b w:val="0"/>
          <w:i/>
          <w:color w:val="auto"/>
          <w:sz w:val="24"/>
          <w:szCs w:val="24"/>
          <w:u w:val="none"/>
          <w:vertAlign w:val="subscript"/>
          <w:lang w:val="kk-KZ"/>
        </w:rPr>
        <w:t>j,i</w:t>
      </w:r>
      <w:r w:rsidRPr="009029AD">
        <w:rPr>
          <w:b w:val="0"/>
          <w:i/>
          <w:color w:val="auto"/>
          <w:sz w:val="24"/>
          <w:szCs w:val="24"/>
          <w:u w:val="none"/>
          <w:lang w:val="kk-KZ"/>
        </w:rPr>
        <w:t>)</w:t>
      </w:r>
      <w:r w:rsidRPr="009029AD">
        <w:rPr>
          <w:b w:val="0"/>
          <w:i/>
          <w:color w:val="auto"/>
          <w:sz w:val="24"/>
          <w:szCs w:val="24"/>
          <w:u w:val="none"/>
          <w:vertAlign w:val="superscript"/>
          <w:lang w:val="kk-KZ"/>
        </w:rPr>
        <w:t>k</w:t>
      </w:r>
      <w:r w:rsidRPr="009029AD">
        <w:rPr>
          <w:b w:val="0"/>
          <w:color w:val="auto"/>
          <w:sz w:val="24"/>
          <w:szCs w:val="24"/>
          <w:u w:val="none"/>
          <w:lang w:val="kk-KZ"/>
        </w:rPr>
        <w:t xml:space="preserve"> оның алдыңғы қабаттағы белгілі мәнімен алмастырылады.</w:t>
      </w:r>
    </w:p>
    <w:p w:rsidR="009029AD" w:rsidRPr="00661F47" w:rsidRDefault="009029AD" w:rsidP="009029AD">
      <w:pPr>
        <w:rPr>
          <w:rFonts w:ascii="Times New Roman" w:hAnsi="Times New Roman" w:cs="Times New Roman"/>
          <w:sz w:val="24"/>
          <w:szCs w:val="24"/>
          <w:lang w:val="kk-KZ"/>
        </w:rPr>
      </w:pPr>
      <w:r w:rsidRPr="00661F47">
        <w:rPr>
          <w:rFonts w:ascii="Times New Roman" w:hAnsi="Times New Roman" w:cs="Times New Roman"/>
          <w:b/>
          <w:sz w:val="24"/>
          <w:szCs w:val="24"/>
          <w:lang w:val="kk-KZ"/>
        </w:rPr>
        <w:t>Есептің қойылымы.</w:t>
      </w:r>
      <w:r w:rsidRPr="00661F47">
        <w:rPr>
          <w:rFonts w:ascii="Times New Roman" w:hAnsi="Times New Roman" w:cs="Times New Roman"/>
          <w:sz w:val="24"/>
          <w:szCs w:val="24"/>
          <w:lang w:val="kk-KZ"/>
        </w:rPr>
        <w:t xml:space="preserve"> Қалыңдығы H, ішкі радиусы R, ұзындығы L цилиндрлік қабық қарастырылады. Цилиндрлік қабық бастақы уақыт моментінде тыныштық күйін сақтайды, яғни</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rPr>
          <w:rFonts w:ascii="Times New Roman" w:hAnsi="Times New Roman" w:cs="Times New Roman"/>
          <w:sz w:val="24"/>
          <w:szCs w:val="24"/>
          <w:lang w:val="kk-KZ" w:eastAsia="ko-KR"/>
        </w:rPr>
      </w:pPr>
      <w:r w:rsidRPr="000E1CE3">
        <w:rPr>
          <w:rFonts w:ascii="Times New Roman" w:hAnsi="Times New Roman" w:cs="Times New Roman"/>
          <w:position w:val="-14"/>
          <w:sz w:val="24"/>
          <w:szCs w:val="24"/>
          <w:lang w:val="en-US" w:eastAsia="ko-KR"/>
        </w:rPr>
        <w:object w:dxaOrig="2600" w:dyaOrig="400">
          <v:shape id="_x0000_i1174" type="#_x0000_t75" style="width:130.5pt;height:19.5pt" o:ole="" fillcolor="window">
            <v:imagedata r:id="rId297" o:title=""/>
          </v:shape>
          <o:OLEObject Type="Embed" ProgID="Equation.DSMT4" ShapeID="_x0000_i1174" DrawAspect="Content" ObjectID="_1655042988" r:id="rId298"/>
        </w:object>
      </w:r>
      <w:r w:rsidRPr="00661F47">
        <w:rPr>
          <w:rFonts w:ascii="Times New Roman" w:hAnsi="Times New Roman" w:cs="Times New Roman"/>
          <w:sz w:val="24"/>
          <w:szCs w:val="24"/>
          <w:lang w:val="kk-KZ" w:eastAsia="ko-KR"/>
        </w:rPr>
        <w:t xml:space="preserve">   егер   </w:t>
      </w:r>
      <w:r w:rsidRPr="00661F47">
        <w:rPr>
          <w:rFonts w:ascii="Times New Roman" w:hAnsi="Times New Roman" w:cs="Times New Roman"/>
          <w:position w:val="-6"/>
          <w:sz w:val="24"/>
          <w:szCs w:val="24"/>
          <w:lang w:val="en-US" w:eastAsia="ko-KR"/>
        </w:rPr>
        <w:object w:dxaOrig="499" w:dyaOrig="279">
          <v:shape id="_x0000_i1175" type="#_x0000_t75" style="width:25.5pt;height:14.25pt" o:ole="" fillcolor="window">
            <v:imagedata r:id="rId299" o:title=""/>
          </v:shape>
          <o:OLEObject Type="Embed" ProgID="Equation.DSMT4" ShapeID="_x0000_i1175" DrawAspect="Content" ObjectID="_1655042989" r:id="rId300"/>
        </w:objec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661F47">
        <w:rPr>
          <w:rFonts w:ascii="Times New Roman" w:hAnsi="Times New Roman" w:cs="Times New Roman"/>
          <w:sz w:val="24"/>
          <w:szCs w:val="24"/>
          <w:lang w:val="kk-KZ" w:eastAsia="ko-KR"/>
        </w:rPr>
        <w:t xml:space="preserve"> (</w:t>
      </w:r>
      <w:r w:rsidRPr="00BA041D">
        <w:rPr>
          <w:rFonts w:ascii="Times New Roman" w:hAnsi="Times New Roman" w:cs="Times New Roman"/>
          <w:sz w:val="24"/>
          <w:szCs w:val="24"/>
          <w:lang w:val="kk-KZ" w:eastAsia="ko-KR"/>
        </w:rPr>
        <w:t>1</w:t>
      </w:r>
      <w:r w:rsidRPr="00661F47">
        <w:rPr>
          <w:rFonts w:ascii="Times New Roman" w:hAnsi="Times New Roman" w:cs="Times New Roman"/>
          <w:sz w:val="24"/>
          <w:szCs w:val="24"/>
          <w:lang w:val="kk-KZ" w:eastAsia="ko-KR"/>
        </w:rPr>
        <w:t>2)</w:t>
      </w:r>
    </w:p>
    <w:p w:rsidR="009029AD" w:rsidRPr="00661F47" w:rsidRDefault="009029AD" w:rsidP="009029AD">
      <w:pPr>
        <w:ind w:firstLine="567"/>
        <w:rPr>
          <w:rFonts w:ascii="Times New Roman" w:hAnsi="Times New Roman" w:cs="Times New Roman"/>
          <w:sz w:val="24"/>
          <w:szCs w:val="24"/>
          <w:lang w:val="kk-KZ" w:eastAsia="ko-KR"/>
        </w:rPr>
      </w:pPr>
    </w:p>
    <w:p w:rsidR="009029AD" w:rsidRPr="00661F47" w:rsidRDefault="009029AD" w:rsidP="009029AD">
      <w:pPr>
        <w:rPr>
          <w:rFonts w:ascii="Times New Roman" w:hAnsi="Times New Roman" w:cs="Times New Roman"/>
          <w:sz w:val="24"/>
          <w:szCs w:val="24"/>
          <w:lang w:val="kk-KZ"/>
        </w:rPr>
      </w:pPr>
      <w:r w:rsidRPr="00661F47">
        <w:rPr>
          <w:rFonts w:ascii="Times New Roman" w:hAnsi="Times New Roman" w:cs="Times New Roman"/>
          <w:sz w:val="24"/>
          <w:szCs w:val="24"/>
          <w:lang w:val="kk-KZ"/>
        </w:rPr>
        <w:t>Кез келген басқа уақыт t моментінде, қабықтың ішкі бетінің (х</w:t>
      </w:r>
      <w:r>
        <w:rPr>
          <w:rFonts w:ascii="Times New Roman" w:hAnsi="Times New Roman" w:cs="Times New Roman"/>
          <w:sz w:val="24"/>
          <w:szCs w:val="24"/>
          <w:vertAlign w:val="subscript"/>
          <w:lang w:val="kk-KZ"/>
        </w:rPr>
        <w:t>1</w:t>
      </w:r>
      <w:r w:rsidRPr="00661F47">
        <w:rPr>
          <w:rFonts w:ascii="Times New Roman" w:hAnsi="Times New Roman" w:cs="Times New Roman"/>
          <w:sz w:val="24"/>
          <w:szCs w:val="24"/>
          <w:lang w:val="kk-KZ"/>
        </w:rPr>
        <w:t xml:space="preserve">=R шекарасы) </w:t>
      </w:r>
      <w:r w:rsidRPr="000E1CE3">
        <w:rPr>
          <w:rFonts w:ascii="Times New Roman" w:hAnsi="Times New Roman" w:cs="Times New Roman"/>
          <w:position w:val="-16"/>
          <w:sz w:val="24"/>
          <w:szCs w:val="24"/>
        </w:rPr>
        <w:object w:dxaOrig="3019" w:dyaOrig="440">
          <v:shape id="_x0000_i1176" type="#_x0000_t75" style="width:149.25pt;height:22.5pt" o:ole="">
            <v:imagedata r:id="rId301" o:title=""/>
          </v:shape>
          <o:OLEObject Type="Embed" ProgID="Equation.DSMT4" ShapeID="_x0000_i1176" DrawAspect="Content" ObjectID="_1655042990" r:id="rId302"/>
        </w:object>
      </w:r>
      <w:r w:rsidRPr="00661F47">
        <w:rPr>
          <w:rFonts w:ascii="Times New Roman" w:hAnsi="Times New Roman" w:cs="Times New Roman"/>
          <w:sz w:val="24"/>
          <w:szCs w:val="24"/>
          <w:lang w:val="kk-KZ"/>
        </w:rPr>
        <w:t xml:space="preserve"> аймағында, қабықтың бетіне нормаль бағытталған уақыт пен координаттар бойынша өзгеретін стационарлы емес жүктеме f(x</w:t>
      </w:r>
      <w:r w:rsidRPr="00661F47">
        <w:rPr>
          <w:rFonts w:ascii="Times New Roman" w:hAnsi="Times New Roman" w:cs="Times New Roman"/>
          <w:sz w:val="24"/>
          <w:szCs w:val="24"/>
          <w:vertAlign w:val="subscript"/>
          <w:lang w:val="kk-KZ"/>
        </w:rPr>
        <w:t>2</w:t>
      </w:r>
      <w:r w:rsidRPr="00661F47">
        <w:rPr>
          <w:rFonts w:ascii="Times New Roman" w:hAnsi="Times New Roman" w:cs="Times New Roman"/>
          <w:sz w:val="24"/>
          <w:szCs w:val="24"/>
          <w:lang w:val="kk-KZ"/>
        </w:rPr>
        <w:t>, x</w:t>
      </w:r>
      <w:r w:rsidRPr="00661F47">
        <w:rPr>
          <w:rFonts w:ascii="Times New Roman" w:hAnsi="Times New Roman" w:cs="Times New Roman"/>
          <w:sz w:val="24"/>
          <w:szCs w:val="24"/>
          <w:vertAlign w:val="subscript"/>
          <w:lang w:val="kk-KZ"/>
        </w:rPr>
        <w:t>3</w:t>
      </w:r>
      <w:r w:rsidRPr="00661F47">
        <w:rPr>
          <w:rFonts w:ascii="Times New Roman" w:hAnsi="Times New Roman" w:cs="Times New Roman"/>
          <w:sz w:val="24"/>
          <w:szCs w:val="24"/>
          <w:lang w:val="kk-KZ"/>
        </w:rPr>
        <w:t>; t) ,әсер етеді</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rPr>
          <w:rFonts w:ascii="Times New Roman" w:hAnsi="Times New Roman" w:cs="Times New Roman"/>
          <w:sz w:val="24"/>
          <w:szCs w:val="24"/>
          <w:lang w:val="kk-KZ" w:eastAsia="ko-KR"/>
        </w:rPr>
      </w:pPr>
      <w:r w:rsidRPr="000E1CE3">
        <w:rPr>
          <w:rFonts w:ascii="Times New Roman" w:hAnsi="Times New Roman" w:cs="Times New Roman"/>
          <w:position w:val="-34"/>
          <w:sz w:val="24"/>
          <w:szCs w:val="24"/>
          <w:lang w:val="en-US" w:eastAsia="ko-KR"/>
        </w:rPr>
        <w:object w:dxaOrig="4900" w:dyaOrig="800">
          <v:shape id="_x0000_i1177" type="#_x0000_t75" style="width:245.25pt;height:39.75pt" o:ole="" fillcolor="window">
            <v:imagedata r:id="rId303" o:title=""/>
          </v:shape>
          <o:OLEObject Type="Embed" ProgID="Equation.DSMT4" ShapeID="_x0000_i1177" DrawAspect="Content" ObjectID="_1655042991" r:id="rId304"/>
        </w:objec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661F47">
        <w:rPr>
          <w:rFonts w:ascii="Times New Roman" w:hAnsi="Times New Roman" w:cs="Times New Roman"/>
          <w:sz w:val="24"/>
          <w:szCs w:val="24"/>
          <w:lang w:val="kk-KZ" w:eastAsia="ko-KR"/>
        </w:rPr>
        <w:t xml:space="preserve"> (</w:t>
      </w:r>
      <w:r w:rsidRPr="00BA041D">
        <w:rPr>
          <w:rFonts w:ascii="Times New Roman" w:hAnsi="Times New Roman" w:cs="Times New Roman"/>
          <w:sz w:val="24"/>
          <w:szCs w:val="24"/>
          <w:lang w:val="kk-KZ" w:eastAsia="ko-KR"/>
        </w:rPr>
        <w:t>13</w:t>
      </w:r>
      <w:r w:rsidRPr="00661F47">
        <w:rPr>
          <w:rFonts w:ascii="Times New Roman" w:hAnsi="Times New Roman" w:cs="Times New Roman"/>
          <w:sz w:val="24"/>
          <w:szCs w:val="24"/>
          <w:lang w:val="kk-KZ" w:eastAsia="ko-KR"/>
        </w:rPr>
        <w:t>)</w:t>
      </w:r>
    </w:p>
    <w:p w:rsidR="009029AD" w:rsidRPr="00661F47" w:rsidRDefault="009029AD" w:rsidP="009029AD">
      <w:pPr>
        <w:rPr>
          <w:rFonts w:ascii="Times New Roman" w:hAnsi="Times New Roman" w:cs="Times New Roman"/>
          <w:sz w:val="24"/>
          <w:szCs w:val="24"/>
          <w:lang w:val="kk-KZ" w:eastAsia="ko-KR"/>
        </w:rPr>
      </w:pPr>
    </w:p>
    <w:p w:rsidR="009029AD" w:rsidRPr="00661F47" w:rsidRDefault="009029AD" w:rsidP="009029AD">
      <w:pPr>
        <w:rPr>
          <w:rFonts w:ascii="Times New Roman" w:hAnsi="Times New Roman" w:cs="Times New Roman"/>
          <w:sz w:val="24"/>
          <w:szCs w:val="24"/>
          <w:lang w:val="kk-KZ"/>
        </w:rPr>
      </w:pPr>
      <w:r w:rsidRPr="00661F47">
        <w:rPr>
          <w:rFonts w:ascii="Times New Roman" w:hAnsi="Times New Roman" w:cs="Times New Roman"/>
          <w:sz w:val="24"/>
          <w:szCs w:val="24"/>
          <w:lang w:val="kk-KZ"/>
        </w:rPr>
        <w:t xml:space="preserve">мұндағы T – жүктеменің әсер ету уақыты. </w:t>
      </w:r>
    </w:p>
    <w:p w:rsidR="009029AD" w:rsidRPr="00661F47" w:rsidRDefault="009029AD" w:rsidP="009029AD">
      <w:pPr>
        <w:ind w:firstLine="708"/>
        <w:rPr>
          <w:rFonts w:ascii="Times New Roman" w:hAnsi="Times New Roman" w:cs="Times New Roman"/>
          <w:sz w:val="24"/>
          <w:szCs w:val="24"/>
          <w:lang w:val="kk-KZ"/>
        </w:rPr>
      </w:pPr>
      <w:r w:rsidRPr="00661F47">
        <w:rPr>
          <w:rFonts w:ascii="Times New Roman" w:hAnsi="Times New Roman" w:cs="Times New Roman"/>
          <w:sz w:val="24"/>
          <w:szCs w:val="24"/>
          <w:lang w:val="kk-KZ"/>
        </w:rPr>
        <w:t>х</w:t>
      </w:r>
      <w:r w:rsidRPr="00661F47">
        <w:rPr>
          <w:rFonts w:ascii="Times New Roman" w:hAnsi="Times New Roman" w:cs="Times New Roman"/>
          <w:sz w:val="24"/>
          <w:szCs w:val="24"/>
          <w:vertAlign w:val="subscript"/>
          <w:lang w:val="kk-KZ"/>
        </w:rPr>
        <w:t>3</w:t>
      </w:r>
      <w:r w:rsidRPr="00661F47">
        <w:rPr>
          <w:rFonts w:ascii="Times New Roman" w:hAnsi="Times New Roman" w:cs="Times New Roman"/>
          <w:sz w:val="24"/>
          <w:szCs w:val="24"/>
          <w:lang w:val="kk-KZ"/>
        </w:rPr>
        <w:t xml:space="preserve"> =L ұшы қатты бекітілген</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ind w:firstLine="708"/>
        <w:rPr>
          <w:rFonts w:ascii="Times New Roman" w:hAnsi="Times New Roman" w:cs="Times New Roman"/>
          <w:sz w:val="24"/>
          <w:szCs w:val="24"/>
          <w:lang w:val="kk-KZ" w:eastAsia="ko-KR"/>
        </w:rPr>
      </w:pPr>
      <w:r w:rsidRPr="00661F47">
        <w:rPr>
          <w:rFonts w:ascii="Times New Roman" w:hAnsi="Times New Roman" w:cs="Times New Roman"/>
          <w:position w:val="-12"/>
          <w:sz w:val="24"/>
          <w:szCs w:val="24"/>
          <w:lang w:val="en-US" w:eastAsia="ko-KR"/>
        </w:rPr>
        <w:object w:dxaOrig="2100" w:dyaOrig="360">
          <v:shape id="_x0000_i1178" type="#_x0000_t75" style="width:105pt;height:18pt" o:ole="" fillcolor="window">
            <v:imagedata r:id="rId305" o:title=""/>
          </v:shape>
          <o:OLEObject Type="Embed" ProgID="Equation.DSMT4" ShapeID="_x0000_i1178" DrawAspect="Content" ObjectID="_1655042992" r:id="rId306"/>
        </w:object>
      </w:r>
      <w:r w:rsidRPr="00661F47">
        <w:rPr>
          <w:rFonts w:ascii="Times New Roman" w:hAnsi="Times New Roman" w:cs="Times New Roman"/>
          <w:sz w:val="24"/>
          <w:szCs w:val="24"/>
          <w:lang w:val="kk-KZ" w:eastAsia="ko-KR"/>
        </w:rPr>
        <w:t xml:space="preserve">   егер  </w:t>
      </w:r>
      <w:r w:rsidRPr="00661F47">
        <w:rPr>
          <w:rFonts w:ascii="Times New Roman" w:hAnsi="Times New Roman" w:cs="Times New Roman"/>
          <w:position w:val="-12"/>
          <w:sz w:val="24"/>
          <w:szCs w:val="24"/>
          <w:lang w:val="en-US" w:eastAsia="ko-KR"/>
        </w:rPr>
        <w:object w:dxaOrig="660" w:dyaOrig="360">
          <v:shape id="_x0000_i1179" type="#_x0000_t75" style="width:33pt;height:18pt" o:ole="" fillcolor="window">
            <v:imagedata r:id="rId307" o:title=""/>
          </v:shape>
          <o:OLEObject Type="Embed" ProgID="Equation.DSMT4" ShapeID="_x0000_i1179" DrawAspect="Content" ObjectID="_1655042993" r:id="rId308"/>
        </w:objec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w: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661F47">
        <w:rPr>
          <w:rFonts w:ascii="Times New Roman" w:hAnsi="Times New Roman" w:cs="Times New Roman"/>
          <w:sz w:val="24"/>
          <w:szCs w:val="24"/>
          <w:lang w:val="kk-KZ" w:eastAsia="ko-KR"/>
        </w:rPr>
        <w:t xml:space="preserve">     (</w:t>
      </w:r>
      <w:r w:rsidRPr="00BA041D">
        <w:rPr>
          <w:rFonts w:ascii="Times New Roman" w:hAnsi="Times New Roman" w:cs="Times New Roman"/>
          <w:sz w:val="24"/>
          <w:szCs w:val="24"/>
          <w:lang w:val="kk-KZ" w:eastAsia="ko-KR"/>
        </w:rPr>
        <w:t>14</w:t>
      </w:r>
      <w:r w:rsidRPr="00661F47">
        <w:rPr>
          <w:rFonts w:ascii="Times New Roman" w:hAnsi="Times New Roman" w:cs="Times New Roman"/>
          <w:sz w:val="24"/>
          <w:szCs w:val="24"/>
          <w:lang w:val="kk-KZ" w:eastAsia="ko-KR"/>
        </w:rPr>
        <w:t>)</w:t>
      </w:r>
    </w:p>
    <w:p w:rsidR="009029AD" w:rsidRPr="00661F47" w:rsidRDefault="009029AD" w:rsidP="009029AD">
      <w:pPr>
        <w:rPr>
          <w:rFonts w:ascii="Times New Roman" w:hAnsi="Times New Roman" w:cs="Times New Roman"/>
          <w:sz w:val="24"/>
          <w:szCs w:val="24"/>
          <w:lang w:val="kk-KZ" w:eastAsia="ko-KR"/>
        </w:rPr>
      </w:pPr>
    </w:p>
    <w:p w:rsidR="009029AD" w:rsidRPr="00661F47" w:rsidRDefault="009029AD" w:rsidP="009029AD">
      <w:pPr>
        <w:tabs>
          <w:tab w:val="left" w:pos="709"/>
        </w:tabs>
        <w:rPr>
          <w:rFonts w:ascii="Times New Roman" w:hAnsi="Times New Roman" w:cs="Times New Roman"/>
          <w:sz w:val="24"/>
          <w:szCs w:val="24"/>
          <w:lang w:val="kk-KZ"/>
        </w:rPr>
      </w:pPr>
      <w:r w:rsidRPr="00661F47">
        <w:rPr>
          <w:rFonts w:ascii="Times New Roman" w:hAnsi="Times New Roman" w:cs="Times New Roman"/>
          <w:sz w:val="24"/>
          <w:szCs w:val="24"/>
          <w:lang w:val="kk-KZ"/>
        </w:rPr>
        <w:t>ал  x</w:t>
      </w:r>
      <w:r w:rsidRPr="00661F47">
        <w:rPr>
          <w:rFonts w:ascii="Times New Roman" w:hAnsi="Times New Roman" w:cs="Times New Roman"/>
          <w:sz w:val="24"/>
          <w:szCs w:val="24"/>
          <w:vertAlign w:val="subscript"/>
          <w:lang w:val="kk-KZ"/>
        </w:rPr>
        <w:t>3</w:t>
      </w:r>
      <w:r w:rsidRPr="00661F47">
        <w:rPr>
          <w:rFonts w:ascii="Times New Roman" w:hAnsi="Times New Roman" w:cs="Times New Roman"/>
          <w:sz w:val="24"/>
          <w:szCs w:val="24"/>
          <w:lang w:val="kk-KZ"/>
        </w:rPr>
        <w:t xml:space="preserve"> = 0 ұшы жүктемелерден бос, яғни</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tabs>
          <w:tab w:val="left" w:pos="709"/>
        </w:tabs>
        <w:ind w:firstLine="708"/>
        <w:rPr>
          <w:rFonts w:ascii="Times New Roman" w:hAnsi="Times New Roman" w:cs="Times New Roman"/>
          <w:sz w:val="24"/>
          <w:szCs w:val="24"/>
          <w:lang w:val="kk-KZ" w:eastAsia="ko-KR"/>
        </w:rPr>
      </w:pPr>
      <w:r w:rsidRPr="00661F47">
        <w:rPr>
          <w:rFonts w:ascii="Times New Roman" w:hAnsi="Times New Roman" w:cs="Times New Roman"/>
          <w:position w:val="-12"/>
          <w:sz w:val="24"/>
          <w:szCs w:val="24"/>
          <w:lang w:val="en-US" w:eastAsia="ko-KR"/>
        </w:rPr>
        <w:object w:dxaOrig="2420" w:dyaOrig="360">
          <v:shape id="_x0000_i1180" type="#_x0000_t75" style="width:121.5pt;height:18pt" o:ole="" fillcolor="window">
            <v:imagedata r:id="rId309" o:title=""/>
          </v:shape>
          <o:OLEObject Type="Embed" ProgID="Equation.DSMT4" ShapeID="_x0000_i1180" DrawAspect="Content" ObjectID="_1655042994" r:id="rId310"/>
        </w:object>
      </w:r>
      <w:r w:rsidRPr="00661F47">
        <w:rPr>
          <w:rFonts w:ascii="Times New Roman" w:hAnsi="Times New Roman" w:cs="Times New Roman"/>
          <w:sz w:val="24"/>
          <w:szCs w:val="24"/>
          <w:lang w:val="kk-KZ" w:eastAsia="ko-KR"/>
        </w:rPr>
        <w:t xml:space="preserve">   егер  </w:t>
      </w:r>
      <w:r w:rsidRPr="00661F47">
        <w:rPr>
          <w:rFonts w:ascii="Times New Roman" w:hAnsi="Times New Roman" w:cs="Times New Roman"/>
          <w:position w:val="-12"/>
          <w:sz w:val="24"/>
          <w:szCs w:val="24"/>
          <w:lang w:val="en-US" w:eastAsia="ko-KR"/>
        </w:rPr>
        <w:object w:dxaOrig="639" w:dyaOrig="360">
          <v:shape id="_x0000_i1181" type="#_x0000_t75" style="width:32.25pt;height:18pt" o:ole="" fillcolor="window">
            <v:imagedata r:id="rId311" o:title=""/>
          </v:shape>
          <o:OLEObject Type="Embed" ProgID="Equation.DSMT4" ShapeID="_x0000_i1181" DrawAspect="Content" ObjectID="_1655042995" r:id="rId312"/>
        </w:object>
      </w:r>
      <w:r w:rsidRPr="00661F47">
        <w:rPr>
          <w:rFonts w:ascii="Times New Roman" w:hAnsi="Times New Roman" w:cs="Times New Roman"/>
          <w:i/>
          <w:sz w:val="24"/>
          <w:szCs w:val="24"/>
          <w:lang w:val="kk-KZ" w:eastAsia="ko-KR"/>
        </w:rPr>
        <w:t>.</w: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661F47">
        <w:rPr>
          <w:rFonts w:ascii="Times New Roman" w:hAnsi="Times New Roman" w:cs="Times New Roman"/>
          <w:sz w:val="24"/>
          <w:szCs w:val="24"/>
          <w:lang w:val="kk-KZ" w:eastAsia="ko-KR"/>
        </w:rPr>
        <w:t xml:space="preserve">   (</w:t>
      </w:r>
      <w:r w:rsidRPr="00BA041D">
        <w:rPr>
          <w:rFonts w:ascii="Times New Roman" w:hAnsi="Times New Roman" w:cs="Times New Roman"/>
          <w:sz w:val="24"/>
          <w:szCs w:val="24"/>
          <w:lang w:val="kk-KZ" w:eastAsia="ko-KR"/>
        </w:rPr>
        <w:t>15</w:t>
      </w:r>
      <w:r w:rsidRPr="00661F47">
        <w:rPr>
          <w:rFonts w:ascii="Times New Roman" w:hAnsi="Times New Roman" w:cs="Times New Roman"/>
          <w:sz w:val="24"/>
          <w:szCs w:val="24"/>
          <w:lang w:val="kk-KZ" w:eastAsia="ko-KR"/>
        </w:rPr>
        <w:t>)</w:t>
      </w:r>
    </w:p>
    <w:p w:rsidR="009029AD" w:rsidRPr="00661F47" w:rsidRDefault="009029AD" w:rsidP="009029AD">
      <w:pPr>
        <w:rPr>
          <w:rFonts w:ascii="Times New Roman" w:hAnsi="Times New Roman" w:cs="Times New Roman"/>
          <w:sz w:val="24"/>
          <w:szCs w:val="24"/>
          <w:lang w:val="kk-KZ" w:eastAsia="ko-KR"/>
        </w:rPr>
      </w:pPr>
    </w:p>
    <w:p w:rsidR="009029AD" w:rsidRPr="00661F47" w:rsidRDefault="009029AD" w:rsidP="009029AD">
      <w:pPr>
        <w:ind w:firstLine="708"/>
        <w:rPr>
          <w:rFonts w:ascii="Times New Roman" w:hAnsi="Times New Roman" w:cs="Times New Roman"/>
          <w:sz w:val="24"/>
          <w:szCs w:val="24"/>
          <w:lang w:val="kk-KZ"/>
        </w:rPr>
      </w:pPr>
      <w:r w:rsidRPr="00661F47">
        <w:rPr>
          <w:rFonts w:ascii="Times New Roman" w:hAnsi="Times New Roman" w:cs="Times New Roman"/>
          <w:sz w:val="24"/>
          <w:szCs w:val="24"/>
          <w:lang w:val="kk-KZ"/>
        </w:rPr>
        <w:t xml:space="preserve">Бұдан басқа, қабықтың барлық сыртқы беті қандай да бір жүктемеден бос, яғни </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ind w:firstLine="708"/>
        <w:rPr>
          <w:rFonts w:ascii="Times New Roman" w:hAnsi="Times New Roman" w:cs="Times New Roman"/>
          <w:sz w:val="24"/>
          <w:szCs w:val="24"/>
          <w:lang w:val="kk-KZ" w:eastAsia="ko-KR"/>
        </w:rPr>
      </w:pPr>
      <w:r w:rsidRPr="00661F47">
        <w:rPr>
          <w:rFonts w:ascii="Times New Roman" w:hAnsi="Times New Roman" w:cs="Times New Roman"/>
          <w:position w:val="-12"/>
          <w:sz w:val="24"/>
          <w:szCs w:val="24"/>
          <w:lang w:val="en-US" w:eastAsia="ko-KR"/>
        </w:rPr>
        <w:object w:dxaOrig="4080" w:dyaOrig="360">
          <v:shape id="_x0000_i1182" type="#_x0000_t75" style="width:202.5pt;height:18pt" o:ole="" fillcolor="window">
            <v:imagedata r:id="rId313" o:title=""/>
          </v:shape>
          <o:OLEObject Type="Embed" ProgID="Equation.DSMT4" ShapeID="_x0000_i1182" DrawAspect="Content" ObjectID="_1655042996" r:id="rId314"/>
        </w:object>
      </w:r>
      <w:r w:rsidRPr="00661F47">
        <w:rPr>
          <w:rFonts w:ascii="Times New Roman" w:hAnsi="Times New Roman" w:cs="Times New Roman"/>
          <w:sz w:val="24"/>
          <w:szCs w:val="24"/>
          <w:lang w:val="kk-KZ" w:eastAsia="ko-KR"/>
        </w:rPr>
        <w:t xml:space="preserve">.                                         </w:t>
      </w:r>
      <w:r>
        <w:rPr>
          <w:rFonts w:ascii="Times New Roman" w:hAnsi="Times New Roman" w:cs="Times New Roman"/>
          <w:sz w:val="24"/>
          <w:szCs w:val="24"/>
          <w:lang w:val="kk-KZ" w:eastAsia="ko-KR"/>
        </w:rPr>
        <w:t xml:space="preserve">                        </w:t>
      </w:r>
      <w:r w:rsidRPr="00661F47">
        <w:rPr>
          <w:rFonts w:ascii="Times New Roman" w:hAnsi="Times New Roman" w:cs="Times New Roman"/>
          <w:sz w:val="24"/>
          <w:szCs w:val="24"/>
          <w:lang w:val="kk-KZ" w:eastAsia="ko-KR"/>
        </w:rPr>
        <w:t xml:space="preserve">     (16)</w:t>
      </w:r>
    </w:p>
    <w:p w:rsidR="009029AD" w:rsidRPr="00661F47" w:rsidRDefault="009029AD" w:rsidP="009029AD">
      <w:pPr>
        <w:rPr>
          <w:rFonts w:ascii="Times New Roman" w:hAnsi="Times New Roman" w:cs="Times New Roman"/>
          <w:sz w:val="24"/>
          <w:szCs w:val="24"/>
          <w:lang w:val="kk-KZ"/>
        </w:rPr>
      </w:pPr>
    </w:p>
    <w:p w:rsidR="009029AD" w:rsidRPr="00661F47" w:rsidRDefault="009029AD" w:rsidP="009029AD">
      <w:pPr>
        <w:ind w:firstLine="708"/>
        <w:rPr>
          <w:rFonts w:ascii="Times New Roman" w:hAnsi="Times New Roman" w:cs="Times New Roman"/>
          <w:sz w:val="24"/>
          <w:szCs w:val="24"/>
          <w:lang w:val="kk-KZ"/>
        </w:rPr>
      </w:pPr>
      <w:r w:rsidRPr="00661F47">
        <w:rPr>
          <w:rFonts w:ascii="Times New Roman" w:hAnsi="Times New Roman" w:cs="Times New Roman"/>
          <w:sz w:val="24"/>
          <w:szCs w:val="24"/>
          <w:lang w:val="kk-KZ"/>
        </w:rPr>
        <w:t>Есеп нөлдік бастапқы (12) және шекаралық (13-16) шарттары берілген (2) дербес туындылы теңдеулер жүйесін интегралдауға келеді.</w:t>
      </w:r>
    </w:p>
    <w:p w:rsidR="009029AD" w:rsidRDefault="009029AD" w:rsidP="009029AD">
      <w:pPr>
        <w:ind w:firstLine="708"/>
        <w:rPr>
          <w:rFonts w:ascii="Times New Roman" w:hAnsi="Times New Roman" w:cs="Times New Roman"/>
          <w:sz w:val="24"/>
          <w:szCs w:val="24"/>
          <w:lang w:val="kk-KZ"/>
        </w:rPr>
      </w:pPr>
      <w:r w:rsidRPr="00661F47">
        <w:rPr>
          <w:rFonts w:ascii="Times New Roman" w:hAnsi="Times New Roman" w:cs="Times New Roman"/>
          <w:sz w:val="24"/>
          <w:szCs w:val="24"/>
          <w:lang w:val="kk-KZ"/>
        </w:rPr>
        <w:t>Есептеулерде ақырлы өлшемді цилиндрлік қабық қарастырылды: H=4h</w:t>
      </w:r>
      <w:r w:rsidRPr="00661F47">
        <w:rPr>
          <w:rFonts w:ascii="Times New Roman" w:hAnsi="Times New Roman" w:cs="Times New Roman"/>
          <w:sz w:val="24"/>
          <w:szCs w:val="24"/>
          <w:vertAlign w:val="subscript"/>
          <w:lang w:val="kk-KZ"/>
        </w:rPr>
        <w:t>1</w:t>
      </w:r>
      <w:r w:rsidRPr="00661F47">
        <w:rPr>
          <w:rFonts w:ascii="Times New Roman" w:hAnsi="Times New Roman" w:cs="Times New Roman"/>
          <w:sz w:val="24"/>
          <w:szCs w:val="24"/>
          <w:lang w:val="kk-KZ"/>
        </w:rPr>
        <w:t>, R=200 h</w:t>
      </w:r>
      <w:r w:rsidRPr="00661F47">
        <w:rPr>
          <w:rFonts w:ascii="Times New Roman" w:hAnsi="Times New Roman" w:cs="Times New Roman"/>
          <w:sz w:val="24"/>
          <w:szCs w:val="24"/>
          <w:vertAlign w:val="subscript"/>
          <w:lang w:val="kk-KZ"/>
        </w:rPr>
        <w:t>1</w:t>
      </w:r>
      <w:r w:rsidRPr="00661F47">
        <w:rPr>
          <w:rFonts w:ascii="Times New Roman" w:hAnsi="Times New Roman" w:cs="Times New Roman"/>
          <w:sz w:val="24"/>
          <w:szCs w:val="24"/>
          <w:lang w:val="kk-KZ"/>
        </w:rPr>
        <w:t>, L=200 h</w:t>
      </w:r>
      <w:r w:rsidRPr="00661F47">
        <w:rPr>
          <w:rFonts w:ascii="Times New Roman" w:hAnsi="Times New Roman" w:cs="Times New Roman"/>
          <w:sz w:val="24"/>
          <w:szCs w:val="24"/>
          <w:vertAlign w:val="subscript"/>
          <w:lang w:val="kk-KZ"/>
        </w:rPr>
        <w:t>3</w:t>
      </w:r>
      <w:r w:rsidRPr="00661F47">
        <w:rPr>
          <w:rFonts w:ascii="Times New Roman" w:hAnsi="Times New Roman" w:cs="Times New Roman"/>
          <w:sz w:val="24"/>
          <w:szCs w:val="24"/>
          <w:lang w:val="kk-KZ"/>
        </w:rPr>
        <w:t>. Радиустың қабықтың қалыңдығына қатынасы 50 –ге тең сондықтан қаралатын қабық жұқа қабырғалы қабық</w:t>
      </w:r>
      <w:r>
        <w:rPr>
          <w:rFonts w:ascii="Times New Roman" w:hAnsi="Times New Roman" w:cs="Times New Roman"/>
          <w:sz w:val="24"/>
          <w:szCs w:val="24"/>
          <w:lang w:val="kk-KZ"/>
        </w:rPr>
        <w:t>тардың</w:t>
      </w:r>
      <w:r w:rsidRPr="00661F47">
        <w:rPr>
          <w:rFonts w:ascii="Times New Roman" w:hAnsi="Times New Roman" w:cs="Times New Roman"/>
          <w:sz w:val="24"/>
          <w:szCs w:val="24"/>
          <w:lang w:val="kk-KZ"/>
        </w:rPr>
        <w:t xml:space="preserve"> үйіріне жатады. Қабықтың өлшемдерінің ерекшелігіне қарамастан, ол үш өлшемді қойылымда зерттеледі. Есепті</w:t>
      </w:r>
      <w:r>
        <w:rPr>
          <w:rFonts w:ascii="Times New Roman" w:hAnsi="Times New Roman" w:cs="Times New Roman"/>
          <w:sz w:val="24"/>
          <w:szCs w:val="24"/>
          <w:lang w:val="kk-KZ"/>
        </w:rPr>
        <w:t>ң</w:t>
      </w:r>
      <w:r w:rsidRPr="00661F47">
        <w:rPr>
          <w:rFonts w:ascii="Times New Roman" w:hAnsi="Times New Roman" w:cs="Times New Roman"/>
          <w:sz w:val="24"/>
          <w:szCs w:val="24"/>
          <w:lang w:val="kk-KZ"/>
        </w:rPr>
        <w:t xml:space="preserve"> сандық шешімін алу кезінде динамикалық жүктеменің  келесі формасы таңдалды</w:t>
      </w:r>
    </w:p>
    <w:p w:rsidR="009029AD" w:rsidRPr="00661F47" w:rsidRDefault="009029AD" w:rsidP="009029AD">
      <w:pPr>
        <w:ind w:firstLine="708"/>
        <w:rPr>
          <w:rFonts w:ascii="Times New Roman" w:hAnsi="Times New Roman" w:cs="Times New Roman"/>
          <w:sz w:val="24"/>
          <w:szCs w:val="24"/>
          <w:lang w:val="kk-KZ"/>
        </w:rPr>
      </w:pPr>
    </w:p>
    <w:p w:rsidR="009029AD" w:rsidRPr="00661F47" w:rsidRDefault="009029AD" w:rsidP="009029AD">
      <w:pPr>
        <w:rPr>
          <w:rFonts w:ascii="Times New Roman" w:hAnsi="Times New Roman" w:cs="Times New Roman"/>
          <w:position w:val="-12"/>
          <w:sz w:val="24"/>
          <w:szCs w:val="24"/>
          <w:lang w:val="kk-KZ" w:eastAsia="ko-KR"/>
        </w:rPr>
      </w:pPr>
      <w:r>
        <w:rPr>
          <w:rFonts w:ascii="Times New Roman" w:hAnsi="Times New Roman" w:cs="Times New Roman"/>
          <w:sz w:val="24"/>
          <w:szCs w:val="24"/>
          <w:lang w:val="kk-KZ"/>
        </w:rPr>
        <w:t xml:space="preserve"> </w:t>
      </w:r>
      <w:r w:rsidRPr="00724F41">
        <w:rPr>
          <w:rFonts w:ascii="Times New Roman" w:hAnsi="Times New Roman" w:cs="Times New Roman"/>
          <w:position w:val="-18"/>
          <w:sz w:val="24"/>
          <w:szCs w:val="24"/>
          <w:lang w:val="en-US" w:eastAsia="ko-KR"/>
        </w:rPr>
        <w:object w:dxaOrig="7339" w:dyaOrig="520">
          <v:shape id="_x0000_i1183" type="#_x0000_t75" style="width:366.75pt;height:27pt" o:ole="" fillcolor="window">
            <v:imagedata r:id="rId315" o:title=""/>
          </v:shape>
          <o:OLEObject Type="Embed" ProgID="Equation.DSMT4" ShapeID="_x0000_i1183" DrawAspect="Content" ObjectID="_1655042997" r:id="rId316"/>
        </w:object>
      </w:r>
      <w:r>
        <w:rPr>
          <w:rFonts w:ascii="Times New Roman" w:hAnsi="Times New Roman" w:cs="Times New Roman"/>
          <w:sz w:val="24"/>
          <w:szCs w:val="24"/>
          <w:lang w:val="kk-KZ"/>
        </w:rPr>
        <w:t xml:space="preserve">              (17)</w:t>
      </w:r>
    </w:p>
    <w:p w:rsidR="009029AD" w:rsidRPr="00661F47" w:rsidRDefault="009029AD" w:rsidP="009029AD">
      <w:pPr>
        <w:rPr>
          <w:rFonts w:ascii="Times New Roman" w:hAnsi="Times New Roman" w:cs="Times New Roman"/>
          <w:position w:val="-12"/>
          <w:sz w:val="24"/>
          <w:szCs w:val="24"/>
          <w:lang w:val="kk-KZ" w:eastAsia="ko-KR"/>
        </w:rPr>
      </w:pPr>
    </w:p>
    <w:p w:rsidR="009029AD" w:rsidRPr="00661F47" w:rsidRDefault="009029AD" w:rsidP="009029AD">
      <w:pPr>
        <w:rPr>
          <w:rFonts w:ascii="Times New Roman" w:hAnsi="Times New Roman" w:cs="Times New Roman"/>
          <w:sz w:val="24"/>
          <w:szCs w:val="24"/>
          <w:lang w:val="kk-KZ"/>
        </w:rPr>
      </w:pPr>
      <w:r w:rsidRPr="00661F47">
        <w:rPr>
          <w:rFonts w:ascii="Times New Roman" w:hAnsi="Times New Roman" w:cs="Times New Roman"/>
          <w:sz w:val="24"/>
          <w:szCs w:val="24"/>
          <w:lang w:val="kk-KZ"/>
        </w:rPr>
        <w:t xml:space="preserve">мұнда А – әсер етуші жүктеменің максималды мәнін сипаттайтын тұрақты коэффициент, Т – жүктеменің әсер </w:t>
      </w:r>
      <w:r w:rsidRPr="00800A30">
        <w:rPr>
          <w:rFonts w:ascii="Times New Roman" w:hAnsi="Times New Roman" w:cs="Times New Roman"/>
          <w:sz w:val="24"/>
          <w:szCs w:val="24"/>
          <w:lang w:val="kk-KZ"/>
        </w:rPr>
        <w:t>ету уақыты</w:t>
      </w:r>
      <w:r w:rsidRPr="00661F47">
        <w:rPr>
          <w:rFonts w:ascii="Times New Roman" w:hAnsi="Times New Roman" w:cs="Times New Roman"/>
          <w:sz w:val="24"/>
          <w:szCs w:val="24"/>
          <w:lang w:val="kk-KZ"/>
        </w:rPr>
        <w:t xml:space="preserve">. </w:t>
      </w:r>
      <w:r w:rsidRPr="00661F47">
        <w:rPr>
          <w:rFonts w:ascii="Times New Roman" w:hAnsi="Times New Roman" w:cs="Times New Roman"/>
          <w:sz w:val="24"/>
          <w:szCs w:val="24"/>
        </w:rPr>
        <w:t>Есептеу</w:t>
      </w:r>
      <w:r w:rsidRPr="00661F47">
        <w:rPr>
          <w:rFonts w:ascii="Times New Roman" w:hAnsi="Times New Roman" w:cs="Times New Roman"/>
          <w:sz w:val="24"/>
          <w:szCs w:val="24"/>
          <w:lang w:val="kk-KZ"/>
        </w:rPr>
        <w:t>лерде</w:t>
      </w:r>
      <w:r w:rsidRPr="00661F47">
        <w:rPr>
          <w:rFonts w:ascii="Times New Roman" w:hAnsi="Times New Roman" w:cs="Times New Roman"/>
          <w:sz w:val="24"/>
          <w:szCs w:val="24"/>
        </w:rPr>
        <w:t xml:space="preserve"> А=0.5, Т =200</w:t>
      </w:r>
      <w:r w:rsidRPr="00661F47">
        <w:rPr>
          <w:rFonts w:ascii="Times New Roman" w:hAnsi="Times New Roman" w:cs="Times New Roman"/>
          <w:sz w:val="24"/>
          <w:szCs w:val="24"/>
        </w:rPr>
        <w:sym w:font="Symbol" w:char="F074"/>
      </w:r>
      <w:r w:rsidRPr="00661F47">
        <w:rPr>
          <w:rFonts w:ascii="Times New Roman" w:hAnsi="Times New Roman" w:cs="Times New Roman"/>
          <w:sz w:val="24"/>
          <w:szCs w:val="24"/>
        </w:rPr>
        <w:t>, х</w:t>
      </w:r>
      <w:r w:rsidRPr="00661F47">
        <w:rPr>
          <w:rFonts w:ascii="Times New Roman" w:hAnsi="Times New Roman" w:cs="Times New Roman"/>
          <w:sz w:val="24"/>
          <w:szCs w:val="24"/>
          <w:vertAlign w:val="subscript"/>
        </w:rPr>
        <w:t>2</w:t>
      </w:r>
      <w:r w:rsidRPr="00661F47">
        <w:rPr>
          <w:rFonts w:ascii="Times New Roman" w:hAnsi="Times New Roman" w:cs="Times New Roman"/>
          <w:sz w:val="24"/>
          <w:szCs w:val="24"/>
          <w:vertAlign w:val="superscript"/>
        </w:rPr>
        <w:t>0</w:t>
      </w:r>
      <w:r w:rsidRPr="00661F47">
        <w:rPr>
          <w:rFonts w:ascii="Times New Roman" w:hAnsi="Times New Roman" w:cs="Times New Roman"/>
          <w:sz w:val="24"/>
          <w:szCs w:val="24"/>
        </w:rPr>
        <w:t>= –</w:t>
      </w:r>
      <w:r w:rsidRPr="00661F47">
        <w:rPr>
          <w:rFonts w:ascii="Times New Roman" w:hAnsi="Times New Roman" w:cs="Times New Roman"/>
          <w:sz w:val="24"/>
          <w:szCs w:val="24"/>
          <w:lang w:val="kk-KZ"/>
        </w:rPr>
        <w:t>8</w:t>
      </w:r>
      <w:r w:rsidRPr="00661F47">
        <w:rPr>
          <w:rFonts w:ascii="Times New Roman" w:hAnsi="Times New Roman" w:cs="Times New Roman"/>
          <w:sz w:val="24"/>
          <w:szCs w:val="24"/>
          <w:lang w:val="en-US"/>
        </w:rPr>
        <w:t>h</w:t>
      </w:r>
      <w:r w:rsidRPr="00661F47">
        <w:rPr>
          <w:rFonts w:ascii="Times New Roman" w:hAnsi="Times New Roman" w:cs="Times New Roman"/>
          <w:sz w:val="24"/>
          <w:szCs w:val="24"/>
          <w:vertAlign w:val="subscript"/>
        </w:rPr>
        <w:t>2</w:t>
      </w:r>
      <w:r w:rsidRPr="00661F47">
        <w:rPr>
          <w:rFonts w:ascii="Times New Roman" w:hAnsi="Times New Roman" w:cs="Times New Roman"/>
          <w:sz w:val="24"/>
          <w:szCs w:val="24"/>
        </w:rPr>
        <w:t>, х</w:t>
      </w:r>
      <w:r w:rsidRPr="00661F47">
        <w:rPr>
          <w:rFonts w:ascii="Times New Roman" w:hAnsi="Times New Roman" w:cs="Times New Roman"/>
          <w:sz w:val="24"/>
          <w:szCs w:val="24"/>
          <w:vertAlign w:val="subscript"/>
        </w:rPr>
        <w:t>2</w:t>
      </w:r>
      <w:r w:rsidRPr="00661F47">
        <w:rPr>
          <w:rFonts w:ascii="Times New Roman" w:hAnsi="Times New Roman" w:cs="Times New Roman"/>
          <w:sz w:val="24"/>
          <w:szCs w:val="24"/>
          <w:vertAlign w:val="superscript"/>
        </w:rPr>
        <w:t>1</w:t>
      </w:r>
      <w:r w:rsidRPr="00661F47">
        <w:rPr>
          <w:rFonts w:ascii="Times New Roman" w:hAnsi="Times New Roman" w:cs="Times New Roman"/>
          <w:sz w:val="24"/>
          <w:szCs w:val="24"/>
        </w:rPr>
        <w:t xml:space="preserve"> = 8</w:t>
      </w:r>
      <w:r w:rsidRPr="00661F47">
        <w:rPr>
          <w:rFonts w:ascii="Times New Roman" w:hAnsi="Times New Roman" w:cs="Times New Roman"/>
          <w:sz w:val="24"/>
          <w:szCs w:val="24"/>
          <w:lang w:val="en-US"/>
        </w:rPr>
        <w:t>h</w:t>
      </w:r>
      <w:r w:rsidRPr="00661F47">
        <w:rPr>
          <w:rFonts w:ascii="Times New Roman" w:hAnsi="Times New Roman" w:cs="Times New Roman"/>
          <w:sz w:val="24"/>
          <w:szCs w:val="24"/>
          <w:vertAlign w:val="subscript"/>
        </w:rPr>
        <w:t>2</w:t>
      </w:r>
      <w:r w:rsidRPr="00661F47">
        <w:rPr>
          <w:rFonts w:ascii="Times New Roman" w:hAnsi="Times New Roman" w:cs="Times New Roman"/>
          <w:sz w:val="24"/>
          <w:szCs w:val="24"/>
        </w:rPr>
        <w:t>, х</w:t>
      </w:r>
      <w:r w:rsidRPr="00661F47">
        <w:rPr>
          <w:rFonts w:ascii="Times New Roman" w:hAnsi="Times New Roman" w:cs="Times New Roman"/>
          <w:sz w:val="24"/>
          <w:szCs w:val="24"/>
          <w:vertAlign w:val="subscript"/>
        </w:rPr>
        <w:t>3</w:t>
      </w:r>
      <w:r w:rsidRPr="00661F47">
        <w:rPr>
          <w:rFonts w:ascii="Times New Roman" w:hAnsi="Times New Roman" w:cs="Times New Roman"/>
          <w:sz w:val="24"/>
          <w:szCs w:val="24"/>
          <w:vertAlign w:val="superscript"/>
        </w:rPr>
        <w:t>0</w:t>
      </w:r>
      <w:r w:rsidRPr="00661F47">
        <w:rPr>
          <w:rFonts w:ascii="Times New Roman" w:hAnsi="Times New Roman" w:cs="Times New Roman"/>
          <w:sz w:val="24"/>
          <w:szCs w:val="24"/>
        </w:rPr>
        <w:t xml:space="preserve"> = 60</w:t>
      </w:r>
      <w:r w:rsidRPr="00661F47">
        <w:rPr>
          <w:rFonts w:ascii="Times New Roman" w:hAnsi="Times New Roman" w:cs="Times New Roman"/>
          <w:sz w:val="24"/>
          <w:szCs w:val="24"/>
          <w:lang w:val="en-US"/>
        </w:rPr>
        <w:t>h</w:t>
      </w:r>
      <w:r w:rsidRPr="00661F47">
        <w:rPr>
          <w:rFonts w:ascii="Times New Roman" w:hAnsi="Times New Roman" w:cs="Times New Roman"/>
          <w:sz w:val="24"/>
          <w:szCs w:val="24"/>
          <w:vertAlign w:val="subscript"/>
        </w:rPr>
        <w:t>3</w:t>
      </w:r>
      <w:r w:rsidRPr="00661F47">
        <w:rPr>
          <w:rFonts w:ascii="Times New Roman" w:hAnsi="Times New Roman" w:cs="Times New Roman"/>
          <w:sz w:val="24"/>
          <w:szCs w:val="24"/>
        </w:rPr>
        <w:t>, х</w:t>
      </w:r>
      <w:r w:rsidRPr="00661F47">
        <w:rPr>
          <w:rFonts w:ascii="Times New Roman" w:hAnsi="Times New Roman" w:cs="Times New Roman"/>
          <w:sz w:val="24"/>
          <w:szCs w:val="24"/>
          <w:vertAlign w:val="subscript"/>
        </w:rPr>
        <w:t>3</w:t>
      </w:r>
      <w:r w:rsidRPr="00661F47">
        <w:rPr>
          <w:rFonts w:ascii="Times New Roman" w:hAnsi="Times New Roman" w:cs="Times New Roman"/>
          <w:sz w:val="24"/>
          <w:szCs w:val="24"/>
          <w:vertAlign w:val="superscript"/>
        </w:rPr>
        <w:t>1</w:t>
      </w:r>
      <w:r w:rsidRPr="00661F47">
        <w:rPr>
          <w:rFonts w:ascii="Times New Roman" w:hAnsi="Times New Roman" w:cs="Times New Roman"/>
          <w:sz w:val="24"/>
          <w:szCs w:val="24"/>
          <w:vertAlign w:val="subscript"/>
        </w:rPr>
        <w:t xml:space="preserve"> =</w:t>
      </w:r>
      <w:r w:rsidRPr="00661F47">
        <w:rPr>
          <w:rFonts w:ascii="Times New Roman" w:hAnsi="Times New Roman" w:cs="Times New Roman"/>
          <w:sz w:val="24"/>
          <w:szCs w:val="24"/>
        </w:rPr>
        <w:t xml:space="preserve"> 100</w:t>
      </w:r>
      <w:r w:rsidRPr="00661F47">
        <w:rPr>
          <w:rFonts w:ascii="Times New Roman" w:hAnsi="Times New Roman" w:cs="Times New Roman"/>
          <w:sz w:val="24"/>
          <w:szCs w:val="24"/>
          <w:lang w:val="en-US"/>
        </w:rPr>
        <w:t>h</w:t>
      </w:r>
      <w:r w:rsidRPr="00661F47">
        <w:rPr>
          <w:rFonts w:ascii="Times New Roman" w:hAnsi="Times New Roman" w:cs="Times New Roman"/>
          <w:sz w:val="24"/>
          <w:szCs w:val="24"/>
          <w:vertAlign w:val="subscript"/>
        </w:rPr>
        <w:t>3</w:t>
      </w:r>
      <w:r w:rsidRPr="00661F47">
        <w:rPr>
          <w:rFonts w:ascii="Times New Roman" w:hAnsi="Times New Roman" w:cs="Times New Roman"/>
          <w:sz w:val="24"/>
          <w:szCs w:val="24"/>
        </w:rPr>
        <w:t xml:space="preserve">, </w:t>
      </w:r>
      <w:r w:rsidRPr="00661F47">
        <w:rPr>
          <w:rFonts w:ascii="Times New Roman" w:hAnsi="Times New Roman" w:cs="Times New Roman"/>
          <w:sz w:val="24"/>
          <w:szCs w:val="24"/>
        </w:rPr>
        <w:sym w:font="Symbol" w:char="F068"/>
      </w:r>
      <w:r w:rsidRPr="00661F47">
        <w:rPr>
          <w:rFonts w:ascii="Times New Roman" w:hAnsi="Times New Roman" w:cs="Times New Roman"/>
          <w:sz w:val="24"/>
          <w:szCs w:val="24"/>
        </w:rPr>
        <w:t>=15</w:t>
      </w:r>
      <w:r w:rsidRPr="00661F47">
        <w:rPr>
          <w:rFonts w:ascii="Times New Roman" w:hAnsi="Times New Roman" w:cs="Times New Roman"/>
          <w:sz w:val="24"/>
          <w:szCs w:val="24"/>
          <w:lang w:val="kk-KZ"/>
        </w:rPr>
        <w:t xml:space="preserve"> деп</w:t>
      </w:r>
      <w:r w:rsidRPr="00661F47">
        <w:rPr>
          <w:rFonts w:ascii="Times New Roman" w:hAnsi="Times New Roman" w:cs="Times New Roman"/>
          <w:sz w:val="24"/>
          <w:szCs w:val="24"/>
        </w:rPr>
        <w:t xml:space="preserve"> қабылданды. Есеп 5</w:t>
      </w:r>
      <w:r w:rsidRPr="00661F47">
        <w:rPr>
          <w:rFonts w:ascii="Times New Roman" w:hAnsi="Times New Roman" w:cs="Times New Roman"/>
          <w:position w:val="-4"/>
          <w:sz w:val="24"/>
          <w:szCs w:val="24"/>
        </w:rPr>
        <w:object w:dxaOrig="200" w:dyaOrig="220">
          <v:shape id="_x0000_i1184" type="#_x0000_t75" style="width:9.75pt;height:11.25pt" o:ole="">
            <v:imagedata r:id="rId317" o:title=""/>
          </v:shape>
          <o:OLEObject Type="Embed" ProgID="Equation.DSMT4" ShapeID="_x0000_i1184" DrawAspect="Content" ObjectID="_1655042998" r:id="rId318"/>
        </w:object>
      </w:r>
      <w:r w:rsidRPr="00661F47">
        <w:rPr>
          <w:rFonts w:ascii="Times New Roman" w:hAnsi="Times New Roman" w:cs="Times New Roman"/>
          <w:sz w:val="24"/>
          <w:szCs w:val="24"/>
        </w:rPr>
        <w:t>241</w:t>
      </w:r>
      <w:r w:rsidRPr="00661F47">
        <w:rPr>
          <w:rFonts w:ascii="Times New Roman" w:hAnsi="Times New Roman" w:cs="Times New Roman"/>
          <w:position w:val="-4"/>
          <w:sz w:val="24"/>
          <w:szCs w:val="24"/>
        </w:rPr>
        <w:object w:dxaOrig="200" w:dyaOrig="220">
          <v:shape id="_x0000_i1185" type="#_x0000_t75" style="width:9.75pt;height:11.25pt" o:ole="">
            <v:imagedata r:id="rId317" o:title=""/>
          </v:shape>
          <o:OLEObject Type="Embed" ProgID="Equation.DSMT4" ShapeID="_x0000_i1185" DrawAspect="Content" ObjectID="_1655042999" r:id="rId319"/>
        </w:object>
      </w:r>
      <w:r w:rsidRPr="00661F47">
        <w:rPr>
          <w:rFonts w:ascii="Times New Roman" w:hAnsi="Times New Roman" w:cs="Times New Roman"/>
          <w:sz w:val="24"/>
          <w:szCs w:val="24"/>
        </w:rPr>
        <w:t>201 торда шешілді.</w:t>
      </w:r>
      <w:r w:rsidRPr="00661F47">
        <w:rPr>
          <w:rFonts w:ascii="Times New Roman" w:hAnsi="Times New Roman" w:cs="Times New Roman"/>
          <w:sz w:val="24"/>
          <w:szCs w:val="24"/>
          <w:lang w:val="kk-KZ"/>
        </w:rPr>
        <w:t xml:space="preserve"> Есептеу торының уақыт </w:t>
      </w:r>
      <w:r w:rsidRPr="00661F47">
        <w:rPr>
          <w:rFonts w:ascii="Times New Roman" w:hAnsi="Times New Roman" w:cs="Times New Roman"/>
          <w:sz w:val="24"/>
          <w:szCs w:val="24"/>
        </w:rPr>
        <w:sym w:font="Symbol" w:char="F074"/>
      </w:r>
      <w:r w:rsidRPr="00661F47">
        <w:rPr>
          <w:rFonts w:ascii="Times New Roman" w:hAnsi="Times New Roman" w:cs="Times New Roman"/>
          <w:sz w:val="24"/>
          <w:szCs w:val="24"/>
          <w:lang w:val="kk-KZ"/>
        </w:rPr>
        <w:t>=0.002 және кеңістіктік координаттар бойынша қадамдары h</w:t>
      </w:r>
      <w:r w:rsidRPr="00661F47">
        <w:rPr>
          <w:rFonts w:ascii="Times New Roman" w:hAnsi="Times New Roman" w:cs="Times New Roman"/>
          <w:sz w:val="24"/>
          <w:szCs w:val="24"/>
          <w:vertAlign w:val="subscript"/>
          <w:lang w:val="kk-KZ"/>
        </w:rPr>
        <w:t>1</w:t>
      </w:r>
      <w:r w:rsidRPr="00661F47">
        <w:rPr>
          <w:rFonts w:ascii="Times New Roman" w:hAnsi="Times New Roman" w:cs="Times New Roman"/>
          <w:sz w:val="24"/>
          <w:szCs w:val="24"/>
          <w:lang w:val="kk-KZ"/>
        </w:rPr>
        <w:t xml:space="preserve"> = h</w:t>
      </w:r>
      <w:r w:rsidRPr="00661F47">
        <w:rPr>
          <w:rFonts w:ascii="Times New Roman" w:hAnsi="Times New Roman" w:cs="Times New Roman"/>
          <w:sz w:val="24"/>
          <w:szCs w:val="24"/>
          <w:vertAlign w:val="subscript"/>
          <w:lang w:val="kk-KZ"/>
        </w:rPr>
        <w:t>3</w:t>
      </w:r>
      <w:r w:rsidRPr="00661F47">
        <w:rPr>
          <w:rFonts w:ascii="Times New Roman" w:hAnsi="Times New Roman" w:cs="Times New Roman"/>
          <w:sz w:val="24"/>
          <w:szCs w:val="24"/>
          <w:lang w:val="kk-KZ"/>
        </w:rPr>
        <w:t xml:space="preserve"> = h =0.005; </w:t>
      </w:r>
      <w:r>
        <w:rPr>
          <w:rFonts w:ascii="Times New Roman" w:hAnsi="Times New Roman" w:cs="Times New Roman"/>
          <w:sz w:val="24"/>
          <w:szCs w:val="24"/>
          <w:lang w:val="kk-KZ"/>
        </w:rPr>
        <w:t xml:space="preserve">        </w:t>
      </w:r>
      <w:r w:rsidRPr="00661F47">
        <w:rPr>
          <w:rFonts w:ascii="Times New Roman" w:hAnsi="Times New Roman" w:cs="Times New Roman"/>
          <w:sz w:val="24"/>
          <w:szCs w:val="24"/>
          <w:lang w:val="kk-KZ"/>
        </w:rPr>
        <w:t>h</w:t>
      </w:r>
      <w:r w:rsidRPr="00661F47">
        <w:rPr>
          <w:rFonts w:ascii="Times New Roman" w:hAnsi="Times New Roman" w:cs="Times New Roman"/>
          <w:sz w:val="24"/>
          <w:szCs w:val="24"/>
          <w:vertAlign w:val="subscript"/>
          <w:lang w:val="kk-KZ"/>
        </w:rPr>
        <w:t>2</w:t>
      </w:r>
      <w:r w:rsidRPr="00661F47">
        <w:rPr>
          <w:rFonts w:ascii="Times New Roman" w:hAnsi="Times New Roman" w:cs="Times New Roman"/>
          <w:sz w:val="24"/>
          <w:szCs w:val="24"/>
          <w:lang w:val="kk-KZ"/>
        </w:rPr>
        <w:t xml:space="preserve"> = </w:t>
      </w:r>
      <w:r w:rsidRPr="00661F47">
        <w:rPr>
          <w:rFonts w:ascii="Times New Roman" w:hAnsi="Times New Roman" w:cs="Times New Roman"/>
          <w:sz w:val="24"/>
          <w:szCs w:val="24"/>
        </w:rPr>
        <w:t>π</w:t>
      </w:r>
      <w:r w:rsidRPr="00661F47">
        <w:rPr>
          <w:rFonts w:ascii="Times New Roman" w:hAnsi="Times New Roman" w:cs="Times New Roman"/>
          <w:sz w:val="24"/>
          <w:szCs w:val="24"/>
          <w:lang w:val="kk-KZ"/>
        </w:rPr>
        <w:t xml:space="preserve">/240 =0.01309 орнықтылық шартына байланысты алынды. Сыртқы жүктеменің ең аз мәні </w:t>
      </w:r>
      <w:r w:rsidRPr="00661F47">
        <w:rPr>
          <w:rFonts w:ascii="Times New Roman" w:hAnsi="Times New Roman" w:cs="Times New Roman"/>
          <w:position w:val="-12"/>
          <w:sz w:val="24"/>
          <w:szCs w:val="24"/>
        </w:rPr>
        <w:object w:dxaOrig="2100" w:dyaOrig="360">
          <v:shape id="_x0000_i1186" type="#_x0000_t75" style="width:105pt;height:18pt" o:ole="" fillcolor="window">
            <v:imagedata r:id="rId320" o:title=""/>
          </v:shape>
          <o:OLEObject Type="Embed" ProgID="Equation.DSMT4" ShapeID="_x0000_i1186" DrawAspect="Content" ObjectID="_1655043000" r:id="rId321"/>
        </w:object>
      </w:r>
      <w:r w:rsidRPr="00661F47">
        <w:rPr>
          <w:rFonts w:ascii="Times New Roman" w:hAnsi="Times New Roman" w:cs="Times New Roman"/>
          <w:sz w:val="24"/>
          <w:szCs w:val="24"/>
          <w:lang w:val="kk-KZ"/>
        </w:rPr>
        <w:t xml:space="preserve"> тең. Цилиндрдің материалының механикалық сипаттамалары мынадай: Е=202 ГПа, </w:t>
      </w:r>
      <w:r w:rsidRPr="00661F47">
        <w:rPr>
          <w:rFonts w:ascii="Times New Roman" w:hAnsi="Times New Roman" w:cs="Times New Roman"/>
          <w:sz w:val="24"/>
          <w:szCs w:val="24"/>
        </w:rPr>
        <w:sym w:font="Symbol" w:char="F06E"/>
      </w:r>
      <w:r w:rsidRPr="00661F47">
        <w:rPr>
          <w:rFonts w:ascii="Times New Roman" w:hAnsi="Times New Roman" w:cs="Times New Roman"/>
          <w:sz w:val="24"/>
          <w:szCs w:val="24"/>
          <w:lang w:val="kk-KZ"/>
        </w:rPr>
        <w:t xml:space="preserve">=0.3, </w:t>
      </w:r>
      <w:r w:rsidRPr="00661F47">
        <w:rPr>
          <w:rFonts w:ascii="Times New Roman" w:hAnsi="Times New Roman" w:cs="Times New Roman"/>
          <w:sz w:val="24"/>
          <w:szCs w:val="24"/>
        </w:rPr>
        <w:sym w:font="Symbol" w:char="F072"/>
      </w:r>
      <w:r w:rsidRPr="00661F47">
        <w:rPr>
          <w:rFonts w:ascii="Times New Roman" w:hAnsi="Times New Roman" w:cs="Times New Roman"/>
          <w:sz w:val="24"/>
          <w:szCs w:val="24"/>
          <w:lang w:val="kk-KZ"/>
        </w:rPr>
        <w:t>=7.</w:t>
      </w:r>
      <w:r>
        <w:rPr>
          <w:rFonts w:ascii="Times New Roman" w:hAnsi="Times New Roman" w:cs="Times New Roman"/>
          <w:sz w:val="24"/>
          <w:szCs w:val="24"/>
          <w:lang w:val="kk-KZ"/>
        </w:rPr>
        <w:t xml:space="preserve">8 </w:t>
      </w:r>
      <w:r w:rsidRPr="00661F47">
        <w:rPr>
          <w:rFonts w:ascii="Times New Roman" w:hAnsi="Times New Roman" w:cs="Times New Roman"/>
          <w:sz w:val="24"/>
          <w:szCs w:val="24"/>
          <w:lang w:val="kk-KZ"/>
        </w:rPr>
        <w:t>г /</w:t>
      </w:r>
      <w:r>
        <w:rPr>
          <w:rFonts w:ascii="Times New Roman" w:hAnsi="Times New Roman" w:cs="Times New Roman"/>
          <w:sz w:val="24"/>
          <w:szCs w:val="24"/>
          <w:lang w:val="kk-KZ"/>
        </w:rPr>
        <w:t>с</w:t>
      </w:r>
      <w:r w:rsidRPr="00661F47">
        <w:rPr>
          <w:rFonts w:ascii="Times New Roman" w:hAnsi="Times New Roman" w:cs="Times New Roman"/>
          <w:sz w:val="24"/>
          <w:szCs w:val="24"/>
          <w:lang w:val="kk-KZ"/>
        </w:rPr>
        <w:t>м</w:t>
      </w:r>
      <w:r>
        <w:rPr>
          <w:rFonts w:ascii="Times New Roman" w:hAnsi="Times New Roman" w:cs="Times New Roman"/>
          <w:sz w:val="24"/>
          <w:szCs w:val="24"/>
          <w:vertAlign w:val="superscript"/>
          <w:lang w:val="kk-KZ"/>
        </w:rPr>
        <w:t>3</w:t>
      </w:r>
      <w:r w:rsidRPr="00661F47">
        <w:rPr>
          <w:rFonts w:ascii="Times New Roman" w:hAnsi="Times New Roman" w:cs="Times New Roman"/>
          <w:sz w:val="24"/>
          <w:szCs w:val="24"/>
          <w:lang w:val="kk-KZ"/>
        </w:rPr>
        <w:t>.</w:t>
      </w:r>
    </w:p>
    <w:p w:rsidR="009029AD" w:rsidRPr="00680D56" w:rsidRDefault="009029AD" w:rsidP="009029AD">
      <w:pPr>
        <w:rPr>
          <w:rFonts w:ascii="Times New Roman" w:hAnsi="Times New Roman" w:cs="Times New Roman"/>
          <w:sz w:val="24"/>
          <w:szCs w:val="24"/>
          <w:lang w:val="kk-KZ"/>
        </w:rPr>
      </w:pPr>
      <w:r w:rsidRPr="00680D56">
        <w:rPr>
          <w:rFonts w:ascii="Times New Roman" w:hAnsi="Times New Roman" w:cs="Times New Roman"/>
          <w:b/>
          <w:sz w:val="24"/>
          <w:szCs w:val="24"/>
          <w:lang w:val="kk-KZ"/>
        </w:rPr>
        <w:t xml:space="preserve">Сандық есептеулердің нәтижелерін талдау. </w:t>
      </w:r>
      <w:r w:rsidRPr="00680D56">
        <w:rPr>
          <w:rFonts w:ascii="Times New Roman" w:hAnsi="Times New Roman" w:cs="Times New Roman"/>
          <w:sz w:val="24"/>
          <w:szCs w:val="24"/>
          <w:lang w:val="kk-KZ"/>
        </w:rPr>
        <w:t>Жүктеменің қабылданған (</w:t>
      </w:r>
      <w:r>
        <w:rPr>
          <w:rFonts w:ascii="Times New Roman" w:hAnsi="Times New Roman" w:cs="Times New Roman"/>
          <w:sz w:val="24"/>
          <w:szCs w:val="24"/>
          <w:lang w:val="kk-KZ"/>
        </w:rPr>
        <w:t>17</w:t>
      </w:r>
      <w:r w:rsidRPr="00680D56">
        <w:rPr>
          <w:rFonts w:ascii="Times New Roman" w:hAnsi="Times New Roman" w:cs="Times New Roman"/>
          <w:sz w:val="24"/>
          <w:szCs w:val="24"/>
          <w:lang w:val="kk-KZ"/>
        </w:rPr>
        <w:t>) түрі  х</w:t>
      </w:r>
      <w:r w:rsidRPr="00680D56">
        <w:rPr>
          <w:rFonts w:ascii="Times New Roman" w:hAnsi="Times New Roman" w:cs="Times New Roman"/>
          <w:sz w:val="24"/>
          <w:szCs w:val="24"/>
          <w:vertAlign w:val="subscript"/>
          <w:lang w:val="kk-KZ"/>
        </w:rPr>
        <w:t>2</w:t>
      </w:r>
      <w:r w:rsidRPr="00680D56">
        <w:rPr>
          <w:rFonts w:ascii="Times New Roman" w:hAnsi="Times New Roman" w:cs="Times New Roman"/>
          <w:sz w:val="24"/>
          <w:szCs w:val="24"/>
          <w:lang w:val="kk-KZ"/>
        </w:rPr>
        <w:t>=0 қимаcына қатысты симметриялы болып табылады. Бұл жағдай зерттеу облысын жартылай шеңбермен 0</w:t>
      </w:r>
      <w:r w:rsidRPr="00680D56">
        <w:rPr>
          <w:rFonts w:ascii="Times New Roman" w:hAnsi="Times New Roman" w:cs="Times New Roman"/>
          <w:sz w:val="24"/>
          <w:szCs w:val="24"/>
          <w:lang w:val="ru-MO"/>
        </w:rPr>
        <w:sym w:font="Symbol" w:char="F0A3"/>
      </w:r>
      <w:r w:rsidRPr="00680D56">
        <w:rPr>
          <w:rFonts w:ascii="Times New Roman" w:hAnsi="Times New Roman" w:cs="Times New Roman"/>
          <w:sz w:val="24"/>
          <w:szCs w:val="24"/>
          <w:lang w:val="kk-KZ"/>
        </w:rPr>
        <w:t>x</w:t>
      </w:r>
      <w:r w:rsidRPr="00680D56">
        <w:rPr>
          <w:rFonts w:ascii="Times New Roman" w:hAnsi="Times New Roman" w:cs="Times New Roman"/>
          <w:sz w:val="24"/>
          <w:szCs w:val="24"/>
          <w:vertAlign w:val="subscript"/>
          <w:lang w:val="kk-KZ"/>
        </w:rPr>
        <w:t>2</w:t>
      </w:r>
      <w:r w:rsidRPr="00680D56">
        <w:rPr>
          <w:rFonts w:ascii="Times New Roman" w:hAnsi="Times New Roman" w:cs="Times New Roman"/>
          <w:sz w:val="24"/>
          <w:szCs w:val="24"/>
          <w:lang w:val="ru-MO"/>
        </w:rPr>
        <w:sym w:font="Symbol" w:char="F0A3"/>
      </w:r>
      <w:r w:rsidRPr="00680D56">
        <w:rPr>
          <w:rFonts w:ascii="Times New Roman" w:hAnsi="Times New Roman" w:cs="Times New Roman"/>
          <w:sz w:val="24"/>
          <w:szCs w:val="24"/>
          <w:lang w:val="ru-MO"/>
        </w:rPr>
        <w:sym w:font="Symbol" w:char="F070"/>
      </w:r>
      <w:r w:rsidRPr="00680D56">
        <w:rPr>
          <w:rFonts w:ascii="Times New Roman" w:hAnsi="Times New Roman" w:cs="Times New Roman"/>
          <w:sz w:val="24"/>
          <w:szCs w:val="24"/>
          <w:lang w:val="kk-KZ"/>
        </w:rPr>
        <w:t xml:space="preserve"> шектеуге мүмкіндік береді. Бұл жағдайда x</w:t>
      </w:r>
      <w:r w:rsidRPr="00680D56">
        <w:rPr>
          <w:rFonts w:ascii="Times New Roman" w:hAnsi="Times New Roman" w:cs="Times New Roman"/>
          <w:sz w:val="24"/>
          <w:szCs w:val="24"/>
          <w:vertAlign w:val="subscript"/>
          <w:lang w:val="kk-KZ"/>
        </w:rPr>
        <w:t>2</w:t>
      </w:r>
      <w:r w:rsidRPr="00680D56">
        <w:rPr>
          <w:rFonts w:ascii="Times New Roman" w:hAnsi="Times New Roman" w:cs="Times New Roman"/>
          <w:sz w:val="24"/>
          <w:szCs w:val="24"/>
          <w:lang w:val="kk-KZ"/>
        </w:rPr>
        <w:t xml:space="preserve">= 0, </w:t>
      </w:r>
      <w:r w:rsidRPr="00680D56">
        <w:rPr>
          <w:rFonts w:ascii="Times New Roman" w:hAnsi="Times New Roman" w:cs="Times New Roman"/>
          <w:sz w:val="24"/>
          <w:szCs w:val="24"/>
          <w:lang w:val="ru-MO"/>
        </w:rPr>
        <w:sym w:font="Symbol" w:char="F070"/>
      </w:r>
      <w:r w:rsidRPr="00680D56">
        <w:rPr>
          <w:rFonts w:ascii="Times New Roman" w:hAnsi="Times New Roman" w:cs="Times New Roman"/>
          <w:sz w:val="24"/>
          <w:szCs w:val="24"/>
          <w:lang w:val="kk-KZ"/>
        </w:rPr>
        <w:t xml:space="preserve"> беттеріне симметрия шарты қойылады, яғни төмендегі шарт орындалады</w:t>
      </w:r>
    </w:p>
    <w:p w:rsidR="009029AD" w:rsidRPr="00680D56" w:rsidRDefault="009029AD" w:rsidP="009029AD">
      <w:pPr>
        <w:rPr>
          <w:rFonts w:ascii="Times New Roman" w:hAnsi="Times New Roman" w:cs="Times New Roman"/>
          <w:sz w:val="24"/>
          <w:szCs w:val="24"/>
          <w:lang w:val="kk-KZ"/>
        </w:rPr>
      </w:pPr>
    </w:p>
    <w:p w:rsidR="009029AD" w:rsidRPr="00680D56" w:rsidRDefault="009029AD" w:rsidP="009029AD">
      <w:pPr>
        <w:rPr>
          <w:rFonts w:ascii="Times New Roman" w:hAnsi="Times New Roman" w:cs="Times New Roman"/>
          <w:sz w:val="24"/>
          <w:szCs w:val="24"/>
          <w:lang w:val="kk-KZ"/>
        </w:rPr>
      </w:pPr>
      <w:r w:rsidRPr="00680D56">
        <w:rPr>
          <w:rFonts w:ascii="Times New Roman" w:hAnsi="Times New Roman" w:cs="Times New Roman"/>
          <w:position w:val="-14"/>
          <w:sz w:val="24"/>
          <w:szCs w:val="24"/>
          <w:lang w:val="en-US" w:eastAsia="ko-KR"/>
        </w:rPr>
        <w:object w:dxaOrig="4180" w:dyaOrig="380">
          <v:shape id="_x0000_i1187" type="#_x0000_t75" style="width:208.5pt;height:18.75pt" o:ole="" fillcolor="window">
            <v:imagedata r:id="rId322" o:title=""/>
          </v:shape>
          <o:OLEObject Type="Embed" ProgID="Equation.DSMT4" ShapeID="_x0000_i1187" DrawAspect="Content" ObjectID="_1655043001" r:id="rId323"/>
        </w:object>
      </w:r>
      <w:r w:rsidRPr="00680D5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680D56">
        <w:rPr>
          <w:rFonts w:ascii="Times New Roman" w:hAnsi="Times New Roman" w:cs="Times New Roman"/>
          <w:sz w:val="24"/>
          <w:szCs w:val="24"/>
          <w:lang w:val="kk-KZ"/>
        </w:rPr>
        <w:t xml:space="preserve"> (</w:t>
      </w:r>
      <w:r>
        <w:rPr>
          <w:rFonts w:ascii="Times New Roman" w:hAnsi="Times New Roman" w:cs="Times New Roman"/>
          <w:sz w:val="24"/>
          <w:szCs w:val="24"/>
          <w:lang w:val="kk-KZ"/>
        </w:rPr>
        <w:t>18</w:t>
      </w:r>
      <w:r w:rsidRPr="00680D56">
        <w:rPr>
          <w:rFonts w:ascii="Times New Roman" w:hAnsi="Times New Roman" w:cs="Times New Roman"/>
          <w:sz w:val="24"/>
          <w:szCs w:val="24"/>
          <w:lang w:val="kk-KZ"/>
        </w:rPr>
        <w:t>)</w:t>
      </w:r>
    </w:p>
    <w:p w:rsidR="009029AD" w:rsidRPr="00680D56" w:rsidRDefault="009029AD" w:rsidP="009029AD">
      <w:pPr>
        <w:rPr>
          <w:rFonts w:ascii="Times New Roman" w:hAnsi="Times New Roman" w:cs="Times New Roman"/>
          <w:sz w:val="24"/>
          <w:szCs w:val="24"/>
          <w:lang w:val="kk-KZ"/>
        </w:rPr>
      </w:pPr>
    </w:p>
    <w:p w:rsidR="009029AD" w:rsidRPr="00680D56" w:rsidRDefault="009029AD" w:rsidP="009029AD">
      <w:pPr>
        <w:rPr>
          <w:rFonts w:ascii="Times New Roman" w:hAnsi="Times New Roman" w:cs="Times New Roman"/>
          <w:sz w:val="24"/>
          <w:szCs w:val="24"/>
          <w:lang w:val="kk-KZ"/>
        </w:rPr>
      </w:pPr>
      <w:r w:rsidRPr="00680D56">
        <w:rPr>
          <w:rFonts w:ascii="Times New Roman" w:hAnsi="Times New Roman" w:cs="Times New Roman"/>
          <w:sz w:val="24"/>
          <w:szCs w:val="24"/>
          <w:lang w:val="kk-KZ"/>
        </w:rPr>
        <w:t>Есептеу нәтижелерінің жалпы талдауы шешілген есептің шеңберінде (қабық</w:t>
      </w:r>
      <w:r>
        <w:rPr>
          <w:rFonts w:ascii="Times New Roman" w:hAnsi="Times New Roman" w:cs="Times New Roman"/>
          <w:sz w:val="24"/>
          <w:szCs w:val="24"/>
          <w:lang w:val="kk-KZ"/>
        </w:rPr>
        <w:t>тың</w:t>
      </w:r>
      <w:r w:rsidRPr="00680D56">
        <w:rPr>
          <w:rFonts w:ascii="Times New Roman" w:hAnsi="Times New Roman" w:cs="Times New Roman"/>
          <w:sz w:val="24"/>
          <w:szCs w:val="24"/>
          <w:lang w:val="kk-KZ"/>
        </w:rPr>
        <w:t xml:space="preserve"> </w:t>
      </w:r>
      <w:r w:rsidRPr="009557F6">
        <w:rPr>
          <w:rFonts w:ascii="Times New Roman" w:hAnsi="Times New Roman" w:cs="Times New Roman"/>
          <w:sz w:val="24"/>
          <w:szCs w:val="24"/>
          <w:lang w:val="kk-KZ"/>
        </w:rPr>
        <w:t>таңдалған өлшемдері, жергілікті жүктеменің орналасу орны, динамикалық жүктеменің</w:t>
      </w:r>
      <w:r w:rsidRPr="00680D56">
        <w:rPr>
          <w:rFonts w:ascii="Times New Roman" w:hAnsi="Times New Roman" w:cs="Times New Roman"/>
          <w:sz w:val="24"/>
          <w:szCs w:val="24"/>
          <w:lang w:val="kk-KZ"/>
        </w:rPr>
        <w:t xml:space="preserve"> әсер ету ауданының өлшемдері, оның қарқындылығы мен әсер ету жылдамдығы) ең үлкен кернеулер жүктеменің әрекет ету облысына тікелей жақын орналасқан аймақта іс жүзінде оның әсер ету ұзақтығымен сәйкес келетін уақыт аралығында іске асырылатынын көрсетеді.</w:t>
      </w:r>
    </w:p>
    <w:p w:rsidR="009029AD" w:rsidRPr="00BB60E3" w:rsidRDefault="009029AD" w:rsidP="009029AD">
      <w:pPr>
        <w:ind w:firstLine="708"/>
        <w:rPr>
          <w:rFonts w:ascii="Times New Roman" w:hAnsi="Times New Roman" w:cs="Times New Roman"/>
          <w:sz w:val="24"/>
          <w:szCs w:val="24"/>
          <w:lang w:val="kk-KZ"/>
        </w:rPr>
      </w:pPr>
      <w:r w:rsidRPr="00BB60E3">
        <w:rPr>
          <w:rFonts w:ascii="Times New Roman" w:hAnsi="Times New Roman" w:cs="Times New Roman"/>
          <w:sz w:val="24"/>
          <w:szCs w:val="24"/>
          <w:lang w:val="kk-KZ"/>
        </w:rPr>
        <w:t>2</w:t>
      </w:r>
      <w:r>
        <w:rPr>
          <w:rFonts w:ascii="Times New Roman" w:hAnsi="Times New Roman" w:cs="Times New Roman"/>
          <w:sz w:val="24"/>
          <w:szCs w:val="24"/>
          <w:lang w:val="kk-KZ"/>
        </w:rPr>
        <w:t>-</w:t>
      </w:r>
      <w:r w:rsidRPr="00BB60E3">
        <w:rPr>
          <w:rFonts w:ascii="Times New Roman" w:hAnsi="Times New Roman" w:cs="Times New Roman"/>
          <w:sz w:val="24"/>
          <w:szCs w:val="24"/>
          <w:lang w:val="kk-KZ"/>
        </w:rPr>
        <w:t xml:space="preserve">суретте қалыпты </w:t>
      </w:r>
      <w:r w:rsidRPr="00546355">
        <w:rPr>
          <w:rFonts w:ascii="Times New Roman" w:hAnsi="Times New Roman" w:cs="Times New Roman"/>
          <w:sz w:val="24"/>
          <w:szCs w:val="24"/>
          <w:lang w:val="kk-KZ"/>
        </w:rPr>
        <w:t>айналмалы</w:t>
      </w:r>
      <w:r w:rsidRPr="00BB60E3">
        <w:rPr>
          <w:rFonts w:ascii="Times New Roman" w:hAnsi="Times New Roman" w:cs="Times New Roman"/>
          <w:sz w:val="24"/>
          <w:szCs w:val="24"/>
          <w:lang w:val="kk-KZ"/>
        </w:rPr>
        <w:t xml:space="preserve">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 (а) және осьтік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33</w:t>
      </w:r>
      <w:r w:rsidRPr="00BB60E3">
        <w:rPr>
          <w:rFonts w:ascii="Times New Roman" w:hAnsi="Times New Roman" w:cs="Times New Roman"/>
          <w:sz w:val="24"/>
          <w:szCs w:val="24"/>
          <w:lang w:val="kk-KZ"/>
        </w:rPr>
        <w:t xml:space="preserve"> (б) кернеулердің тоғыз нүктедегі (осциллограммалары) уақытқа тәуелділігі келтірілген: сыртқы жүктеменің ең үлкен мәні келетін х</w:t>
      </w:r>
      <w:r w:rsidRPr="00BB60E3">
        <w:rPr>
          <w:rFonts w:ascii="Times New Roman" w:hAnsi="Times New Roman" w:cs="Times New Roman"/>
          <w:sz w:val="24"/>
          <w:szCs w:val="24"/>
          <w:vertAlign w:val="subscript"/>
          <w:lang w:val="kk-KZ"/>
        </w:rPr>
        <w:t>3</w:t>
      </w:r>
      <w:r w:rsidRPr="00BB60E3">
        <w:rPr>
          <w:rFonts w:ascii="Times New Roman" w:hAnsi="Times New Roman" w:cs="Times New Roman"/>
          <w:sz w:val="24"/>
          <w:szCs w:val="24"/>
          <w:lang w:val="kk-KZ"/>
        </w:rPr>
        <w:t xml:space="preserve">=80h қимасындағы ішкі бетінің үш </w:t>
      </w:r>
      <w:r w:rsidRPr="00BB60E3">
        <w:rPr>
          <w:rFonts w:ascii="Times New Roman" w:hAnsi="Times New Roman" w:cs="Times New Roman"/>
          <w:sz w:val="24"/>
          <w:szCs w:val="24"/>
          <w:lang w:val="kk-KZ"/>
        </w:rPr>
        <w:lastRenderedPageBreak/>
        <w:t>нүктесінде 1(0, 0, 80h), 2(0, 4h2, 80h), 3(0, 8h2, 80h), ортаңғы бетінде 4(2h, 0, 80h), 5(2h, 4h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80h), 6(2h, 8h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80h) және сыртқы бетінде 7(4h, 0, 80h), 8(4h, 4h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80h), 9(4h, 8h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80h).</w:t>
      </w:r>
    </w:p>
    <w:p w:rsidR="009029AD" w:rsidRPr="00BB60E3" w:rsidRDefault="009029AD" w:rsidP="009029AD">
      <w:pPr>
        <w:ind w:firstLine="708"/>
        <w:rPr>
          <w:rFonts w:ascii="Times New Roman" w:hAnsi="Times New Roman" w:cs="Times New Roman"/>
          <w:sz w:val="24"/>
          <w:szCs w:val="24"/>
          <w:lang w:val="kk-KZ"/>
        </w:rPr>
      </w:pPr>
      <w:r w:rsidRPr="00BB60E3">
        <w:rPr>
          <w:rFonts w:ascii="Times New Roman" w:hAnsi="Times New Roman" w:cs="Times New Roman"/>
          <w:sz w:val="24"/>
          <w:szCs w:val="24"/>
          <w:lang w:val="kk-KZ"/>
        </w:rPr>
        <w:t>Ішкі бетте x</w:t>
      </w:r>
      <w:r w:rsidRPr="00BB60E3">
        <w:rPr>
          <w:rFonts w:ascii="Times New Roman" w:hAnsi="Times New Roman" w:cs="Times New Roman"/>
          <w:sz w:val="24"/>
          <w:szCs w:val="24"/>
          <w:vertAlign w:val="subscript"/>
          <w:lang w:val="kk-KZ"/>
        </w:rPr>
        <w:t>1</w:t>
      </w:r>
      <w:r w:rsidRPr="00BB60E3">
        <w:rPr>
          <w:rFonts w:ascii="Times New Roman" w:hAnsi="Times New Roman" w:cs="Times New Roman"/>
          <w:sz w:val="24"/>
          <w:szCs w:val="24"/>
          <w:lang w:val="kk-KZ"/>
        </w:rPr>
        <w:t xml:space="preserve">=R - жүктеменің әсер ету бетінде 0 </w:t>
      </w:r>
      <w:r w:rsidRPr="00BB60E3">
        <w:rPr>
          <w:rFonts w:ascii="Times New Roman" w:hAnsi="Times New Roman" w:cs="Times New Roman"/>
          <w:sz w:val="24"/>
          <w:szCs w:val="24"/>
        </w:rPr>
        <w:sym w:font="Symbol" w:char="F0A3"/>
      </w:r>
      <w:r w:rsidRPr="00BB60E3">
        <w:rPr>
          <w:rFonts w:ascii="Times New Roman" w:hAnsi="Times New Roman" w:cs="Times New Roman"/>
          <w:sz w:val="24"/>
          <w:szCs w:val="24"/>
          <w:lang w:val="kk-KZ"/>
        </w:rPr>
        <w:t xml:space="preserve"> t </w:t>
      </w:r>
      <w:r w:rsidRPr="00BB60E3">
        <w:rPr>
          <w:rFonts w:ascii="Times New Roman" w:hAnsi="Times New Roman" w:cs="Times New Roman"/>
          <w:sz w:val="24"/>
          <w:szCs w:val="24"/>
        </w:rPr>
        <w:sym w:font="Symbol" w:char="F0A3"/>
      </w:r>
      <w:r w:rsidRPr="00BB60E3">
        <w:rPr>
          <w:rFonts w:ascii="Times New Roman" w:hAnsi="Times New Roman" w:cs="Times New Roman"/>
          <w:sz w:val="24"/>
          <w:szCs w:val="24"/>
          <w:lang w:val="kk-KZ"/>
        </w:rPr>
        <w:t xml:space="preserve"> 1700</w:t>
      </w:r>
      <w:r w:rsidRPr="00BB60E3">
        <w:rPr>
          <w:rFonts w:ascii="Times New Roman" w:hAnsi="Times New Roman" w:cs="Times New Roman"/>
          <w:sz w:val="24"/>
          <w:szCs w:val="24"/>
        </w:rPr>
        <w:sym w:font="Symbol" w:char="F074"/>
      </w:r>
      <w:r w:rsidRPr="00BB60E3">
        <w:rPr>
          <w:rFonts w:ascii="Times New Roman" w:hAnsi="Times New Roman" w:cs="Times New Roman"/>
          <w:sz w:val="24"/>
          <w:szCs w:val="24"/>
          <w:lang w:val="kk-KZ"/>
        </w:rPr>
        <w:t xml:space="preserve"> уақыт аралығында қысу кернеуі болады. Берілген жүктеменің шекарасына жататын ішкі беттің 3(0, 8h2, 80h) нүктесі </w:t>
      </w:r>
      <w:r w:rsidRPr="006679F5">
        <w:rPr>
          <w:rFonts w:ascii="Times New Roman" w:hAnsi="Times New Roman" w:cs="Times New Roman"/>
          <w:sz w:val="24"/>
          <w:szCs w:val="24"/>
          <w:lang w:val="kk-KZ"/>
        </w:rPr>
        <w:t>ерекше б</w:t>
      </w:r>
      <w:r w:rsidRPr="00BB60E3">
        <w:rPr>
          <w:rFonts w:ascii="Times New Roman" w:hAnsi="Times New Roman" w:cs="Times New Roman"/>
          <w:sz w:val="24"/>
          <w:szCs w:val="24"/>
          <w:lang w:val="kk-KZ"/>
        </w:rPr>
        <w:t xml:space="preserve">олып табылады. Бұл нүктеде бастапқы уақыт кезінде </w:t>
      </w:r>
      <w:r w:rsidRPr="006679F5">
        <w:rPr>
          <w:rFonts w:ascii="Times New Roman" w:hAnsi="Times New Roman" w:cs="Times New Roman"/>
          <w:sz w:val="24"/>
          <w:szCs w:val="24"/>
          <w:lang w:val="kk-KZ"/>
        </w:rPr>
        <w:t>айналмалы кернеу</w:t>
      </w:r>
      <w:r w:rsidRPr="00BB60E3">
        <w:rPr>
          <w:rFonts w:ascii="Times New Roman" w:hAnsi="Times New Roman" w:cs="Times New Roman"/>
          <w:sz w:val="24"/>
          <w:szCs w:val="24"/>
          <w:lang w:val="kk-KZ"/>
        </w:rPr>
        <w:t xml:space="preserve"> - созу кернеуі болып табылады. Сыртқы жүктеменің әрекет ету шекарасында созу кернеулерінің пайда болуы штампының астында локальды кернеудің таралуы туралы жалпы түсініктермен келісіледі [</w:t>
      </w:r>
      <w:r>
        <w:rPr>
          <w:rFonts w:ascii="Times New Roman" w:hAnsi="Times New Roman" w:cs="Times New Roman"/>
          <w:sz w:val="24"/>
          <w:szCs w:val="24"/>
          <w:lang w:val="kk-KZ"/>
        </w:rPr>
        <w:t>15</w:t>
      </w:r>
      <w:r w:rsidRPr="00BB60E3">
        <w:rPr>
          <w:rFonts w:ascii="Times New Roman" w:hAnsi="Times New Roman" w:cs="Times New Roman"/>
          <w:sz w:val="24"/>
          <w:szCs w:val="24"/>
          <w:lang w:val="kk-KZ"/>
        </w:rPr>
        <w:t>]. Айналмалы кернеулердің максималды шамасы сыртқы жүктемеден 2.2 есе асып түседі, бұл қабықтың ішкі жағынан бұзылуының дамуына ықпал етуі мүмкін.</w:t>
      </w:r>
    </w:p>
    <w:p w:rsidR="009029AD" w:rsidRPr="00BB60E3" w:rsidRDefault="00677CC0" w:rsidP="009029AD">
      <w:pPr>
        <w:rPr>
          <w:rFonts w:ascii="Times New Roman" w:hAnsi="Times New Roman" w:cs="Times New Roman"/>
          <w:sz w:val="24"/>
          <w:szCs w:val="24"/>
          <w:lang w:val="kk-KZ"/>
        </w:rPr>
      </w:pPr>
      <w:r>
        <w:rPr>
          <w:rFonts w:ascii="Times New Roman" w:hAnsi="Times New Roman" w:cs="Times New Roman"/>
          <w:noProof/>
          <w:sz w:val="24"/>
          <w:szCs w:val="24"/>
        </w:rPr>
        <w:pict>
          <v:group id="_x0000_s1159" style="position:absolute;left:0;text-align:left;margin-left:4.95pt;margin-top:4.1pt;width:477.6pt;height:230.85pt;z-index:251758592" coordorigin="2056,12618" coordsize="9146,4220">
            <v:shape id="Рисунок 3" o:spid="_x0000_s1160" type="#_x0000_t75" style="position:absolute;left:2056;top:12618;width:4692;height:4220;visibility:visible">
              <v:imagedata r:id="rId324" o:title="" cropbottom="5431f"/>
            </v:shape>
            <v:shape id="Рисунок 6" o:spid="_x0000_s1161" type="#_x0000_t75" style="position:absolute;left:6527;top:12618;width:4675;height:4220;visibility:visible">
              <v:imagedata r:id="rId325" o:title="" cropbottom="5634f"/>
            </v:shape>
          </v:group>
        </w:pict>
      </w: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p>
    <w:p w:rsidR="009029AD" w:rsidRDefault="009029AD" w:rsidP="009029AD">
      <w:pPr>
        <w:ind w:firstLine="708"/>
        <w:rPr>
          <w:rFonts w:ascii="Times New Roman" w:hAnsi="Times New Roman" w:cs="Times New Roman"/>
          <w:sz w:val="24"/>
          <w:szCs w:val="24"/>
          <w:lang w:val="kk-KZ"/>
        </w:rPr>
      </w:pPr>
      <w:r w:rsidRPr="00BB60E3">
        <w:rPr>
          <w:rFonts w:ascii="Times New Roman" w:hAnsi="Times New Roman" w:cs="Times New Roman"/>
          <w:sz w:val="24"/>
          <w:szCs w:val="24"/>
          <w:lang w:val="kk-KZ"/>
        </w:rPr>
        <w:t>Сурет 2. 1(0, 0,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2(0, 4</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3(0, 8</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4(2</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0,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5(2</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4</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6(2</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8</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7(4</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0,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8(4</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4</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9(4</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8</w:t>
      </w:r>
      <w:r w:rsidRPr="00BB60E3">
        <w:rPr>
          <w:rFonts w:ascii="Times New Roman" w:hAnsi="Times New Roman" w:cs="Times New Roman"/>
          <w:sz w:val="24"/>
          <w:szCs w:val="24"/>
          <w:lang w:val="pt-BR"/>
        </w:rPr>
        <w:t>h</w:t>
      </w:r>
      <w:r w:rsidRPr="00BB60E3">
        <w:rPr>
          <w:rFonts w:ascii="Times New Roman" w:hAnsi="Times New Roman" w:cs="Times New Roman"/>
          <w:sz w:val="24"/>
          <w:szCs w:val="24"/>
          <w:vertAlign w:val="subscript"/>
          <w:lang w:val="kk-KZ"/>
        </w:rPr>
        <w:t>2</w:t>
      </w:r>
      <w:r w:rsidRPr="00BB60E3">
        <w:rPr>
          <w:rFonts w:ascii="Times New Roman" w:hAnsi="Times New Roman" w:cs="Times New Roman"/>
          <w:sz w:val="24"/>
          <w:szCs w:val="24"/>
          <w:lang w:val="kk-KZ"/>
        </w:rPr>
        <w:t>, 80</w:t>
      </w:r>
      <w:r w:rsidRPr="00BB60E3">
        <w:rPr>
          <w:rFonts w:ascii="Times New Roman" w:hAnsi="Times New Roman" w:cs="Times New Roman"/>
          <w:sz w:val="24"/>
          <w:szCs w:val="24"/>
          <w:lang w:val="pt-BR"/>
        </w:rPr>
        <w:t>h</w:t>
      </w:r>
      <w:r w:rsidRPr="00BB60E3">
        <w:rPr>
          <w:rFonts w:ascii="Times New Roman" w:hAnsi="Times New Roman" w:cs="Times New Roman"/>
          <w:sz w:val="24"/>
          <w:szCs w:val="24"/>
          <w:lang w:val="kk-KZ"/>
        </w:rPr>
        <w:t xml:space="preserve">) нүктелер үшін қалыпты айналмалы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(а) және қалыпты осьтік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33</w:t>
      </w:r>
      <w:r w:rsidRPr="00BB60E3">
        <w:rPr>
          <w:rFonts w:ascii="Times New Roman" w:hAnsi="Times New Roman" w:cs="Times New Roman"/>
          <w:sz w:val="24"/>
          <w:szCs w:val="24"/>
          <w:lang w:val="kk-KZ"/>
        </w:rPr>
        <w:t>(б) кернеудің уақыттан тәуелділігі</w:t>
      </w:r>
    </w:p>
    <w:p w:rsidR="009029AD" w:rsidRPr="00BB60E3" w:rsidRDefault="009029AD" w:rsidP="009029AD">
      <w:pPr>
        <w:ind w:firstLine="708"/>
        <w:rPr>
          <w:rFonts w:ascii="Times New Roman" w:hAnsi="Times New Roman" w:cs="Times New Roman"/>
          <w:sz w:val="24"/>
          <w:szCs w:val="24"/>
          <w:lang w:val="kk-KZ"/>
        </w:rPr>
      </w:pPr>
    </w:p>
    <w:p w:rsidR="009029AD" w:rsidRPr="00BB60E3" w:rsidRDefault="009029AD" w:rsidP="009029AD">
      <w:pPr>
        <w:ind w:firstLine="708"/>
        <w:rPr>
          <w:rFonts w:ascii="Times New Roman" w:hAnsi="Times New Roman" w:cs="Times New Roman"/>
          <w:sz w:val="24"/>
          <w:szCs w:val="24"/>
          <w:lang w:val="kk-KZ"/>
        </w:rPr>
      </w:pPr>
      <w:r w:rsidRPr="00BB60E3">
        <w:rPr>
          <w:rFonts w:ascii="Times New Roman" w:hAnsi="Times New Roman" w:cs="Times New Roman"/>
          <w:sz w:val="24"/>
          <w:szCs w:val="24"/>
          <w:lang w:val="kk-KZ"/>
        </w:rPr>
        <w:t>Цилиндрлік қабықтың орта бетінде х</w:t>
      </w:r>
      <w:r w:rsidRPr="00BB60E3">
        <w:rPr>
          <w:rFonts w:ascii="Times New Roman" w:hAnsi="Times New Roman" w:cs="Times New Roman"/>
          <w:sz w:val="24"/>
          <w:szCs w:val="24"/>
          <w:vertAlign w:val="subscript"/>
          <w:lang w:val="kk-KZ"/>
        </w:rPr>
        <w:t>1</w:t>
      </w:r>
      <w:r w:rsidRPr="00BB60E3">
        <w:rPr>
          <w:rFonts w:ascii="Times New Roman" w:hAnsi="Times New Roman" w:cs="Times New Roman"/>
          <w:sz w:val="24"/>
          <w:szCs w:val="24"/>
          <w:lang w:val="kk-KZ"/>
        </w:rPr>
        <w:t xml:space="preserve">= R+0.5H қалыпты айналмалы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 xml:space="preserve">22 </w:t>
      </w:r>
      <w:r w:rsidRPr="00BB60E3">
        <w:rPr>
          <w:rFonts w:ascii="Times New Roman" w:hAnsi="Times New Roman" w:cs="Times New Roman"/>
          <w:sz w:val="24"/>
          <w:szCs w:val="24"/>
          <w:lang w:val="kk-KZ"/>
        </w:rPr>
        <w:t xml:space="preserve"> және осьтік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 xml:space="preserve">33 </w:t>
      </w:r>
      <w:r w:rsidRPr="00BB60E3">
        <w:rPr>
          <w:rFonts w:ascii="Times New Roman" w:hAnsi="Times New Roman" w:cs="Times New Roman"/>
          <w:sz w:val="24"/>
          <w:szCs w:val="24"/>
          <w:lang w:val="kk-KZ"/>
        </w:rPr>
        <w:t xml:space="preserve"> кернеулер елеусіз және олардың нөлден айырмашылығы динамикалық әсермен байланысты.</w:t>
      </w:r>
    </w:p>
    <w:p w:rsidR="009029AD" w:rsidRPr="00BB60E3" w:rsidRDefault="009029AD" w:rsidP="009029AD">
      <w:pPr>
        <w:ind w:firstLine="708"/>
        <w:rPr>
          <w:rFonts w:ascii="Times New Roman" w:hAnsi="Times New Roman" w:cs="Times New Roman"/>
          <w:sz w:val="24"/>
          <w:szCs w:val="24"/>
          <w:highlight w:val="yellow"/>
          <w:lang w:val="kk-KZ"/>
        </w:rPr>
      </w:pPr>
      <w:r w:rsidRPr="00BB60E3">
        <w:rPr>
          <w:rFonts w:ascii="Times New Roman" w:hAnsi="Times New Roman" w:cs="Times New Roman"/>
          <w:sz w:val="24"/>
          <w:szCs w:val="24"/>
          <w:lang w:val="kk-KZ"/>
        </w:rPr>
        <w:t>Қабықтың сыртқы бетінде х</w:t>
      </w:r>
      <w:r w:rsidRPr="00BB60E3">
        <w:rPr>
          <w:rFonts w:ascii="Times New Roman" w:hAnsi="Times New Roman" w:cs="Times New Roman"/>
          <w:sz w:val="24"/>
          <w:szCs w:val="24"/>
          <w:vertAlign w:val="subscript"/>
          <w:lang w:val="kk-KZ"/>
        </w:rPr>
        <w:t>1</w:t>
      </w:r>
      <w:r w:rsidRPr="00BB60E3">
        <w:rPr>
          <w:rFonts w:ascii="Times New Roman" w:hAnsi="Times New Roman" w:cs="Times New Roman"/>
          <w:sz w:val="24"/>
          <w:szCs w:val="24"/>
          <w:lang w:val="kk-KZ"/>
        </w:rPr>
        <w:t xml:space="preserve">= R+H созылу кернеуі пайда болады. Сыртқы бетінде кернеудің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 xml:space="preserve">22  </w:t>
      </w:r>
      <w:r w:rsidRPr="00BB60E3">
        <w:rPr>
          <w:rFonts w:ascii="Times New Roman" w:hAnsi="Times New Roman" w:cs="Times New Roman"/>
          <w:sz w:val="24"/>
          <w:szCs w:val="24"/>
          <w:lang w:val="kk-KZ"/>
        </w:rPr>
        <w:t xml:space="preserve">айналмалы компоненті 6.7 рет, ал кернеудің осьтік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33</w:t>
      </w:r>
      <w:r w:rsidRPr="00BB60E3">
        <w:rPr>
          <w:rFonts w:ascii="Times New Roman" w:hAnsi="Times New Roman" w:cs="Times New Roman"/>
          <w:sz w:val="24"/>
          <w:szCs w:val="24"/>
          <w:lang w:val="kk-KZ"/>
        </w:rPr>
        <w:t xml:space="preserve"> компоненті 260 -270</w:t>
      </w:r>
      <w:r w:rsidRPr="00BB60E3">
        <w:rPr>
          <w:rFonts w:ascii="Times New Roman" w:hAnsi="Times New Roman" w:cs="Times New Roman"/>
          <w:sz w:val="24"/>
          <w:szCs w:val="24"/>
        </w:rPr>
        <w:sym w:font="Symbol" w:char="F074"/>
      </w:r>
      <w:r w:rsidRPr="00BB60E3">
        <w:rPr>
          <w:rFonts w:ascii="Times New Roman" w:hAnsi="Times New Roman" w:cs="Times New Roman"/>
          <w:sz w:val="24"/>
          <w:szCs w:val="24"/>
          <w:lang w:val="kk-KZ"/>
        </w:rPr>
        <w:t xml:space="preserve">  уақыт моментінде сыртқы жүктеменің максимум мәнінен 6,27 есе асып түседі. [</w:t>
      </w:r>
      <w:r>
        <w:rPr>
          <w:rFonts w:ascii="Times New Roman" w:hAnsi="Times New Roman" w:cs="Times New Roman"/>
          <w:sz w:val="24"/>
          <w:szCs w:val="24"/>
          <w:lang w:val="kk-KZ"/>
        </w:rPr>
        <w:t>1</w:t>
      </w:r>
      <w:r w:rsidRPr="00BB60E3">
        <w:rPr>
          <w:rFonts w:ascii="Times New Roman" w:hAnsi="Times New Roman" w:cs="Times New Roman"/>
          <w:sz w:val="24"/>
          <w:szCs w:val="24"/>
          <w:lang w:val="kk-KZ"/>
        </w:rPr>
        <w:t>] жұмыстан белгілі, сипаттамалық  өлшемі r болатын локальды жүктемелердің әсер ету облысында созылу кернеуінің ln(R/r)  (R - қабықтың радиусы) типті ерекшелігі болады және олар қабықтың қалыңдығының H квадратына кері пропорционал болатындығы белгілі.</w:t>
      </w:r>
    </w:p>
    <w:p w:rsidR="009029AD" w:rsidRPr="00BB60E3" w:rsidRDefault="009029AD" w:rsidP="009029AD">
      <w:pPr>
        <w:ind w:firstLine="708"/>
        <w:rPr>
          <w:rFonts w:ascii="Times New Roman" w:hAnsi="Times New Roman" w:cs="Times New Roman"/>
          <w:sz w:val="24"/>
          <w:szCs w:val="24"/>
          <w:lang w:val="kk-KZ"/>
        </w:rPr>
      </w:pPr>
      <w:r w:rsidRPr="00800A30">
        <w:rPr>
          <w:rFonts w:ascii="Times New Roman" w:hAnsi="Times New Roman" w:cs="Times New Roman"/>
          <w:sz w:val="24"/>
          <w:szCs w:val="24"/>
          <w:lang w:val="kk-KZ"/>
        </w:rPr>
        <w:t>Уақыт</w:t>
      </w:r>
      <w:r w:rsidRPr="00BB60E3">
        <w:rPr>
          <w:rFonts w:ascii="Times New Roman" w:hAnsi="Times New Roman" w:cs="Times New Roman"/>
          <w:sz w:val="24"/>
          <w:szCs w:val="24"/>
          <w:lang w:val="kk-KZ"/>
        </w:rPr>
        <w:t xml:space="preserve"> t өтуімен сыртқы жүктеменің әрекет ету уақыты аяқталғаннан кейін кернеу деңгейі қатты азаяды. Сондықтан цилиндрлік қабықтың беріктігі тұрғысынан сыртқы жүктеменің әсер ету уақытына жақын t уақыты кезіндегі кернеу деңгейі қызығушылық танытады. Бұл жағдайда, егер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  айналмалы кернеу компоненті жеткілікті үлкен болса, онда кернеудің осьтік қалыпты құрамдасы </w:t>
      </w:r>
      <w:r w:rsidRPr="00BB60E3">
        <w:rPr>
          <w:rFonts w:ascii="Times New Roman" w:hAnsi="Times New Roman" w:cs="Times New Roman"/>
          <w:sz w:val="24"/>
          <w:szCs w:val="24"/>
        </w:rPr>
        <w:sym w:font="Symbol" w:char="F073"/>
      </w:r>
      <w:r w:rsidRPr="00BB60E3">
        <w:rPr>
          <w:rFonts w:ascii="Times New Roman" w:hAnsi="Times New Roman" w:cs="Times New Roman"/>
          <w:sz w:val="24"/>
          <w:szCs w:val="24"/>
          <w:vertAlign w:val="subscript"/>
          <w:lang w:val="kk-KZ"/>
        </w:rPr>
        <w:t>33</w:t>
      </w:r>
      <w:r w:rsidRPr="00BB60E3">
        <w:rPr>
          <w:rFonts w:ascii="Times New Roman" w:hAnsi="Times New Roman" w:cs="Times New Roman"/>
          <w:sz w:val="24"/>
          <w:szCs w:val="24"/>
          <w:lang w:val="kk-KZ"/>
        </w:rPr>
        <w:t xml:space="preserve">  одан біршама кем түседі. Бұл әсер конструкцияның шеңберлі қаттылығының осьтік қаттылыққа қарағанда жоғары болуына байланысты, оған қабықтың бос бүйірінің х</w:t>
      </w:r>
      <w:r w:rsidRPr="00BB60E3">
        <w:rPr>
          <w:rFonts w:ascii="Times New Roman" w:hAnsi="Times New Roman" w:cs="Times New Roman"/>
          <w:sz w:val="24"/>
          <w:szCs w:val="24"/>
          <w:vertAlign w:val="subscript"/>
          <w:lang w:val="kk-KZ"/>
        </w:rPr>
        <w:t>3</w:t>
      </w:r>
      <w:r w:rsidRPr="00BB60E3">
        <w:rPr>
          <w:rFonts w:ascii="Times New Roman" w:hAnsi="Times New Roman" w:cs="Times New Roman"/>
          <w:sz w:val="24"/>
          <w:szCs w:val="24"/>
          <w:lang w:val="kk-KZ"/>
        </w:rPr>
        <w:t>=0 жақындығы әсер етуі мүмкін.</w:t>
      </w:r>
    </w:p>
    <w:p w:rsidR="009029AD" w:rsidRPr="00BB60E3" w:rsidRDefault="009029AD" w:rsidP="009029AD">
      <w:pPr>
        <w:ind w:firstLine="708"/>
        <w:rPr>
          <w:rFonts w:ascii="Times New Roman" w:hAnsi="Times New Roman" w:cs="Times New Roman"/>
          <w:sz w:val="24"/>
          <w:szCs w:val="24"/>
          <w:lang w:val="kk-KZ"/>
        </w:rPr>
      </w:pPr>
      <w:r w:rsidRPr="00BB60E3">
        <w:rPr>
          <w:rFonts w:ascii="Times New Roman" w:hAnsi="Times New Roman" w:cs="Times New Roman"/>
          <w:sz w:val="24"/>
          <w:szCs w:val="24"/>
          <w:lang w:val="kk-KZ"/>
        </w:rPr>
        <w:t xml:space="preserve">Есептеулер нәтижелері бойынша, әрбір қарастырылып отырған  нүктеде әрбір уақыт ағынының моментінде, айналмалы кернеулердің </w:t>
      </w:r>
      <w:r w:rsidRPr="00BB60E3">
        <w:rPr>
          <w:rFonts w:ascii="Times New Roman" w:hAnsi="Times New Roman" w:cs="Times New Roman"/>
          <w:sz w:val="24"/>
          <w:szCs w:val="24"/>
          <w:lang w:val="ru-MO"/>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 қабықтың радиалды </w:t>
      </w:r>
      <w:r>
        <w:rPr>
          <w:rFonts w:ascii="Times New Roman" w:hAnsi="Times New Roman" w:cs="Times New Roman"/>
          <w:sz w:val="24"/>
          <w:szCs w:val="24"/>
          <w:lang w:val="kk-KZ"/>
        </w:rPr>
        <w:t>жылжуына</w:t>
      </w:r>
      <w:r w:rsidRPr="00BB60E3">
        <w:rPr>
          <w:rFonts w:ascii="Times New Roman" w:hAnsi="Times New Roman" w:cs="Times New Roman"/>
          <w:sz w:val="24"/>
          <w:szCs w:val="24"/>
          <w:lang w:val="kk-KZ"/>
        </w:rPr>
        <w:t xml:space="preserve"> (иілу) U</w:t>
      </w:r>
      <w:r w:rsidRPr="00BB60E3">
        <w:rPr>
          <w:rFonts w:ascii="Times New Roman" w:hAnsi="Times New Roman" w:cs="Times New Roman"/>
          <w:sz w:val="24"/>
          <w:szCs w:val="24"/>
          <w:vertAlign w:val="subscript"/>
          <w:lang w:val="kk-KZ"/>
        </w:rPr>
        <w:t xml:space="preserve">1 </w:t>
      </w:r>
      <w:r w:rsidRPr="00BB60E3">
        <w:rPr>
          <w:rFonts w:ascii="Times New Roman" w:hAnsi="Times New Roman" w:cs="Times New Roman"/>
          <w:sz w:val="24"/>
          <w:szCs w:val="24"/>
          <w:lang w:val="kk-KZ"/>
        </w:rPr>
        <w:t>тәуелділігі құрылды. Радиалды орын ауыстырулары U</w:t>
      </w:r>
      <w:r w:rsidRPr="00BB60E3">
        <w:rPr>
          <w:rFonts w:ascii="Times New Roman" w:hAnsi="Times New Roman" w:cs="Times New Roman"/>
          <w:sz w:val="24"/>
          <w:szCs w:val="24"/>
          <w:vertAlign w:val="subscript"/>
          <w:lang w:val="kk-KZ"/>
        </w:rPr>
        <w:t>1</w:t>
      </w:r>
      <w:r w:rsidRPr="00BB60E3">
        <w:rPr>
          <w:rFonts w:ascii="Times New Roman" w:hAnsi="Times New Roman" w:cs="Times New Roman"/>
          <w:sz w:val="24"/>
          <w:szCs w:val="24"/>
          <w:lang w:val="kk-KZ"/>
        </w:rPr>
        <w:t xml:space="preserve"> есептелген жылдамдық мәндерін уақыт бойынша интегралдау арқылы анықталды. </w:t>
      </w:r>
      <w:r>
        <w:rPr>
          <w:rFonts w:ascii="Times New Roman" w:hAnsi="Times New Roman" w:cs="Times New Roman"/>
          <w:sz w:val="24"/>
          <w:szCs w:val="24"/>
          <w:lang w:val="kk-KZ"/>
        </w:rPr>
        <w:t>3</w:t>
      </w:r>
      <w:r w:rsidRPr="00BB60E3">
        <w:rPr>
          <w:rFonts w:ascii="Times New Roman" w:hAnsi="Times New Roman" w:cs="Times New Roman"/>
          <w:sz w:val="24"/>
          <w:szCs w:val="24"/>
          <w:lang w:val="kk-KZ"/>
        </w:rPr>
        <w:t xml:space="preserve"> - суретте талқыланатын тәуелділіктер келтірілген.  Келтірілген деректерден кернеудің </w:t>
      </w:r>
      <w:r w:rsidRPr="00546355">
        <w:rPr>
          <w:rFonts w:ascii="Times New Roman" w:hAnsi="Times New Roman" w:cs="Times New Roman"/>
          <w:sz w:val="24"/>
          <w:szCs w:val="24"/>
          <w:lang w:val="kk-KZ"/>
        </w:rPr>
        <w:t>иілуден</w:t>
      </w:r>
      <w:r w:rsidRPr="00BB60E3">
        <w:rPr>
          <w:rFonts w:ascii="Times New Roman" w:hAnsi="Times New Roman" w:cs="Times New Roman"/>
          <w:sz w:val="24"/>
          <w:szCs w:val="24"/>
          <w:lang w:val="kk-KZ"/>
        </w:rPr>
        <w:t xml:space="preserve"> функционалдық тәуелділігін көруге болады. Статикалық есептеулерді жүргізу кезінде сызықтық тәуелділікті пайдаланады. [</w:t>
      </w:r>
      <w:r>
        <w:rPr>
          <w:rFonts w:ascii="Times New Roman" w:hAnsi="Times New Roman" w:cs="Times New Roman"/>
          <w:sz w:val="24"/>
          <w:szCs w:val="24"/>
          <w:lang w:val="kk-KZ"/>
        </w:rPr>
        <w:t>1</w:t>
      </w:r>
      <w:r w:rsidRPr="00BB60E3">
        <w:rPr>
          <w:rFonts w:ascii="Times New Roman" w:hAnsi="Times New Roman" w:cs="Times New Roman"/>
          <w:sz w:val="24"/>
          <w:szCs w:val="24"/>
          <w:lang w:val="kk-KZ"/>
        </w:rPr>
        <w:t>]</w:t>
      </w:r>
    </w:p>
    <w:p w:rsidR="009029AD" w:rsidRPr="00BB60E3" w:rsidRDefault="009029AD" w:rsidP="009029AD">
      <w:pPr>
        <w:ind w:firstLine="708"/>
        <w:rPr>
          <w:rFonts w:ascii="Times New Roman" w:hAnsi="Times New Roman" w:cs="Times New Roman"/>
          <w:sz w:val="24"/>
          <w:szCs w:val="24"/>
          <w:lang w:val="kk-KZ"/>
        </w:rPr>
      </w:pPr>
    </w:p>
    <w:p w:rsidR="009029AD" w:rsidRPr="00BB60E3" w:rsidRDefault="009029AD" w:rsidP="009029AD">
      <w:pPr>
        <w:jc w:val="center"/>
        <w:rPr>
          <w:rFonts w:ascii="Times New Roman" w:hAnsi="Times New Roman" w:cs="Times New Roman"/>
          <w:sz w:val="24"/>
          <w:szCs w:val="24"/>
          <w:lang w:val="kk-KZ"/>
        </w:rPr>
      </w:pPr>
      <w:r w:rsidRPr="00BB60E3">
        <w:rPr>
          <w:rFonts w:ascii="Times New Roman" w:hAnsi="Times New Roman" w:cs="Times New Roman"/>
          <w:sz w:val="24"/>
          <w:szCs w:val="24"/>
          <w:lang w:val="ru-MO"/>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 = </w:t>
      </w:r>
      <w:r w:rsidRPr="00BB60E3">
        <w:rPr>
          <w:rFonts w:ascii="Times New Roman" w:hAnsi="Times New Roman" w:cs="Times New Roman"/>
          <w:sz w:val="24"/>
          <w:szCs w:val="24"/>
          <w:lang w:val="pt-BR"/>
        </w:rPr>
        <w:t>A</w:t>
      </w:r>
      <w:r w:rsidRPr="00BB60E3">
        <w:rPr>
          <w:rFonts w:ascii="Times New Roman" w:hAnsi="Times New Roman" w:cs="Times New Roman"/>
          <w:sz w:val="24"/>
          <w:szCs w:val="24"/>
          <w:lang w:val="pt-BR"/>
        </w:rPr>
        <w:sym w:font="Symbol" w:char="F0D7"/>
      </w:r>
      <w:r w:rsidRPr="00BB60E3">
        <w:rPr>
          <w:rFonts w:ascii="Times New Roman" w:hAnsi="Times New Roman" w:cs="Times New Roman"/>
          <w:sz w:val="24"/>
          <w:szCs w:val="24"/>
          <w:lang w:val="pt-BR"/>
        </w:rPr>
        <w:t>E</w:t>
      </w:r>
      <w:r w:rsidRPr="00BB60E3">
        <w:rPr>
          <w:rFonts w:ascii="Times New Roman" w:hAnsi="Times New Roman" w:cs="Times New Roman"/>
          <w:sz w:val="24"/>
          <w:szCs w:val="24"/>
          <w:lang w:val="pt-BR"/>
        </w:rPr>
        <w:sym w:font="Symbol" w:char="F0D7"/>
      </w:r>
      <w:r w:rsidRPr="00BB60E3">
        <w:rPr>
          <w:rFonts w:ascii="Times New Roman" w:hAnsi="Times New Roman" w:cs="Times New Roman"/>
          <w:sz w:val="24"/>
          <w:szCs w:val="24"/>
          <w:lang w:val="kk-KZ"/>
        </w:rPr>
        <w:t>(</w:t>
      </w:r>
      <w:r w:rsidRPr="00BB60E3">
        <w:rPr>
          <w:rFonts w:ascii="Times New Roman" w:hAnsi="Times New Roman" w:cs="Times New Roman"/>
          <w:sz w:val="24"/>
          <w:szCs w:val="24"/>
          <w:lang w:val="pt-BR"/>
        </w:rPr>
        <w:t>lnR</w:t>
      </w:r>
      <w:r w:rsidRPr="00BB60E3">
        <w:rPr>
          <w:rFonts w:ascii="Times New Roman" w:hAnsi="Times New Roman" w:cs="Times New Roman"/>
          <w:sz w:val="24"/>
          <w:szCs w:val="24"/>
          <w:lang w:val="kk-KZ"/>
        </w:rPr>
        <w:t>/</w:t>
      </w:r>
      <w:r w:rsidRPr="00BB60E3">
        <w:rPr>
          <w:rFonts w:ascii="Times New Roman" w:hAnsi="Times New Roman" w:cs="Times New Roman"/>
          <w:sz w:val="24"/>
          <w:szCs w:val="24"/>
          <w:lang w:val="pt-BR"/>
        </w:rPr>
        <w:t>r</w:t>
      </w:r>
      <w:r w:rsidRPr="00BB60E3">
        <w:rPr>
          <w:rFonts w:ascii="Times New Roman" w:hAnsi="Times New Roman" w:cs="Times New Roman"/>
          <w:sz w:val="24"/>
          <w:szCs w:val="24"/>
          <w:lang w:val="kk-KZ"/>
        </w:rPr>
        <w:t>)</w:t>
      </w:r>
      <w:r w:rsidRPr="00BB60E3">
        <w:rPr>
          <w:rFonts w:ascii="Times New Roman" w:hAnsi="Times New Roman" w:cs="Times New Roman"/>
          <w:sz w:val="24"/>
          <w:szCs w:val="24"/>
        </w:rPr>
        <w:sym w:font="Symbol" w:char="F0D7"/>
      </w:r>
      <w:r w:rsidRPr="00BB60E3">
        <w:rPr>
          <w:rFonts w:ascii="Times New Roman" w:hAnsi="Times New Roman" w:cs="Times New Roman"/>
          <w:sz w:val="24"/>
          <w:szCs w:val="24"/>
          <w:lang w:val="kk-KZ"/>
        </w:rPr>
        <w:t>U</w:t>
      </w:r>
      <w:r w:rsidRPr="00BB60E3">
        <w:rPr>
          <w:rFonts w:ascii="Times New Roman" w:hAnsi="Times New Roman" w:cs="Times New Roman"/>
          <w:sz w:val="24"/>
          <w:szCs w:val="24"/>
          <w:vertAlign w:val="subscript"/>
          <w:lang w:val="kk-KZ"/>
        </w:rPr>
        <w:t>1</w:t>
      </w:r>
      <w:r w:rsidRPr="00BB60E3">
        <w:rPr>
          <w:rFonts w:ascii="Times New Roman" w:hAnsi="Times New Roman" w:cs="Times New Roman"/>
          <w:sz w:val="24"/>
          <w:szCs w:val="24"/>
          <w:vertAlign w:val="subscript"/>
          <w:lang w:val="pt-BR"/>
        </w:rPr>
        <w:t>max</w:t>
      </w:r>
      <w:r w:rsidRPr="00BB60E3">
        <w:rPr>
          <w:rFonts w:ascii="Times New Roman" w:hAnsi="Times New Roman" w:cs="Times New Roman"/>
          <w:sz w:val="24"/>
          <w:szCs w:val="24"/>
          <w:lang w:val="kk-KZ"/>
        </w:rPr>
        <w:t>/</w:t>
      </w:r>
      <w:r w:rsidRPr="00BB60E3">
        <w:rPr>
          <w:rFonts w:ascii="Times New Roman" w:hAnsi="Times New Roman" w:cs="Times New Roman"/>
          <w:sz w:val="24"/>
          <w:szCs w:val="24"/>
          <w:lang w:val="pt-BR"/>
        </w:rPr>
        <w:t>h</w:t>
      </w:r>
    </w:p>
    <w:p w:rsidR="009029AD" w:rsidRPr="00BB60E3" w:rsidRDefault="009029AD" w:rsidP="009029AD">
      <w:pPr>
        <w:ind w:firstLine="708"/>
        <w:rPr>
          <w:rFonts w:ascii="Times New Roman" w:hAnsi="Times New Roman" w:cs="Times New Roman"/>
          <w:sz w:val="24"/>
          <w:szCs w:val="24"/>
          <w:lang w:val="kk-KZ"/>
        </w:rPr>
      </w:pPr>
    </w:p>
    <w:p w:rsidR="009029AD" w:rsidRPr="00BB60E3" w:rsidRDefault="009029AD" w:rsidP="009029AD">
      <w:pPr>
        <w:rPr>
          <w:rFonts w:ascii="Times New Roman" w:hAnsi="Times New Roman" w:cs="Times New Roman"/>
          <w:sz w:val="24"/>
          <w:szCs w:val="24"/>
          <w:lang w:val="kk-KZ"/>
        </w:rPr>
      </w:pPr>
      <w:r w:rsidRPr="00BB60E3">
        <w:rPr>
          <w:rFonts w:ascii="Times New Roman" w:hAnsi="Times New Roman" w:cs="Times New Roman"/>
          <w:sz w:val="24"/>
          <w:szCs w:val="24"/>
          <w:lang w:val="kk-KZ"/>
        </w:rPr>
        <w:t>мұндағы E – қабық материалының серпімділік модулі, R және h –орта бетінің радиусы және оның қалыңдығы, r – локальды жүктеменің әсер ету облысының сипатты өлшемі, U</w:t>
      </w:r>
      <w:r w:rsidRPr="00BB60E3">
        <w:rPr>
          <w:rFonts w:ascii="Times New Roman" w:hAnsi="Times New Roman" w:cs="Times New Roman"/>
          <w:sz w:val="24"/>
          <w:szCs w:val="24"/>
          <w:vertAlign w:val="subscript"/>
          <w:lang w:val="kk-KZ"/>
        </w:rPr>
        <w:t>1max</w:t>
      </w:r>
      <w:r w:rsidRPr="00BB60E3">
        <w:rPr>
          <w:rFonts w:ascii="Times New Roman" w:hAnsi="Times New Roman" w:cs="Times New Roman"/>
          <w:sz w:val="24"/>
          <w:szCs w:val="24"/>
          <w:lang w:val="kk-KZ"/>
        </w:rPr>
        <w:t xml:space="preserve"> – максималды иілу және A– қабық өлшемдеріне және Пуассон коэффициентіне тәуелді өлшемсіз коэффициент .</w:t>
      </w:r>
    </w:p>
    <w:p w:rsidR="009029AD" w:rsidRPr="00BB60E3" w:rsidRDefault="009029AD" w:rsidP="009029AD">
      <w:pPr>
        <w:ind w:firstLine="708"/>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759616" behindDoc="1" locked="0" layoutInCell="1" allowOverlap="1">
            <wp:simplePos x="0" y="0"/>
            <wp:positionH relativeFrom="column">
              <wp:posOffset>-184785</wp:posOffset>
            </wp:positionH>
            <wp:positionV relativeFrom="paragraph">
              <wp:posOffset>1049655</wp:posOffset>
            </wp:positionV>
            <wp:extent cx="3609975" cy="3171825"/>
            <wp:effectExtent l="0" t="0" r="0" b="0"/>
            <wp:wrapTight wrapText="bothSides">
              <wp:wrapPolygon edited="0">
                <wp:start x="1368" y="130"/>
                <wp:lineTo x="1368" y="389"/>
                <wp:lineTo x="2964" y="2205"/>
                <wp:lineTo x="3078" y="4281"/>
                <wp:lineTo x="1368" y="4800"/>
                <wp:lineTo x="1368" y="5189"/>
                <wp:lineTo x="3192" y="6357"/>
                <wp:lineTo x="3078" y="8432"/>
                <wp:lineTo x="0" y="9081"/>
                <wp:lineTo x="0" y="10378"/>
                <wp:lineTo x="3192" y="10508"/>
                <wp:lineTo x="3078" y="12584"/>
                <wp:lineTo x="1140" y="14400"/>
                <wp:lineTo x="1140" y="14659"/>
                <wp:lineTo x="3192" y="14659"/>
                <wp:lineTo x="3192" y="18811"/>
                <wp:lineTo x="1140" y="19070"/>
                <wp:lineTo x="1710" y="20757"/>
                <wp:lineTo x="1254" y="21535"/>
                <wp:lineTo x="16186" y="21535"/>
                <wp:lineTo x="16186" y="21405"/>
                <wp:lineTo x="11854" y="20886"/>
                <wp:lineTo x="20061" y="20886"/>
                <wp:lineTo x="21315" y="20627"/>
                <wp:lineTo x="20745" y="18811"/>
                <wp:lineTo x="20973" y="389"/>
                <wp:lineTo x="2736" y="130"/>
                <wp:lineTo x="1368" y="130"/>
              </wp:wrapPolygon>
            </wp:wrapTight>
            <wp:docPr id="11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26"/>
                    <a:srcRect b="7991"/>
                    <a:stretch>
                      <a:fillRect/>
                    </a:stretch>
                  </pic:blipFill>
                  <pic:spPr bwMode="auto">
                    <a:xfrm>
                      <a:off x="0" y="0"/>
                      <a:ext cx="3609975" cy="317182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 xml:space="preserve">3 </w:t>
      </w:r>
      <w:r w:rsidRPr="00BB60E3">
        <w:rPr>
          <w:rFonts w:ascii="Times New Roman" w:hAnsi="Times New Roman" w:cs="Times New Roman"/>
          <w:sz w:val="24"/>
          <w:szCs w:val="24"/>
          <w:lang w:val="kk-KZ"/>
        </w:rPr>
        <w:t xml:space="preserve">суретте келтірілген тәуелділікті зерттеуден динамикалық жүктеме кезінде айналмалы кернеудің </w:t>
      </w:r>
      <w:r w:rsidRPr="00BB60E3">
        <w:rPr>
          <w:rFonts w:ascii="Times New Roman" w:hAnsi="Times New Roman" w:cs="Times New Roman"/>
          <w:sz w:val="24"/>
          <w:szCs w:val="24"/>
          <w:lang w:val="ru-MO"/>
        </w:rPr>
        <w:sym w:font="Symbol" w:char="F073"/>
      </w:r>
      <w:r w:rsidRPr="00BB60E3">
        <w:rPr>
          <w:rFonts w:ascii="Times New Roman" w:hAnsi="Times New Roman" w:cs="Times New Roman"/>
          <w:sz w:val="24"/>
          <w:szCs w:val="24"/>
          <w:vertAlign w:val="subscript"/>
          <w:lang w:val="kk-KZ"/>
        </w:rPr>
        <w:t>22</w:t>
      </w:r>
      <w:r w:rsidRPr="00BB60E3">
        <w:rPr>
          <w:rFonts w:ascii="Times New Roman" w:hAnsi="Times New Roman" w:cs="Times New Roman"/>
          <w:sz w:val="24"/>
          <w:szCs w:val="24"/>
          <w:lang w:val="kk-KZ"/>
        </w:rPr>
        <w:t xml:space="preserve">  радиалды иілуден U</w:t>
      </w:r>
      <w:r>
        <w:rPr>
          <w:rFonts w:ascii="Times New Roman" w:hAnsi="Times New Roman" w:cs="Times New Roman"/>
          <w:sz w:val="24"/>
          <w:szCs w:val="24"/>
          <w:vertAlign w:val="subscript"/>
          <w:lang w:val="kk-KZ"/>
        </w:rPr>
        <w:t>1</w:t>
      </w:r>
      <w:r w:rsidRPr="00BB60E3">
        <w:rPr>
          <w:rFonts w:ascii="Times New Roman" w:hAnsi="Times New Roman" w:cs="Times New Roman"/>
          <w:sz w:val="24"/>
          <w:szCs w:val="24"/>
          <w:lang w:val="kk-KZ"/>
        </w:rPr>
        <w:t xml:space="preserve"> сызықтық тәуелділігі орын алатынын көруге болады. Бұл маңызды нәтиже, мысалы, бронежилет жасауда және есептеу модельдерін эксперименттік негіздеу кезінде кеңінен қолданылуы мүмкін. Дегенмен, келтірілген қатынас жүктеудің динамикалық әсерін қамтымайды. </w:t>
      </w:r>
      <w:r>
        <w:rPr>
          <w:rFonts w:ascii="Times New Roman" w:hAnsi="Times New Roman" w:cs="Times New Roman"/>
          <w:sz w:val="24"/>
          <w:szCs w:val="24"/>
          <w:lang w:val="kk-KZ"/>
        </w:rPr>
        <w:t>3</w:t>
      </w:r>
      <w:r w:rsidRPr="00BB60E3">
        <w:rPr>
          <w:rFonts w:ascii="Times New Roman" w:hAnsi="Times New Roman" w:cs="Times New Roman"/>
          <w:sz w:val="24"/>
          <w:szCs w:val="24"/>
          <w:lang w:val="kk-KZ"/>
        </w:rPr>
        <w:t xml:space="preserve"> суретте келтірілген нәтижелерге сәйкес кернеудің өсу жылдамдығы әр нүктелерде әр түрлі екенін көруге болады. Кернеудің өсуінің ең жоғары қарқыны сыртқы жүктеменің әсер ету облысының шекарасы аймағында байқалады (2а-суреттіегі 3 және 9-қисықтарды қараңыз). Сонымен қатар, жүктеменің әсер ету бетінде созу кернеуі (қисық 3), ал қарама-қарсы бетте (қисық 9) бастапқыда сығу кернеуі, біраз уақыт өткеннен кейін ғана созу кернеуі болады. Осылайша, егер соққы энергиясы жеткілікті жоғары болса, онда алғашқы қирауды жүктеменің әсер ету облысының шекарасында соққы жағынан күту керек. Айналмалы созу кернеулерінен басқа, ығысу кернеулері де осы аймақта үлкен мәнге жетеді.</w:t>
      </w:r>
    </w:p>
    <w:p w:rsidR="009029AD" w:rsidRPr="00AD1B49" w:rsidRDefault="009029AD" w:rsidP="009029AD">
      <w:pPr>
        <w:ind w:firstLine="708"/>
        <w:rPr>
          <w:rFonts w:ascii="Times New Roman" w:hAnsi="Times New Roman" w:cs="Times New Roman"/>
          <w:sz w:val="24"/>
          <w:szCs w:val="24"/>
          <w:lang w:val="kk-KZ"/>
        </w:rPr>
      </w:pPr>
      <w:r w:rsidRPr="00AD1B49">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3</w:t>
      </w:r>
      <w:r w:rsidRPr="00AD1B49">
        <w:rPr>
          <w:rFonts w:ascii="Times New Roman" w:hAnsi="Times New Roman" w:cs="Times New Roman"/>
          <w:sz w:val="24"/>
          <w:szCs w:val="24"/>
          <w:lang w:val="kk-KZ"/>
        </w:rPr>
        <w:t>. 1(0, 0,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2(0, 4</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3(0, 8</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4(2</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0,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5(2</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4</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6(2</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8</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7(4</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0,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8(4</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4</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9(4</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8</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xml:space="preserve">) нүктелері үшін қалыпты айналмалы кернеуідің </w:t>
      </w:r>
      <w:r w:rsidRPr="00AD1B49">
        <w:rPr>
          <w:rFonts w:ascii="Times New Roman" w:hAnsi="Times New Roman" w:cs="Times New Roman"/>
          <w:sz w:val="24"/>
          <w:szCs w:val="24"/>
          <w:lang w:val="ru-MO"/>
        </w:rPr>
        <w:sym w:font="Symbol" w:char="F073"/>
      </w:r>
      <w:r w:rsidRPr="00AD1B49">
        <w:rPr>
          <w:rFonts w:ascii="Times New Roman" w:hAnsi="Times New Roman" w:cs="Times New Roman"/>
          <w:sz w:val="24"/>
          <w:szCs w:val="24"/>
          <w:vertAlign w:val="subscript"/>
          <w:lang w:val="kk-KZ"/>
        </w:rPr>
        <w:t>22</w:t>
      </w:r>
      <w:r w:rsidRPr="00AD1B49">
        <w:rPr>
          <w:rFonts w:ascii="Times New Roman" w:hAnsi="Times New Roman" w:cs="Times New Roman"/>
          <w:sz w:val="24"/>
          <w:szCs w:val="24"/>
          <w:lang w:val="kk-KZ"/>
        </w:rPr>
        <w:t xml:space="preserve"> </w:t>
      </w:r>
      <w:r w:rsidRPr="00546355">
        <w:rPr>
          <w:rFonts w:ascii="Times New Roman" w:hAnsi="Times New Roman" w:cs="Times New Roman"/>
          <w:sz w:val="24"/>
          <w:szCs w:val="24"/>
          <w:lang w:val="kk-KZ"/>
        </w:rPr>
        <w:t>радиал жылжудан</w:t>
      </w:r>
      <w:r w:rsidRPr="00AD1B49">
        <w:rPr>
          <w:rFonts w:ascii="Times New Roman" w:hAnsi="Times New Roman" w:cs="Times New Roman"/>
          <w:sz w:val="24"/>
          <w:szCs w:val="24"/>
          <w:lang w:val="kk-KZ"/>
        </w:rPr>
        <w:t xml:space="preserve"> U</w:t>
      </w:r>
      <w:r>
        <w:rPr>
          <w:rFonts w:ascii="Times New Roman" w:hAnsi="Times New Roman" w:cs="Times New Roman"/>
          <w:sz w:val="24"/>
          <w:szCs w:val="24"/>
          <w:vertAlign w:val="subscript"/>
          <w:lang w:val="kk-KZ"/>
        </w:rPr>
        <w:t>1</w:t>
      </w:r>
      <w:r w:rsidRPr="00AD1B49">
        <w:rPr>
          <w:rFonts w:ascii="Times New Roman" w:hAnsi="Times New Roman" w:cs="Times New Roman"/>
          <w:sz w:val="24"/>
          <w:szCs w:val="24"/>
          <w:lang w:val="kk-KZ"/>
        </w:rPr>
        <w:t xml:space="preserve"> тәуелділігі. </w:t>
      </w:r>
    </w:p>
    <w:p w:rsidR="009029AD" w:rsidRDefault="009029AD" w:rsidP="009029AD">
      <w:pPr>
        <w:rPr>
          <w:rFonts w:ascii="Times New Roman" w:hAnsi="Times New Roman" w:cs="Times New Roman"/>
          <w:sz w:val="24"/>
          <w:szCs w:val="24"/>
          <w:lang w:val="kk-KZ"/>
        </w:rPr>
      </w:pPr>
    </w:p>
    <w:p w:rsidR="009029AD" w:rsidRDefault="009029AD" w:rsidP="009029AD">
      <w:pPr>
        <w:ind w:firstLine="708"/>
        <w:rPr>
          <w:rFonts w:ascii="Times New Roman" w:hAnsi="Times New Roman" w:cs="Times New Roman"/>
          <w:sz w:val="24"/>
          <w:szCs w:val="24"/>
          <w:lang w:val="kk-KZ"/>
        </w:rPr>
      </w:pPr>
      <w:r>
        <w:rPr>
          <w:rFonts w:ascii="Times New Roman" w:hAnsi="Times New Roman" w:cs="Times New Roman"/>
          <w:sz w:val="24"/>
          <w:szCs w:val="24"/>
          <w:lang w:val="kk-KZ"/>
        </w:rPr>
        <w:t>4</w:t>
      </w:r>
      <w:r w:rsidRPr="00AD1B49">
        <w:rPr>
          <w:rFonts w:ascii="Times New Roman" w:hAnsi="Times New Roman" w:cs="Times New Roman"/>
          <w:sz w:val="24"/>
          <w:szCs w:val="24"/>
          <w:lang w:val="kk-KZ"/>
        </w:rPr>
        <w:t xml:space="preserve"> – суретте  айналмалы кернеу 3(0, 8</w:t>
      </w:r>
      <w:r w:rsidRPr="00AD1B49">
        <w:rPr>
          <w:rFonts w:ascii="Times New Roman" w:hAnsi="Times New Roman" w:cs="Times New Roman"/>
          <w:sz w:val="24"/>
          <w:szCs w:val="24"/>
          <w:lang w:val="pt-BR"/>
        </w:rPr>
        <w:t>h</w:t>
      </w:r>
      <w:r w:rsidRPr="00AD1B49">
        <w:rPr>
          <w:rFonts w:ascii="Times New Roman" w:hAnsi="Times New Roman" w:cs="Times New Roman"/>
          <w:sz w:val="24"/>
          <w:szCs w:val="24"/>
          <w:vertAlign w:val="subscript"/>
          <w:lang w:val="kk-KZ"/>
        </w:rPr>
        <w:t>2</w:t>
      </w:r>
      <w:r w:rsidRPr="00AD1B49">
        <w:rPr>
          <w:rFonts w:ascii="Times New Roman" w:hAnsi="Times New Roman" w:cs="Times New Roman"/>
          <w:sz w:val="24"/>
          <w:szCs w:val="24"/>
          <w:lang w:val="kk-KZ"/>
        </w:rPr>
        <w:t>, 80</w:t>
      </w:r>
      <w:r w:rsidRPr="00AD1B49">
        <w:rPr>
          <w:rFonts w:ascii="Times New Roman" w:hAnsi="Times New Roman" w:cs="Times New Roman"/>
          <w:sz w:val="24"/>
          <w:szCs w:val="24"/>
          <w:lang w:val="pt-BR"/>
        </w:rPr>
        <w:t>h</w:t>
      </w:r>
      <w:r w:rsidRPr="00AD1B49">
        <w:rPr>
          <w:rFonts w:ascii="Times New Roman" w:hAnsi="Times New Roman" w:cs="Times New Roman"/>
          <w:sz w:val="24"/>
          <w:szCs w:val="24"/>
          <w:lang w:val="kk-KZ"/>
        </w:rPr>
        <w:t>) нүктеде максимум мәнін қабылдайтын t=200</w:t>
      </w:r>
      <w:r w:rsidRPr="00AD1B49">
        <w:rPr>
          <w:rFonts w:ascii="Times New Roman" w:hAnsi="Times New Roman" w:cs="Times New Roman"/>
          <w:sz w:val="24"/>
          <w:szCs w:val="24"/>
        </w:rPr>
        <w:sym w:font="Symbol" w:char="F074"/>
      </w:r>
      <w:r w:rsidRPr="00AD1B49">
        <w:rPr>
          <w:rFonts w:ascii="Times New Roman" w:hAnsi="Times New Roman" w:cs="Times New Roman"/>
          <w:sz w:val="24"/>
          <w:szCs w:val="24"/>
          <w:lang w:val="kk-KZ"/>
        </w:rPr>
        <w:t xml:space="preserve"> уақыт кезіндегі (2 –сурет, 3 қисықты қара) қабықтың қалыңдығы бойынша үш қимадағы қалыпты айналмалы (сол жақта) және жанама (оң жақта) кернеулерінің деңгей сызықтары көрсетілген. Қалыпты кернеу ең үлкен сыртқы жүктеменің әрекет ету аймағында максимумға жететінін, ал жанама кернеулерінің осы аймақтың шекарасында </w:t>
      </w:r>
      <w:r w:rsidRPr="00546355">
        <w:rPr>
          <w:rFonts w:ascii="Times New Roman" w:hAnsi="Times New Roman" w:cs="Times New Roman"/>
          <w:sz w:val="24"/>
          <w:szCs w:val="24"/>
          <w:lang w:val="kk-KZ"/>
        </w:rPr>
        <w:t>екі шыңы бар екенін көру қиын емес.</w:t>
      </w:r>
      <w:r w:rsidRPr="00AD1B49">
        <w:rPr>
          <w:rFonts w:ascii="Times New Roman" w:hAnsi="Times New Roman" w:cs="Times New Roman"/>
          <w:sz w:val="24"/>
          <w:szCs w:val="24"/>
          <w:lang w:val="kk-KZ"/>
        </w:rPr>
        <w:t xml:space="preserve"> </w:t>
      </w:r>
    </w:p>
    <w:p w:rsidR="009029AD" w:rsidRPr="00AD1B49" w:rsidRDefault="009029AD" w:rsidP="009029AD">
      <w:pPr>
        <w:ind w:firstLine="708"/>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r w:rsidRPr="0099046A">
        <w:rPr>
          <w:rFonts w:ascii="Times New Roman" w:hAnsi="Times New Roman" w:cs="Times New Roman"/>
          <w:noProof/>
          <w:sz w:val="24"/>
          <w:szCs w:val="24"/>
        </w:rPr>
        <w:drawing>
          <wp:inline distT="0" distB="0" distL="0" distR="0">
            <wp:extent cx="5940425" cy="3211041"/>
            <wp:effectExtent l="19050" t="0" r="3175" b="0"/>
            <wp:docPr id="11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27"/>
                    <a:srcRect b="7289"/>
                    <a:stretch>
                      <a:fillRect/>
                    </a:stretch>
                  </pic:blipFill>
                  <pic:spPr bwMode="auto">
                    <a:xfrm>
                      <a:off x="0" y="0"/>
                      <a:ext cx="5940425" cy="3211041"/>
                    </a:xfrm>
                    <a:prstGeom prst="rect">
                      <a:avLst/>
                    </a:prstGeom>
                    <a:noFill/>
                    <a:ln w="9525">
                      <a:noFill/>
                      <a:miter lim="800000"/>
                      <a:headEnd/>
                      <a:tailEnd/>
                    </a:ln>
                  </pic:spPr>
                </pic:pic>
              </a:graphicData>
            </a:graphic>
          </wp:inline>
        </w:drawing>
      </w:r>
    </w:p>
    <w:p w:rsidR="009029AD" w:rsidRPr="0099046A" w:rsidRDefault="009029AD" w:rsidP="009029AD">
      <w:pPr>
        <w:ind w:firstLine="567"/>
        <w:rPr>
          <w:rFonts w:ascii="Times New Roman" w:hAnsi="Times New Roman" w:cs="Times New Roman"/>
          <w:sz w:val="24"/>
          <w:szCs w:val="24"/>
          <w:lang w:val="kk-KZ"/>
        </w:rPr>
      </w:pPr>
      <w:r w:rsidRPr="0099046A">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4</w:t>
      </w:r>
      <w:r w:rsidRPr="0099046A">
        <w:rPr>
          <w:rFonts w:ascii="Times New Roman" w:hAnsi="Times New Roman" w:cs="Times New Roman"/>
          <w:sz w:val="24"/>
          <w:szCs w:val="24"/>
          <w:lang w:val="kk-KZ"/>
        </w:rPr>
        <w:t>. Цилиндрдің ішкі х</w:t>
      </w:r>
      <w:r w:rsidRPr="0099046A">
        <w:rPr>
          <w:rFonts w:ascii="Times New Roman" w:hAnsi="Times New Roman" w:cs="Times New Roman"/>
          <w:sz w:val="24"/>
          <w:szCs w:val="24"/>
          <w:vertAlign w:val="subscript"/>
          <w:lang w:val="kk-KZ"/>
        </w:rPr>
        <w:t>1</w:t>
      </w:r>
      <w:r w:rsidRPr="0099046A">
        <w:rPr>
          <w:rFonts w:ascii="Times New Roman" w:hAnsi="Times New Roman" w:cs="Times New Roman"/>
          <w:sz w:val="24"/>
          <w:szCs w:val="24"/>
          <w:lang w:val="kk-KZ"/>
        </w:rPr>
        <w:t xml:space="preserve"> =0(а), орта х</w:t>
      </w:r>
      <w:r w:rsidRPr="0099046A">
        <w:rPr>
          <w:rFonts w:ascii="Times New Roman" w:hAnsi="Times New Roman" w:cs="Times New Roman"/>
          <w:sz w:val="24"/>
          <w:szCs w:val="24"/>
          <w:vertAlign w:val="subscript"/>
          <w:lang w:val="kk-KZ"/>
        </w:rPr>
        <w:t>1</w:t>
      </w:r>
      <w:r w:rsidRPr="0099046A">
        <w:rPr>
          <w:rFonts w:ascii="Times New Roman" w:hAnsi="Times New Roman" w:cs="Times New Roman"/>
          <w:sz w:val="24"/>
          <w:szCs w:val="24"/>
          <w:lang w:val="kk-KZ"/>
        </w:rPr>
        <w:t xml:space="preserve"> =2h(б), сыртқы х</w:t>
      </w:r>
      <w:r w:rsidRPr="0099046A">
        <w:rPr>
          <w:rFonts w:ascii="Times New Roman" w:hAnsi="Times New Roman" w:cs="Times New Roman"/>
          <w:sz w:val="24"/>
          <w:szCs w:val="24"/>
          <w:vertAlign w:val="subscript"/>
          <w:lang w:val="kk-KZ"/>
        </w:rPr>
        <w:t>1</w:t>
      </w:r>
      <w:r w:rsidRPr="0099046A">
        <w:rPr>
          <w:rFonts w:ascii="Times New Roman" w:hAnsi="Times New Roman" w:cs="Times New Roman"/>
          <w:sz w:val="24"/>
          <w:szCs w:val="24"/>
          <w:lang w:val="kk-KZ"/>
        </w:rPr>
        <w:t xml:space="preserve"> =4h(с) беттеріндегі айналмалы </w:t>
      </w:r>
      <w:r w:rsidRPr="0099046A">
        <w:rPr>
          <w:rFonts w:ascii="Times New Roman" w:hAnsi="Times New Roman" w:cs="Times New Roman"/>
          <w:sz w:val="24"/>
          <w:szCs w:val="24"/>
          <w:lang w:val="ru-MO"/>
        </w:rPr>
        <w:sym w:font="Symbol" w:char="F073"/>
      </w:r>
      <w:r w:rsidRPr="0099046A">
        <w:rPr>
          <w:rFonts w:ascii="Times New Roman" w:hAnsi="Times New Roman" w:cs="Times New Roman"/>
          <w:sz w:val="24"/>
          <w:szCs w:val="24"/>
          <w:vertAlign w:val="subscript"/>
          <w:lang w:val="kk-KZ"/>
        </w:rPr>
        <w:t xml:space="preserve">22 </w:t>
      </w:r>
      <w:r w:rsidRPr="0099046A">
        <w:rPr>
          <w:rFonts w:ascii="Times New Roman" w:hAnsi="Times New Roman" w:cs="Times New Roman"/>
          <w:sz w:val="24"/>
          <w:szCs w:val="24"/>
          <w:lang w:val="kk-KZ"/>
        </w:rPr>
        <w:t>(х</w:t>
      </w:r>
      <w:r w:rsidRPr="0099046A">
        <w:rPr>
          <w:rFonts w:ascii="Times New Roman" w:hAnsi="Times New Roman" w:cs="Times New Roman"/>
          <w:sz w:val="24"/>
          <w:szCs w:val="24"/>
          <w:vertAlign w:val="subscript"/>
          <w:lang w:val="kk-KZ"/>
        </w:rPr>
        <w:t xml:space="preserve">2 </w:t>
      </w:r>
      <w:r w:rsidRPr="0099046A">
        <w:rPr>
          <w:rFonts w:ascii="Times New Roman" w:hAnsi="Times New Roman" w:cs="Times New Roman"/>
          <w:sz w:val="24"/>
          <w:szCs w:val="24"/>
          <w:lang w:val="kk-KZ"/>
        </w:rPr>
        <w:t>, х</w:t>
      </w:r>
      <w:r w:rsidRPr="0099046A">
        <w:rPr>
          <w:rFonts w:ascii="Times New Roman" w:hAnsi="Times New Roman" w:cs="Times New Roman"/>
          <w:sz w:val="24"/>
          <w:szCs w:val="24"/>
          <w:vertAlign w:val="subscript"/>
          <w:lang w:val="kk-KZ"/>
        </w:rPr>
        <w:t xml:space="preserve">3 </w:t>
      </w:r>
      <w:r w:rsidRPr="0099046A">
        <w:rPr>
          <w:rFonts w:ascii="Times New Roman" w:hAnsi="Times New Roman" w:cs="Times New Roman"/>
          <w:sz w:val="24"/>
          <w:szCs w:val="24"/>
          <w:lang w:val="kk-KZ"/>
        </w:rPr>
        <w:t xml:space="preserve">) және жанама </w:t>
      </w:r>
      <w:r w:rsidRPr="0099046A">
        <w:rPr>
          <w:rFonts w:ascii="Times New Roman" w:hAnsi="Times New Roman" w:cs="Times New Roman"/>
          <w:sz w:val="24"/>
          <w:szCs w:val="24"/>
          <w:lang w:val="ru-MO"/>
        </w:rPr>
        <w:sym w:font="Symbol" w:char="F073"/>
      </w:r>
      <w:r w:rsidRPr="0099046A">
        <w:rPr>
          <w:rFonts w:ascii="Times New Roman" w:hAnsi="Times New Roman" w:cs="Times New Roman"/>
          <w:sz w:val="24"/>
          <w:szCs w:val="24"/>
          <w:vertAlign w:val="subscript"/>
          <w:lang w:val="kk-KZ"/>
        </w:rPr>
        <w:t>23</w:t>
      </w:r>
      <w:r w:rsidRPr="0099046A">
        <w:rPr>
          <w:rFonts w:ascii="Times New Roman" w:hAnsi="Times New Roman" w:cs="Times New Roman"/>
          <w:sz w:val="24"/>
          <w:szCs w:val="24"/>
          <w:lang w:val="kk-KZ"/>
        </w:rPr>
        <w:t>(х</w:t>
      </w:r>
      <w:r w:rsidRPr="0099046A">
        <w:rPr>
          <w:rFonts w:ascii="Times New Roman" w:hAnsi="Times New Roman" w:cs="Times New Roman"/>
          <w:sz w:val="24"/>
          <w:szCs w:val="24"/>
          <w:vertAlign w:val="subscript"/>
          <w:lang w:val="kk-KZ"/>
        </w:rPr>
        <w:t>2</w:t>
      </w:r>
      <w:r w:rsidRPr="0099046A">
        <w:rPr>
          <w:rFonts w:ascii="Times New Roman" w:hAnsi="Times New Roman" w:cs="Times New Roman"/>
          <w:sz w:val="24"/>
          <w:szCs w:val="24"/>
          <w:lang w:val="kk-KZ"/>
        </w:rPr>
        <w:t>, х</w:t>
      </w:r>
      <w:r w:rsidRPr="0099046A">
        <w:rPr>
          <w:rFonts w:ascii="Times New Roman" w:hAnsi="Times New Roman" w:cs="Times New Roman"/>
          <w:sz w:val="24"/>
          <w:szCs w:val="24"/>
          <w:vertAlign w:val="subscript"/>
          <w:lang w:val="kk-KZ"/>
        </w:rPr>
        <w:t>3</w:t>
      </w:r>
      <w:r w:rsidRPr="0099046A">
        <w:rPr>
          <w:rFonts w:ascii="Times New Roman" w:hAnsi="Times New Roman" w:cs="Times New Roman"/>
          <w:sz w:val="24"/>
          <w:szCs w:val="24"/>
          <w:lang w:val="kk-KZ"/>
        </w:rPr>
        <w:t>) кернеулердің t=200τ уақыт кезінде үлестірілуі.</w:t>
      </w:r>
    </w:p>
    <w:p w:rsidR="009029AD" w:rsidRDefault="009029AD" w:rsidP="009029AD">
      <w:pPr>
        <w:rPr>
          <w:rFonts w:ascii="Times New Roman" w:hAnsi="Times New Roman" w:cs="Times New Roman"/>
          <w:sz w:val="24"/>
          <w:szCs w:val="24"/>
          <w:lang w:val="kk-KZ"/>
        </w:rPr>
      </w:pPr>
    </w:p>
    <w:p w:rsidR="009029AD" w:rsidRDefault="009029AD" w:rsidP="009029AD">
      <w:pPr>
        <w:rPr>
          <w:rFonts w:ascii="Times New Roman" w:hAnsi="Times New Roman" w:cs="Times New Roman"/>
          <w:sz w:val="24"/>
          <w:szCs w:val="24"/>
          <w:lang w:val="kk-KZ"/>
        </w:rPr>
      </w:pPr>
      <w:r w:rsidRPr="00AD1B49">
        <w:rPr>
          <w:rFonts w:ascii="Times New Roman" w:hAnsi="Times New Roman" w:cs="Times New Roman"/>
          <w:sz w:val="24"/>
          <w:szCs w:val="24"/>
          <w:lang w:val="kk-KZ"/>
        </w:rPr>
        <w:t xml:space="preserve">Егер соққы энергиясы сипатталған сценарий бойынша процестің өтуі үшін жеткіліксіз болса, онда ең қауіпті кернеулер соққыға қарама-қарсы бетте сыртқы жүктеменің әсер ету облысының ортасында созу кернеуі болып табылады.. Мүмкін үзілулер </w:t>
      </w:r>
      <w:r w:rsidRPr="00AD1B49">
        <w:rPr>
          <w:rFonts w:ascii="Times New Roman" w:hAnsi="Times New Roman" w:cs="Times New Roman"/>
          <w:sz w:val="24"/>
          <w:szCs w:val="24"/>
          <w:lang w:val="ru-MO"/>
        </w:rPr>
        <w:sym w:font="Symbol" w:char="F073"/>
      </w:r>
      <w:r w:rsidRPr="00AD1B49">
        <w:rPr>
          <w:rFonts w:ascii="Times New Roman" w:hAnsi="Times New Roman" w:cs="Times New Roman"/>
          <w:sz w:val="24"/>
          <w:szCs w:val="24"/>
          <w:vertAlign w:val="subscript"/>
          <w:lang w:val="kk-KZ"/>
        </w:rPr>
        <w:t>22</w:t>
      </w:r>
      <w:r w:rsidRPr="00AD1B49">
        <w:rPr>
          <w:rFonts w:ascii="Times New Roman" w:hAnsi="Times New Roman" w:cs="Times New Roman"/>
          <w:sz w:val="24"/>
          <w:szCs w:val="24"/>
          <w:lang w:val="kk-KZ"/>
        </w:rPr>
        <w:t xml:space="preserve"> кернеуінің U</w:t>
      </w:r>
      <w:r w:rsidRPr="00AD1B49">
        <w:rPr>
          <w:rFonts w:ascii="Times New Roman" w:hAnsi="Times New Roman" w:cs="Times New Roman"/>
          <w:sz w:val="24"/>
          <w:szCs w:val="24"/>
          <w:vertAlign w:val="subscript"/>
          <w:lang w:val="kk-KZ"/>
        </w:rPr>
        <w:t>1max</w:t>
      </w:r>
      <w:r w:rsidRPr="00AD1B49">
        <w:rPr>
          <w:rFonts w:ascii="Times New Roman" w:hAnsi="Times New Roman" w:cs="Times New Roman"/>
          <w:sz w:val="24"/>
          <w:szCs w:val="24"/>
          <w:lang w:val="kk-KZ"/>
        </w:rPr>
        <w:t xml:space="preserve"> -дан тәуелділігімен бағалануы мүмкін. </w:t>
      </w:r>
      <w:r>
        <w:rPr>
          <w:rFonts w:ascii="Times New Roman" w:hAnsi="Times New Roman" w:cs="Times New Roman"/>
          <w:sz w:val="24"/>
          <w:szCs w:val="24"/>
          <w:lang w:val="kk-KZ"/>
        </w:rPr>
        <w:t>Локальды</w:t>
      </w:r>
      <w:r w:rsidRPr="00AD1B49">
        <w:rPr>
          <w:rFonts w:ascii="Times New Roman" w:hAnsi="Times New Roman" w:cs="Times New Roman"/>
          <w:sz w:val="24"/>
          <w:szCs w:val="24"/>
          <w:lang w:val="kk-KZ"/>
        </w:rPr>
        <w:t xml:space="preserve"> динамикалық жүктеменің жұқа қабырғалы қабық</w:t>
      </w:r>
      <w:r>
        <w:rPr>
          <w:rFonts w:ascii="Times New Roman" w:hAnsi="Times New Roman" w:cs="Times New Roman"/>
          <w:sz w:val="24"/>
          <w:szCs w:val="24"/>
          <w:lang w:val="kk-KZ"/>
        </w:rPr>
        <w:t>қа</w:t>
      </w:r>
      <w:r w:rsidRPr="00AD1B49">
        <w:rPr>
          <w:rFonts w:ascii="Times New Roman" w:hAnsi="Times New Roman" w:cs="Times New Roman"/>
          <w:sz w:val="24"/>
          <w:szCs w:val="24"/>
          <w:lang w:val="kk-KZ"/>
        </w:rPr>
        <w:t xml:space="preserve"> әсері кезінде сипатталған оқиғалар сценарийі көптеген эксперименталдық деректермен сапалы келіседі</w:t>
      </w:r>
      <w:r>
        <w:rPr>
          <w:rFonts w:ascii="Times New Roman" w:hAnsi="Times New Roman" w:cs="Times New Roman"/>
          <w:sz w:val="24"/>
          <w:szCs w:val="24"/>
          <w:lang w:val="kk-KZ"/>
        </w:rPr>
        <w:t>.</w:t>
      </w:r>
    </w:p>
    <w:p w:rsidR="009029AD" w:rsidRDefault="009029AD" w:rsidP="009029AD">
      <w:pPr>
        <w:rPr>
          <w:rFonts w:ascii="Times New Roman" w:hAnsi="Times New Roman" w:cs="Times New Roman"/>
          <w:sz w:val="24"/>
          <w:szCs w:val="24"/>
          <w:lang w:val="kk-KZ"/>
        </w:rPr>
      </w:pPr>
    </w:p>
    <w:p w:rsidR="009029AD" w:rsidRPr="00BB1607" w:rsidRDefault="009029AD" w:rsidP="009029AD">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Пайдаланылған ә</w:t>
      </w:r>
      <w:r w:rsidRPr="00BB1607">
        <w:rPr>
          <w:rFonts w:ascii="Times New Roman" w:hAnsi="Times New Roman" w:cs="Times New Roman"/>
          <w:b/>
          <w:sz w:val="24"/>
          <w:szCs w:val="24"/>
          <w:lang w:val="kk-KZ"/>
        </w:rPr>
        <w:t>дебиеттер</w:t>
      </w:r>
      <w:r>
        <w:rPr>
          <w:rFonts w:ascii="Times New Roman" w:hAnsi="Times New Roman" w:cs="Times New Roman"/>
          <w:b/>
          <w:sz w:val="24"/>
          <w:szCs w:val="24"/>
          <w:lang w:val="kk-KZ"/>
        </w:rPr>
        <w:t>:</w:t>
      </w:r>
    </w:p>
    <w:p w:rsidR="009029AD" w:rsidRPr="005151E7" w:rsidRDefault="009029AD" w:rsidP="00EB3934">
      <w:pPr>
        <w:pStyle w:val="Default"/>
        <w:numPr>
          <w:ilvl w:val="0"/>
          <w:numId w:val="7"/>
        </w:numPr>
        <w:ind w:firstLine="0"/>
      </w:pPr>
      <w:r w:rsidRPr="005151E7">
        <w:rPr>
          <w:bCs/>
        </w:rPr>
        <w:t xml:space="preserve">Даревский В. М. </w:t>
      </w:r>
      <w:r w:rsidRPr="005151E7">
        <w:t xml:space="preserve">Оболочки под действием локальных нагрузок / Прочность. Устойчивость. Колебания: Справочник в 3-х томах. Т. 2. Под общ. ред. </w:t>
      </w:r>
      <w:r w:rsidRPr="005151E7">
        <w:rPr>
          <w:i/>
          <w:iCs/>
        </w:rPr>
        <w:t>И. А. Биргера</w:t>
      </w:r>
      <w:r w:rsidRPr="005151E7">
        <w:t xml:space="preserve">, </w:t>
      </w:r>
      <w:r w:rsidRPr="005151E7">
        <w:rPr>
          <w:i/>
          <w:iCs/>
        </w:rPr>
        <w:t>Я. Г. Пановко</w:t>
      </w:r>
      <w:r w:rsidRPr="005151E7">
        <w:t>. М.: Машиностроение, 1968. С. 49</w:t>
      </w:r>
      <w:r>
        <w:rPr>
          <w:lang w:val="kk-KZ"/>
        </w:rPr>
        <w:t>-</w:t>
      </w:r>
      <w:r w:rsidRPr="005151E7">
        <w:t xml:space="preserve">96. </w:t>
      </w:r>
    </w:p>
    <w:p w:rsidR="009029AD" w:rsidRPr="005151E7" w:rsidRDefault="009029AD" w:rsidP="00EB3934">
      <w:pPr>
        <w:pStyle w:val="Default"/>
        <w:numPr>
          <w:ilvl w:val="0"/>
          <w:numId w:val="7"/>
        </w:numPr>
        <w:ind w:firstLine="0"/>
      </w:pPr>
      <w:r w:rsidRPr="005151E7">
        <w:rPr>
          <w:bCs/>
        </w:rPr>
        <w:t xml:space="preserve">Шаринов Л. И. </w:t>
      </w:r>
      <w:r w:rsidRPr="005151E7">
        <w:t>Действие на цилиндрическую оболочку сосредоточенной нагрузки, приложенной к свободному краю // Изв. АН СССР. МТТ. 1967. № 3. С. 24</w:t>
      </w:r>
      <w:r>
        <w:rPr>
          <w:lang w:val="kk-KZ"/>
        </w:rPr>
        <w:t>-</w:t>
      </w:r>
      <w:r w:rsidRPr="005151E7">
        <w:t xml:space="preserve">29. </w:t>
      </w:r>
    </w:p>
    <w:p w:rsidR="009029AD" w:rsidRPr="005151E7" w:rsidRDefault="009029AD" w:rsidP="00EB3934">
      <w:pPr>
        <w:pStyle w:val="Default"/>
        <w:numPr>
          <w:ilvl w:val="0"/>
          <w:numId w:val="7"/>
        </w:numPr>
        <w:ind w:firstLine="0"/>
      </w:pPr>
      <w:r w:rsidRPr="005151E7">
        <w:rPr>
          <w:bCs/>
        </w:rPr>
        <w:lastRenderedPageBreak/>
        <w:t xml:space="preserve">Петров И. Б. </w:t>
      </w:r>
      <w:r w:rsidRPr="005151E7">
        <w:t xml:space="preserve">Волновые и откольные явления в слоистых оболочках конечной толщины // Изв. АН СССР. МТТ. 1986. № 4. С. 118—124. </w:t>
      </w:r>
    </w:p>
    <w:p w:rsidR="009029AD" w:rsidRPr="005151E7" w:rsidRDefault="009029AD" w:rsidP="00EB3934">
      <w:pPr>
        <w:pStyle w:val="Default"/>
        <w:numPr>
          <w:ilvl w:val="0"/>
          <w:numId w:val="7"/>
        </w:numPr>
        <w:ind w:firstLine="0"/>
      </w:pPr>
      <w:r w:rsidRPr="005151E7">
        <w:rPr>
          <w:bCs/>
        </w:rPr>
        <w:t xml:space="preserve">Бабич Ю. Н., Алпаидзе З. Г., Галиев Ш. У. </w:t>
      </w:r>
      <w:r w:rsidRPr="005151E7">
        <w:t>Напряженное состояние полого цилиндра при импульсном локальном нагружении // Проблемы прочности. 1987. № 10. С. 89</w:t>
      </w:r>
      <w:r>
        <w:rPr>
          <w:lang w:val="kk-KZ"/>
        </w:rPr>
        <w:t>-</w:t>
      </w:r>
      <w:r w:rsidRPr="005151E7">
        <w:t xml:space="preserve">94. </w:t>
      </w:r>
    </w:p>
    <w:p w:rsidR="009029AD" w:rsidRPr="00BB1607" w:rsidRDefault="009029AD" w:rsidP="00EB3934">
      <w:pPr>
        <w:pStyle w:val="ad"/>
        <w:widowControl/>
        <w:numPr>
          <w:ilvl w:val="0"/>
          <w:numId w:val="7"/>
        </w:numPr>
        <w:shd w:val="clear" w:color="auto" w:fill="FFFFFF"/>
        <w:suppressAutoHyphens w:val="0"/>
        <w:autoSpaceDN/>
        <w:spacing w:after="240"/>
        <w:ind w:left="0" w:firstLine="0"/>
        <w:contextualSpacing/>
        <w:textAlignment w:val="auto"/>
        <w:rPr>
          <w:rFonts w:ascii="Times New Roman" w:eastAsia="Times New Roman" w:hAnsi="Times New Roman"/>
          <w:sz w:val="24"/>
          <w:szCs w:val="24"/>
          <w:lang w:val="kk-KZ"/>
        </w:rPr>
      </w:pPr>
      <w:r w:rsidRPr="00BB1607">
        <w:rPr>
          <w:rFonts w:ascii="Times New Roman" w:eastAsia="Times New Roman" w:hAnsi="Times New Roman"/>
          <w:sz w:val="24"/>
          <w:szCs w:val="24"/>
          <w:lang w:val="kk-KZ"/>
        </w:rPr>
        <w:t>Мамаев Ш. Численное моделирование локального нагружения цилиндрической оболочки</w:t>
      </w:r>
      <w:r w:rsidRPr="00BB1607">
        <w:rPr>
          <w:rFonts w:ascii="Times New Roman" w:eastAsia="Times New Roman" w:hAnsi="Times New Roman"/>
          <w:sz w:val="24"/>
          <w:szCs w:val="24"/>
        </w:rPr>
        <w:t xml:space="preserve"> //</w:t>
      </w:r>
      <w:r w:rsidRPr="00BB1607">
        <w:rPr>
          <w:rFonts w:ascii="Times New Roman" w:eastAsia="Times New Roman" w:hAnsi="Times New Roman"/>
          <w:sz w:val="24"/>
          <w:szCs w:val="24"/>
          <w:lang w:val="kk-KZ"/>
        </w:rPr>
        <w:t xml:space="preserve"> </w:t>
      </w:r>
      <w:r w:rsidRPr="00BB1607">
        <w:rPr>
          <w:rFonts w:ascii="Times New Roman" w:eastAsia="Times New Roman" w:hAnsi="Times New Roman"/>
          <w:sz w:val="24"/>
          <w:szCs w:val="24"/>
          <w:lang w:val="en-US"/>
        </w:rPr>
        <w:t>II</w:t>
      </w:r>
      <w:r w:rsidRPr="00BB1607">
        <w:rPr>
          <w:rFonts w:ascii="Times New Roman" w:eastAsia="Times New Roman" w:hAnsi="Times New Roman"/>
          <w:sz w:val="24"/>
          <w:szCs w:val="24"/>
        </w:rPr>
        <w:t xml:space="preserve"> Международная научно-методическая конференция «Математическое моделирование и информационные технологии в образовании и науке». </w:t>
      </w:r>
      <w:r w:rsidRPr="00BB1607">
        <w:rPr>
          <w:rFonts w:ascii="Times New Roman" w:eastAsia="Times New Roman" w:hAnsi="Times New Roman"/>
          <w:sz w:val="24"/>
          <w:szCs w:val="24"/>
          <w:lang w:val="kk-KZ"/>
        </w:rPr>
        <w:t xml:space="preserve">Алматы, 2003. </w:t>
      </w:r>
      <w:r w:rsidRPr="00BB1607">
        <w:rPr>
          <w:rFonts w:ascii="Times New Roman" w:eastAsia="Times New Roman" w:hAnsi="Times New Roman"/>
          <w:sz w:val="24"/>
          <w:szCs w:val="24"/>
        </w:rPr>
        <w:t>/ Материалы конференции.</w:t>
      </w:r>
      <w:r w:rsidRPr="00BB1607">
        <w:rPr>
          <w:rFonts w:ascii="Times New Roman" w:eastAsia="Times New Roman" w:hAnsi="Times New Roman"/>
          <w:sz w:val="24"/>
          <w:szCs w:val="24"/>
          <w:lang w:val="kk-KZ"/>
        </w:rPr>
        <w:t xml:space="preserve"> Т. 2. С. 237-242.</w:t>
      </w:r>
    </w:p>
    <w:p w:rsidR="009029AD" w:rsidRPr="00F704FF" w:rsidRDefault="009029AD" w:rsidP="00EB3934">
      <w:pPr>
        <w:pStyle w:val="ad"/>
        <w:widowControl/>
        <w:numPr>
          <w:ilvl w:val="0"/>
          <w:numId w:val="7"/>
        </w:numPr>
        <w:tabs>
          <w:tab w:val="left" w:pos="1276"/>
        </w:tabs>
        <w:suppressAutoHyphens w:val="0"/>
        <w:autoSpaceDN/>
        <w:spacing w:after="240"/>
        <w:ind w:left="0" w:firstLine="0"/>
        <w:contextualSpacing/>
        <w:textAlignment w:val="auto"/>
        <w:rPr>
          <w:rFonts w:ascii="Times New Roman" w:eastAsia="Times New Roman" w:hAnsi="Times New Roman"/>
          <w:sz w:val="24"/>
          <w:szCs w:val="24"/>
        </w:rPr>
      </w:pPr>
      <w:r w:rsidRPr="00F704FF">
        <w:rPr>
          <w:rFonts w:ascii="Times New Roman" w:eastAsia="Times New Roman" w:hAnsi="Times New Roman"/>
          <w:sz w:val="24"/>
          <w:szCs w:val="24"/>
        </w:rPr>
        <w:t xml:space="preserve">Каримбаев Т.Д., Мамаев Ш.М. Применение метода бихарактеристик к исследованию локального импульсного нагружения цилиндрической оболочки // </w:t>
      </w:r>
      <w:r w:rsidRPr="00F704FF">
        <w:rPr>
          <w:rFonts w:ascii="Times New Roman" w:eastAsia="Times New Roman" w:hAnsi="Times New Roman"/>
          <w:sz w:val="24"/>
          <w:szCs w:val="24"/>
          <w:lang w:val="ru-MO"/>
        </w:rPr>
        <w:t>Механика и моделирование процессов технологии</w:t>
      </w:r>
      <w:r w:rsidRPr="00F704FF">
        <w:rPr>
          <w:rFonts w:ascii="Times New Roman" w:eastAsia="Times New Roman" w:hAnsi="Times New Roman"/>
          <w:sz w:val="24"/>
          <w:szCs w:val="24"/>
        </w:rPr>
        <w:t>. Тараз.</w:t>
      </w:r>
      <w:r w:rsidRPr="00F704FF">
        <w:rPr>
          <w:rFonts w:ascii="Times New Roman" w:eastAsia="Times New Roman" w:hAnsi="Times New Roman"/>
          <w:sz w:val="24"/>
          <w:szCs w:val="24"/>
          <w:lang w:val="ru-MO"/>
        </w:rPr>
        <w:t xml:space="preserve"> 2005. №1. С. 150-161.</w:t>
      </w:r>
    </w:p>
    <w:p w:rsidR="009029AD" w:rsidRPr="00F704FF" w:rsidRDefault="009029AD" w:rsidP="00EB3934">
      <w:pPr>
        <w:pStyle w:val="ad"/>
        <w:widowControl/>
        <w:numPr>
          <w:ilvl w:val="0"/>
          <w:numId w:val="7"/>
        </w:numPr>
        <w:suppressAutoHyphens w:val="0"/>
        <w:autoSpaceDN/>
        <w:spacing w:after="240"/>
        <w:ind w:left="0" w:firstLine="0"/>
        <w:contextualSpacing/>
        <w:textAlignment w:val="auto"/>
        <w:rPr>
          <w:rFonts w:ascii="Times New Roman" w:eastAsia="Times New Roman" w:hAnsi="Times New Roman"/>
          <w:sz w:val="24"/>
          <w:szCs w:val="24"/>
        </w:rPr>
      </w:pPr>
      <w:r w:rsidRPr="00F704FF">
        <w:rPr>
          <w:rFonts w:ascii="Times New Roman" w:eastAsia="Times New Roman" w:hAnsi="Times New Roman"/>
          <w:sz w:val="24"/>
          <w:szCs w:val="24"/>
        </w:rPr>
        <w:t xml:space="preserve"> Мамаев Ш.М. Напряженное состояние цилиндрической оболочки при импульсном локальном нагружении  //  Вестник КРСУ. 2013.Том 13. №7. </w:t>
      </w:r>
      <w:r w:rsidRPr="00F704FF">
        <w:rPr>
          <w:rFonts w:ascii="Times New Roman" w:eastAsia="Times New Roman" w:hAnsi="Times New Roman"/>
          <w:sz w:val="24"/>
          <w:szCs w:val="24"/>
          <w:lang w:val="en-US"/>
        </w:rPr>
        <w:t>C</w:t>
      </w:r>
      <w:r w:rsidRPr="00F704FF">
        <w:rPr>
          <w:rFonts w:ascii="Times New Roman" w:eastAsia="Times New Roman" w:hAnsi="Times New Roman"/>
          <w:sz w:val="24"/>
          <w:szCs w:val="24"/>
        </w:rPr>
        <w:t>. 41-45.</w:t>
      </w:r>
    </w:p>
    <w:p w:rsidR="009029AD" w:rsidRPr="005151E7" w:rsidRDefault="009029AD" w:rsidP="00EB3934">
      <w:pPr>
        <w:pStyle w:val="ad"/>
        <w:widowControl/>
        <w:numPr>
          <w:ilvl w:val="0"/>
          <w:numId w:val="7"/>
        </w:numPr>
        <w:suppressAutoHyphens w:val="0"/>
        <w:autoSpaceDN/>
        <w:spacing w:after="240"/>
        <w:ind w:left="0" w:firstLine="0"/>
        <w:contextualSpacing/>
        <w:textAlignment w:val="auto"/>
        <w:rPr>
          <w:rFonts w:ascii="Times New Roman" w:eastAsia="Times New Roman" w:hAnsi="Times New Roman"/>
          <w:sz w:val="24"/>
          <w:szCs w:val="24"/>
        </w:rPr>
      </w:pPr>
      <w:r w:rsidRPr="005151E7">
        <w:rPr>
          <w:rFonts w:ascii="Times New Roman" w:eastAsia="Times New Roman" w:hAnsi="Times New Roman"/>
          <w:sz w:val="24"/>
          <w:szCs w:val="24"/>
        </w:rPr>
        <w:t xml:space="preserve">Мамаев Ш.М. Численное моделирование сопротивление цилиндрической оболочки локальным динамическим нагрузкам // </w:t>
      </w:r>
      <w:r w:rsidRPr="005151E7">
        <w:rPr>
          <w:rFonts w:ascii="Times New Roman" w:eastAsia="Times New Roman" w:hAnsi="Times New Roman"/>
          <w:sz w:val="24"/>
          <w:szCs w:val="24"/>
          <w:lang w:val="en-US"/>
        </w:rPr>
        <w:t>VI</w:t>
      </w:r>
      <w:r w:rsidRPr="005151E7">
        <w:rPr>
          <w:rFonts w:ascii="Times New Roman" w:eastAsia="Times New Roman" w:hAnsi="Times New Roman"/>
          <w:sz w:val="24"/>
          <w:szCs w:val="24"/>
        </w:rPr>
        <w:t xml:space="preserve"> Международная конф</w:t>
      </w:r>
      <w:r w:rsidRPr="005151E7">
        <w:rPr>
          <w:rFonts w:ascii="Times New Roman" w:eastAsia="Times New Roman" w:hAnsi="Times New Roman"/>
          <w:b/>
          <w:sz w:val="24"/>
          <w:szCs w:val="24"/>
        </w:rPr>
        <w:t>е</w:t>
      </w:r>
      <w:r w:rsidRPr="005151E7">
        <w:rPr>
          <w:rFonts w:ascii="Times New Roman" w:eastAsia="Times New Roman" w:hAnsi="Times New Roman"/>
          <w:sz w:val="24"/>
          <w:szCs w:val="24"/>
        </w:rPr>
        <w:t>ренция по вычислительной и прикладной математике. Киев. 2013./ Материалы конференции. С. 165-166.</w:t>
      </w:r>
    </w:p>
    <w:p w:rsidR="009029AD" w:rsidRPr="005151E7" w:rsidRDefault="009029AD" w:rsidP="00EB3934">
      <w:pPr>
        <w:pStyle w:val="ad"/>
        <w:widowControl/>
        <w:numPr>
          <w:ilvl w:val="0"/>
          <w:numId w:val="7"/>
        </w:numPr>
        <w:suppressAutoHyphens w:val="0"/>
        <w:autoSpaceDN/>
        <w:spacing w:after="240"/>
        <w:ind w:left="0" w:firstLine="0"/>
        <w:contextualSpacing/>
        <w:textAlignment w:val="auto"/>
        <w:rPr>
          <w:rFonts w:ascii="Times New Roman" w:eastAsia="Times New Roman" w:hAnsi="Times New Roman"/>
          <w:sz w:val="24"/>
          <w:szCs w:val="24"/>
        </w:rPr>
      </w:pPr>
      <w:r w:rsidRPr="005151E7">
        <w:rPr>
          <w:rFonts w:ascii="Times New Roman" w:eastAsia="Times New Roman" w:hAnsi="Times New Roman"/>
          <w:sz w:val="24"/>
          <w:szCs w:val="24"/>
        </w:rPr>
        <w:t xml:space="preserve">Каримбаев Т.Д., Мамаев Ш.М. Численное исследование протекания нестационарных процессов в цилиндрической оболочке методом бихарактеристик // </w:t>
      </w:r>
      <w:r w:rsidRPr="005151E7">
        <w:rPr>
          <w:rFonts w:ascii="Times New Roman" w:eastAsia="Times New Roman" w:hAnsi="Times New Roman"/>
          <w:noProof/>
          <w:color w:val="000000"/>
          <w:sz w:val="24"/>
          <w:szCs w:val="24"/>
        </w:rPr>
        <w:t>Всероссийская научная конференция «Актуальные проблемы фундаментальных и прикладных наук в современном информационном обществе». Москва, 2013./ Материалы конференции.  Управление и прикладная математика. Том 2. С. 148-150.</w:t>
      </w:r>
    </w:p>
    <w:p w:rsidR="009029AD" w:rsidRPr="005151E7" w:rsidRDefault="009029AD" w:rsidP="00EB3934">
      <w:pPr>
        <w:pStyle w:val="ad"/>
        <w:widowControl/>
        <w:numPr>
          <w:ilvl w:val="0"/>
          <w:numId w:val="7"/>
        </w:numPr>
        <w:tabs>
          <w:tab w:val="left" w:pos="709"/>
        </w:tabs>
        <w:suppressAutoHyphens w:val="0"/>
        <w:autoSpaceDN/>
        <w:ind w:left="0" w:firstLine="0"/>
        <w:contextualSpacing/>
        <w:textAlignment w:val="auto"/>
        <w:rPr>
          <w:rFonts w:ascii="Times New Roman" w:eastAsia="Times New Roman" w:hAnsi="Times New Roman"/>
          <w:sz w:val="24"/>
          <w:szCs w:val="24"/>
        </w:rPr>
      </w:pPr>
      <w:r w:rsidRPr="005151E7">
        <w:rPr>
          <w:rFonts w:ascii="Times New Roman" w:eastAsia="Times New Roman" w:hAnsi="Times New Roman"/>
          <w:sz w:val="24"/>
          <w:szCs w:val="24"/>
        </w:rPr>
        <w:t>Мамаев Ш.М. Влияние место приложение нагрузки на уровни напряжений при локальном ударе по цилиндрической оболочке // Известия НАН РК. Серия физ.-мат. 2014. №1</w:t>
      </w:r>
    </w:p>
    <w:p w:rsidR="009029AD" w:rsidRPr="005151E7" w:rsidRDefault="009029AD" w:rsidP="00EB3934">
      <w:pPr>
        <w:pStyle w:val="Default"/>
        <w:numPr>
          <w:ilvl w:val="0"/>
          <w:numId w:val="7"/>
        </w:numPr>
        <w:ind w:firstLine="0"/>
      </w:pPr>
      <w:r w:rsidRPr="005151E7">
        <w:rPr>
          <w:b/>
          <w:bCs/>
          <w:lang w:val="kk-KZ"/>
        </w:rPr>
        <w:t xml:space="preserve"> </w:t>
      </w:r>
      <w:r w:rsidRPr="005151E7">
        <w:rPr>
          <w:bCs/>
        </w:rPr>
        <w:t xml:space="preserve">Тарабин Г. Т. </w:t>
      </w:r>
      <w:r w:rsidRPr="005151E7">
        <w:t>Численное решение нестационарных за</w:t>
      </w:r>
      <w:r w:rsidRPr="005151E7">
        <w:softHyphen/>
        <w:t xml:space="preserve">дач динамики анизотропной упругой среды // Изв. АН СССР. МТТ. 1982. № С. 83—95 </w:t>
      </w:r>
    </w:p>
    <w:p w:rsidR="009029AD" w:rsidRDefault="009029AD" w:rsidP="00EB3934">
      <w:pPr>
        <w:pStyle w:val="Default"/>
        <w:numPr>
          <w:ilvl w:val="0"/>
          <w:numId w:val="7"/>
        </w:numPr>
        <w:ind w:firstLine="0"/>
        <w:rPr>
          <w:sz w:val="18"/>
          <w:szCs w:val="18"/>
        </w:rPr>
      </w:pPr>
      <w:r w:rsidRPr="005151E7">
        <w:rPr>
          <w:bCs/>
        </w:rPr>
        <w:t xml:space="preserve">Каримбаев Т. Д., Мамаев Ш. М. </w:t>
      </w:r>
      <w:r w:rsidRPr="005151E7">
        <w:t xml:space="preserve">Применение метода бихарактеристик к исследованию </w:t>
      </w:r>
      <w:r w:rsidRPr="00BB1607">
        <w:t>локального</w:t>
      </w:r>
      <w:r w:rsidRPr="00BB1607">
        <w:rPr>
          <w:lang w:val="kk-KZ"/>
        </w:rPr>
        <w:t xml:space="preserve"> </w:t>
      </w:r>
      <w:r w:rsidRPr="00BB1607">
        <w:t>импульсного нагружения цилиндрической оболочки // Механика и моделирование процессов технологии. 2005. № 1. С. 150—161.</w:t>
      </w:r>
      <w:r>
        <w:rPr>
          <w:sz w:val="18"/>
          <w:szCs w:val="18"/>
        </w:rPr>
        <w:t xml:space="preserve"> </w:t>
      </w:r>
    </w:p>
    <w:p w:rsidR="009029AD" w:rsidRPr="00F35871" w:rsidRDefault="009029AD" w:rsidP="00EB3934">
      <w:pPr>
        <w:pStyle w:val="ad"/>
        <w:widowControl/>
        <w:numPr>
          <w:ilvl w:val="0"/>
          <w:numId w:val="7"/>
        </w:numPr>
        <w:suppressAutoHyphens w:val="0"/>
        <w:autoSpaceDN/>
        <w:spacing w:after="240"/>
        <w:ind w:left="0" w:firstLine="0"/>
        <w:contextualSpacing/>
        <w:textAlignment w:val="auto"/>
        <w:rPr>
          <w:rFonts w:ascii="Times New Roman" w:eastAsia="Times New Roman" w:hAnsi="Times New Roman"/>
          <w:sz w:val="24"/>
          <w:szCs w:val="24"/>
          <w:lang w:val="kk-KZ"/>
        </w:rPr>
      </w:pPr>
      <w:r w:rsidRPr="00F35871">
        <w:rPr>
          <w:rFonts w:ascii="Times New Roman" w:eastAsia="Times New Roman" w:hAnsi="Times New Roman"/>
          <w:sz w:val="24"/>
          <w:szCs w:val="24"/>
        </w:rPr>
        <w:t>Ковшов А.Н. О дифракции нестационарной упругой волны на цилиндрической полости // Известия АН СССР. 1976. №4. С. 115-121.</w:t>
      </w:r>
    </w:p>
    <w:p w:rsidR="009029AD" w:rsidRPr="00F35871" w:rsidRDefault="009029AD" w:rsidP="00EB3934">
      <w:pPr>
        <w:pStyle w:val="ad"/>
        <w:widowControl/>
        <w:numPr>
          <w:ilvl w:val="0"/>
          <w:numId w:val="7"/>
        </w:numPr>
        <w:suppressAutoHyphens w:val="0"/>
        <w:autoSpaceDN/>
        <w:ind w:left="0" w:firstLine="0"/>
        <w:contextualSpacing/>
        <w:textAlignment w:val="auto"/>
        <w:rPr>
          <w:rFonts w:ascii="Times New Roman" w:eastAsia="Times New Roman" w:hAnsi="Times New Roman"/>
          <w:sz w:val="24"/>
          <w:szCs w:val="24"/>
          <w:lang w:val="kk-KZ"/>
        </w:rPr>
      </w:pPr>
      <w:r w:rsidRPr="00F35871">
        <w:rPr>
          <w:rFonts w:ascii="Times New Roman" w:hAnsi="Times New Roman"/>
          <w:color w:val="000000"/>
          <w:sz w:val="24"/>
          <w:szCs w:val="24"/>
        </w:rPr>
        <w:t>Клифтон, Р.Дж. Разностный метод в плоских задачах динамической упругости</w:t>
      </w:r>
      <w:r>
        <w:rPr>
          <w:rFonts w:ascii="Times New Roman" w:hAnsi="Times New Roman"/>
          <w:color w:val="000000"/>
          <w:sz w:val="24"/>
          <w:szCs w:val="24"/>
          <w:lang w:val="kk-KZ"/>
        </w:rPr>
        <w:t xml:space="preserve">        </w:t>
      </w:r>
      <w:r w:rsidRPr="00F35871">
        <w:rPr>
          <w:rFonts w:ascii="Times New Roman" w:hAnsi="Times New Roman"/>
          <w:color w:val="000000"/>
          <w:sz w:val="24"/>
          <w:szCs w:val="24"/>
        </w:rPr>
        <w:t xml:space="preserve"> / Р.Дж. Клифтон // Механика. Периодический сборник переводов иностранных статей. - 1968. - №1. - </w:t>
      </w:r>
      <w:r w:rsidRPr="00F35871">
        <w:rPr>
          <w:rFonts w:ascii="Times New Roman" w:hAnsi="Times New Roman"/>
          <w:color w:val="000000"/>
          <w:sz w:val="24"/>
          <w:szCs w:val="24"/>
          <w:lang w:val="en-US"/>
        </w:rPr>
        <w:t>C</w:t>
      </w:r>
      <w:r w:rsidRPr="00F35871">
        <w:rPr>
          <w:rFonts w:ascii="Times New Roman" w:hAnsi="Times New Roman"/>
          <w:color w:val="000000"/>
          <w:sz w:val="24"/>
          <w:szCs w:val="24"/>
        </w:rPr>
        <w:t>. 103-122.</w:t>
      </w:r>
    </w:p>
    <w:p w:rsidR="009029AD" w:rsidRPr="006679F5" w:rsidRDefault="009029AD" w:rsidP="00EB3934">
      <w:pPr>
        <w:pStyle w:val="Default"/>
        <w:numPr>
          <w:ilvl w:val="0"/>
          <w:numId w:val="7"/>
        </w:numPr>
        <w:ind w:left="360" w:hanging="360"/>
        <w:jc w:val="left"/>
      </w:pPr>
      <w:r w:rsidRPr="006679F5">
        <w:rPr>
          <w:bCs/>
        </w:rPr>
        <w:t>Галин Л. А.</w:t>
      </w:r>
      <w:r w:rsidRPr="006679F5">
        <w:rPr>
          <w:b/>
          <w:bCs/>
        </w:rPr>
        <w:t xml:space="preserve"> </w:t>
      </w:r>
      <w:r w:rsidRPr="006679F5">
        <w:t xml:space="preserve">Контактные задачи теории упругости и вязкоупругости. М.: Наука, 1980. 304 с. </w:t>
      </w:r>
    </w:p>
    <w:p w:rsidR="009029AD" w:rsidRPr="006679F5" w:rsidRDefault="009029AD" w:rsidP="00EB3934">
      <w:pPr>
        <w:pStyle w:val="Default"/>
        <w:numPr>
          <w:ilvl w:val="0"/>
          <w:numId w:val="7"/>
        </w:numPr>
        <w:ind w:left="360" w:hanging="360"/>
        <w:jc w:val="left"/>
      </w:pPr>
      <w:r w:rsidRPr="006679F5">
        <w:rPr>
          <w:bCs/>
        </w:rPr>
        <w:t>Магомедов К. М., Холодов А. С.</w:t>
      </w:r>
      <w:r w:rsidRPr="006679F5">
        <w:rPr>
          <w:b/>
          <w:bCs/>
        </w:rPr>
        <w:t xml:space="preserve"> </w:t>
      </w:r>
      <w:r w:rsidRPr="006679F5">
        <w:t xml:space="preserve">Сеточно-характеристические численные методы. М.: Наука, 1988. 288 с. </w:t>
      </w:r>
    </w:p>
    <w:p w:rsidR="00013A6E" w:rsidRPr="00013A6E" w:rsidRDefault="00013A6E" w:rsidP="00013A6E">
      <w:pPr>
        <w:jc w:val="center"/>
        <w:rPr>
          <w:lang w:val="kk-KZ"/>
        </w:rPr>
      </w:pPr>
      <w:r w:rsidRPr="00013A6E">
        <w:rPr>
          <w:noProof/>
        </w:rPr>
        <w:drawing>
          <wp:inline distT="0" distB="0" distL="0" distR="0">
            <wp:extent cx="1371600" cy="428625"/>
            <wp:effectExtent l="19050" t="0" r="0" b="0"/>
            <wp:docPr id="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9B7A3C" w:rsidRPr="00013A6E" w:rsidRDefault="009B7A3C" w:rsidP="00013A6E">
      <w:pPr>
        <w:pStyle w:val="2"/>
        <w:rPr>
          <w:sz w:val="24"/>
          <w:szCs w:val="24"/>
        </w:rPr>
      </w:pPr>
    </w:p>
    <w:p w:rsidR="00D31FD7" w:rsidRPr="007D3E21" w:rsidRDefault="00D31FD7" w:rsidP="00D31FD7">
      <w:pPr>
        <w:ind w:firstLine="0"/>
        <w:rPr>
          <w:rFonts w:ascii="Times New Roman" w:hAnsi="Times New Roman" w:cs="Times New Roman"/>
          <w:b/>
          <w:sz w:val="24"/>
          <w:szCs w:val="24"/>
          <w:lang w:val="kk-KZ"/>
        </w:rPr>
      </w:pPr>
      <w:r w:rsidRPr="007D3E21">
        <w:rPr>
          <w:rFonts w:ascii="Times New Roman" w:hAnsi="Times New Roman" w:cs="Times New Roman"/>
          <w:b/>
          <w:sz w:val="24"/>
          <w:szCs w:val="24"/>
          <w:lang w:val="kk-KZ"/>
        </w:rPr>
        <w:t xml:space="preserve">ӘОЖ </w:t>
      </w:r>
      <w:r w:rsidRPr="007D3E21">
        <w:rPr>
          <w:rFonts w:ascii="Times New Roman" w:hAnsi="Times New Roman" w:cs="Times New Roman"/>
          <w:b/>
          <w:sz w:val="24"/>
          <w:szCs w:val="24"/>
        </w:rPr>
        <w:t>519.67</w:t>
      </w:r>
    </w:p>
    <w:p w:rsidR="00D31FD7" w:rsidRPr="005343D4" w:rsidRDefault="00D31FD7" w:rsidP="00D31FD7">
      <w:pPr>
        <w:rPr>
          <w:rFonts w:ascii="Times New Roman" w:hAnsi="Times New Roman" w:cs="Times New Roman"/>
          <w:sz w:val="24"/>
          <w:szCs w:val="24"/>
          <w:lang w:val="kk-KZ"/>
        </w:rPr>
      </w:pPr>
    </w:p>
    <w:p w:rsidR="00D31FD7" w:rsidRPr="005343D4" w:rsidRDefault="00D31FD7" w:rsidP="00D31FD7">
      <w:pPr>
        <w:tabs>
          <w:tab w:val="left" w:pos="709"/>
        </w:tabs>
        <w:jc w:val="center"/>
        <w:rPr>
          <w:rFonts w:ascii="Times New Roman" w:hAnsi="Times New Roman" w:cs="Times New Roman"/>
          <w:b/>
          <w:sz w:val="24"/>
          <w:szCs w:val="24"/>
          <w:lang w:val="kk-KZ"/>
        </w:rPr>
      </w:pPr>
      <w:r w:rsidRPr="005343D4">
        <w:rPr>
          <w:rFonts w:ascii="Times New Roman" w:hAnsi="Times New Roman" w:cs="Times New Roman"/>
          <w:b/>
          <w:sz w:val="24"/>
          <w:szCs w:val="24"/>
          <w:lang w:val="kk-KZ"/>
        </w:rPr>
        <w:t>СЫЗЫҚТЫҚ ТАСЫМАЛДАУ ТЕҢДЕУІНЕ АРНАЛҒАН</w:t>
      </w:r>
    </w:p>
    <w:p w:rsidR="00D31FD7" w:rsidRPr="005343D4" w:rsidRDefault="00D31FD7" w:rsidP="00D31FD7">
      <w:pPr>
        <w:tabs>
          <w:tab w:val="left" w:pos="709"/>
        </w:tabs>
        <w:jc w:val="center"/>
        <w:rPr>
          <w:rFonts w:ascii="Times New Roman" w:hAnsi="Times New Roman" w:cs="Times New Roman"/>
          <w:b/>
          <w:sz w:val="24"/>
          <w:szCs w:val="24"/>
          <w:lang w:val="kk-KZ"/>
        </w:rPr>
      </w:pPr>
      <w:r w:rsidRPr="005343D4">
        <w:rPr>
          <w:rFonts w:ascii="Times New Roman" w:hAnsi="Times New Roman" w:cs="Times New Roman"/>
          <w:b/>
          <w:sz w:val="24"/>
          <w:szCs w:val="24"/>
          <w:lang w:val="kk-KZ"/>
        </w:rPr>
        <w:t>БИКОМПАКТ СХЕМАЛАР</w:t>
      </w:r>
    </w:p>
    <w:p w:rsidR="00D31FD7" w:rsidRPr="005343D4" w:rsidRDefault="00D31FD7" w:rsidP="00D31FD7">
      <w:pPr>
        <w:autoSpaceDE w:val="0"/>
        <w:autoSpaceDN w:val="0"/>
        <w:adjustRightInd w:val="0"/>
        <w:jc w:val="center"/>
        <w:rPr>
          <w:rFonts w:ascii="Times New Roman" w:eastAsia="TimesNewRomanPSMT" w:hAnsi="Times New Roman" w:cs="Times New Roman"/>
          <w:sz w:val="24"/>
          <w:szCs w:val="24"/>
          <w:lang w:val="kk-KZ"/>
        </w:rPr>
      </w:pPr>
    </w:p>
    <w:p w:rsidR="00D31FD7" w:rsidRPr="007D3E21" w:rsidRDefault="00D31FD7" w:rsidP="00D31FD7">
      <w:pPr>
        <w:autoSpaceDE w:val="0"/>
        <w:autoSpaceDN w:val="0"/>
        <w:adjustRightInd w:val="0"/>
        <w:jc w:val="center"/>
        <w:rPr>
          <w:rFonts w:ascii="Times New Roman" w:eastAsia="TimesNewRomanPSMT" w:hAnsi="Times New Roman" w:cs="Times New Roman"/>
          <w:b/>
          <w:sz w:val="24"/>
          <w:szCs w:val="24"/>
          <w:lang w:val="kk-KZ"/>
        </w:rPr>
      </w:pPr>
      <w:r w:rsidRPr="007D3E21">
        <w:rPr>
          <w:rFonts w:ascii="Times New Roman" w:eastAsia="TimesNewRomanPSMT" w:hAnsi="Times New Roman" w:cs="Times New Roman"/>
          <w:b/>
          <w:sz w:val="24"/>
          <w:szCs w:val="24"/>
          <w:lang w:val="kk-KZ"/>
        </w:rPr>
        <w:t>Қанатбекова Ә., Мамаев Ш.М.</w:t>
      </w:r>
    </w:p>
    <w:p w:rsidR="00D31FD7" w:rsidRPr="005343D4" w:rsidRDefault="00D31FD7" w:rsidP="00D31FD7">
      <w:pPr>
        <w:jc w:val="center"/>
        <w:rPr>
          <w:rFonts w:ascii="Times New Roman" w:hAnsi="Times New Roman" w:cs="Times New Roman"/>
          <w:b/>
          <w:sz w:val="24"/>
          <w:szCs w:val="24"/>
          <w:lang w:val="kk-KZ"/>
        </w:rPr>
      </w:pPr>
      <w:r w:rsidRPr="005343D4">
        <w:rPr>
          <w:rFonts w:ascii="Times New Roman" w:hAnsi="Times New Roman" w:cs="Times New Roman"/>
          <w:b/>
          <w:sz w:val="24"/>
          <w:szCs w:val="24"/>
          <w:lang w:val="kk-KZ"/>
        </w:rPr>
        <w:t>Тараз инновациялық-гу</w:t>
      </w:r>
      <w:r>
        <w:rPr>
          <w:rFonts w:ascii="Times New Roman" w:hAnsi="Times New Roman" w:cs="Times New Roman"/>
          <w:b/>
          <w:sz w:val="24"/>
          <w:szCs w:val="24"/>
          <w:lang w:val="kk-KZ"/>
        </w:rPr>
        <w:t>манитарлық университеті</w:t>
      </w:r>
      <w:r w:rsidRPr="005343D4">
        <w:rPr>
          <w:rFonts w:ascii="Times New Roman" w:hAnsi="Times New Roman" w:cs="Times New Roman"/>
          <w:b/>
          <w:sz w:val="24"/>
          <w:szCs w:val="24"/>
          <w:lang w:val="kk-KZ"/>
        </w:rPr>
        <w:t xml:space="preserve"> </w:t>
      </w:r>
    </w:p>
    <w:p w:rsidR="00D31FD7" w:rsidRPr="005343D4" w:rsidRDefault="00D31FD7" w:rsidP="00D31FD7">
      <w:pPr>
        <w:tabs>
          <w:tab w:val="left" w:pos="709"/>
        </w:tabs>
        <w:jc w:val="center"/>
        <w:rPr>
          <w:rFonts w:ascii="Times New Roman" w:hAnsi="Times New Roman" w:cs="Times New Roman"/>
          <w:b/>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D62150">
        <w:rPr>
          <w:rFonts w:ascii="Times New Roman" w:hAnsi="Times New Roman" w:cs="Times New Roman"/>
          <w:b/>
          <w:sz w:val="24"/>
          <w:szCs w:val="24"/>
          <w:lang w:val="kk-KZ"/>
        </w:rPr>
        <w:t>Түйіндеме.</w:t>
      </w:r>
      <w:r w:rsidRPr="00D62150">
        <w:rPr>
          <w:rFonts w:ascii="Times New Roman" w:hAnsi="Times New Roman" w:cs="Times New Roman"/>
          <w:sz w:val="24"/>
          <w:szCs w:val="24"/>
          <w:lang w:val="kk-KZ"/>
        </w:rPr>
        <w:t xml:space="preserve"> Тасымалдау теңдеуіне арналған екі нүктелі шаблонда кеңістіктік координата бойынша төртінші ретті аппроксимациялы және уақыт бойынша бірінші ретті аппроксимациялы белгілі бикомпакт айырымдық схеманың монотонды екендігі көрсетілді. Бұл айқын емес схема жүгіртпе есептеудің айқын формулалары бойынша шешіледі және ол абсолютті орнықты болып табылады. Осы схеманың негізінде уақыт бойынша жоғарғы  ретті дәлдікті монотонды бейсызық біртекті айырымдық схема алынған. Үзілісті шешімді тестік есептерге жүргізілген есептеулер, ұсынылған схеманың белгілі жоғары ретті аппроксимациялы схемаларға қарағанда дәлдік бойынша едәуір артықшылығы бар екенін көрсетті.</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r>
      <w:r w:rsidRPr="005343D4">
        <w:rPr>
          <w:rFonts w:ascii="Times New Roman" w:hAnsi="Times New Roman" w:cs="Times New Roman"/>
          <w:b/>
          <w:sz w:val="24"/>
          <w:szCs w:val="24"/>
          <w:lang w:val="kk-KZ"/>
        </w:rPr>
        <w:t>Кілттік сөздер</w:t>
      </w:r>
      <w:r w:rsidRPr="005343D4">
        <w:rPr>
          <w:rFonts w:ascii="Times New Roman" w:hAnsi="Times New Roman" w:cs="Times New Roman"/>
          <w:sz w:val="24"/>
          <w:szCs w:val="24"/>
          <w:lang w:val="kk-KZ"/>
        </w:rPr>
        <w:t>: Коши есебі, тасымалдау теңдеуі, аппроксимация, бикомпактілі айырымдық схемалар, монотондылық.</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r>
      <w:r w:rsidRPr="005343D4">
        <w:rPr>
          <w:rFonts w:ascii="Times New Roman" w:hAnsi="Times New Roman" w:cs="Times New Roman"/>
          <w:b/>
          <w:sz w:val="24"/>
          <w:szCs w:val="24"/>
          <w:lang w:val="kk-KZ"/>
        </w:rPr>
        <w:t>Резюме.</w:t>
      </w:r>
      <w:r w:rsidRPr="005343D4">
        <w:rPr>
          <w:rFonts w:ascii="Times New Roman" w:hAnsi="Times New Roman" w:cs="Times New Roman"/>
          <w:sz w:val="24"/>
          <w:szCs w:val="24"/>
          <w:lang w:val="kk-KZ"/>
        </w:rPr>
        <w:t xml:space="preserve"> Показано, что известная </w:t>
      </w:r>
      <w:r w:rsidRPr="005343D4">
        <w:rPr>
          <w:rFonts w:ascii="Times New Roman" w:hAnsi="Times New Roman" w:cs="Times New Roman"/>
          <w:sz w:val="24"/>
          <w:szCs w:val="24"/>
        </w:rPr>
        <w:t xml:space="preserve">разностная </w:t>
      </w:r>
      <w:r w:rsidRPr="005343D4">
        <w:rPr>
          <w:rFonts w:ascii="Times New Roman" w:hAnsi="Times New Roman" w:cs="Times New Roman"/>
          <w:sz w:val="24"/>
          <w:szCs w:val="24"/>
          <w:lang w:val="kk-KZ"/>
        </w:rPr>
        <w:t>бикомпактная схема для уравнения переноса, с аппроксимацией четвертого порядка по пространственной координате и аппроксимацией первого порядка по времени на двухточечном шаблоне является монотонной.</w:t>
      </w:r>
      <w:r w:rsidRPr="005343D4">
        <w:rPr>
          <w:rFonts w:ascii="Times New Roman" w:hAnsi="Times New Roman" w:cs="Times New Roman"/>
          <w:sz w:val="24"/>
          <w:szCs w:val="24"/>
        </w:rPr>
        <w:t xml:space="preserve"> </w:t>
      </w:r>
      <w:r w:rsidRPr="005343D4">
        <w:rPr>
          <w:rFonts w:ascii="Times New Roman" w:hAnsi="Times New Roman" w:cs="Times New Roman"/>
          <w:sz w:val="24"/>
          <w:szCs w:val="24"/>
          <w:lang w:val="kk-KZ"/>
        </w:rPr>
        <w:t>Эта неявная схема решается по явным формулам бегущего счета и является абсолютно устойчивой. На основании этой схемы получена однородная нелинейная монотонная разностная схема повышенного порядка точности по времени. Проведенные расчеты на тестовые задачи с разрывным решением показали, что предлагаемая схема имеет значительное преимущество по точности, чем известные схемы высокого порядка аппроксимации.</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lastRenderedPageBreak/>
        <w:tab/>
      </w:r>
      <w:r w:rsidRPr="005343D4">
        <w:rPr>
          <w:rFonts w:ascii="Times New Roman" w:hAnsi="Times New Roman" w:cs="Times New Roman"/>
          <w:b/>
          <w:sz w:val="24"/>
          <w:szCs w:val="24"/>
          <w:lang w:val="kk-KZ"/>
        </w:rPr>
        <w:t>Ключевые слова</w:t>
      </w:r>
      <w:r w:rsidRPr="005343D4">
        <w:rPr>
          <w:rFonts w:ascii="Times New Roman" w:hAnsi="Times New Roman" w:cs="Times New Roman"/>
          <w:sz w:val="24"/>
          <w:szCs w:val="24"/>
          <w:lang w:val="kk-KZ"/>
        </w:rPr>
        <w:t>: задача Коши, уравнение переноса, аппроксимация, бикомпактная разностная схема, монотонность.</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b/>
          <w:sz w:val="24"/>
          <w:szCs w:val="24"/>
          <w:lang w:val="en-US"/>
        </w:rPr>
      </w:pPr>
      <w:r w:rsidRPr="005343D4">
        <w:rPr>
          <w:rFonts w:ascii="Times New Roman" w:hAnsi="Times New Roman" w:cs="Times New Roman"/>
          <w:sz w:val="24"/>
          <w:szCs w:val="24"/>
          <w:lang w:val="kk-KZ"/>
        </w:rPr>
        <w:tab/>
      </w:r>
      <w:r w:rsidRPr="005343D4">
        <w:rPr>
          <w:rFonts w:ascii="Times New Roman" w:hAnsi="Times New Roman" w:cs="Times New Roman"/>
          <w:b/>
          <w:sz w:val="24"/>
          <w:szCs w:val="24"/>
          <w:lang w:val="en-US"/>
        </w:rPr>
        <w:t xml:space="preserve">Summary. </w:t>
      </w:r>
      <w:r w:rsidRPr="005343D4">
        <w:rPr>
          <w:rFonts w:ascii="Times New Roman" w:hAnsi="Times New Roman" w:cs="Times New Roman"/>
          <w:sz w:val="24"/>
          <w:szCs w:val="24"/>
          <w:lang w:val="en-US"/>
        </w:rPr>
        <w:t>It is shown that the known difference bicompact scheme for the transfer equation, with approximation of the fourth order by spatial coordinate and approximation of the first order by time on a two-point template is monotonous. This implicit scheme is solved by explicit formulas of running score and is absolutely stable. On the basis of this scheme the homogeneous nonlinear monotonic difference scheme of the increased order accuracy on time is received. Calculations for test tasks with breaking solution showed that the proposed scheme has a significant accuracy advantage over the well-known schemes of high order of approximation.</w:t>
      </w:r>
    </w:p>
    <w:p w:rsidR="00D31FD7" w:rsidRPr="005343D4" w:rsidRDefault="00D31FD7" w:rsidP="00D31FD7">
      <w:pPr>
        <w:tabs>
          <w:tab w:val="left" w:pos="709"/>
        </w:tabs>
        <w:rPr>
          <w:rFonts w:ascii="Times New Roman" w:hAnsi="Times New Roman" w:cs="Times New Roman"/>
          <w:b/>
          <w:sz w:val="24"/>
          <w:szCs w:val="24"/>
          <w:lang w:val="en-US"/>
        </w:rPr>
      </w:pPr>
      <w:r w:rsidRPr="005343D4">
        <w:rPr>
          <w:rFonts w:ascii="Times New Roman" w:hAnsi="Times New Roman" w:cs="Times New Roman"/>
          <w:b/>
          <w:sz w:val="24"/>
          <w:szCs w:val="24"/>
          <w:lang w:val="en-US"/>
        </w:rPr>
        <w:tab/>
        <w:t xml:space="preserve">Keywords: </w:t>
      </w:r>
      <w:r w:rsidRPr="005343D4">
        <w:rPr>
          <w:rFonts w:ascii="Times New Roman" w:hAnsi="Times New Roman" w:cs="Times New Roman"/>
          <w:sz w:val="24"/>
          <w:szCs w:val="24"/>
          <w:lang w:val="en-US"/>
        </w:rPr>
        <w:t>Koshi problem, transfer equation, approximation, bicompact difference scheme, monotonicity.</w:t>
      </w:r>
    </w:p>
    <w:p w:rsidR="00D31FD7" w:rsidRPr="005343D4" w:rsidRDefault="00D31FD7" w:rsidP="00D31FD7">
      <w:pPr>
        <w:tabs>
          <w:tab w:val="left" w:pos="709"/>
        </w:tabs>
        <w:rPr>
          <w:rFonts w:ascii="Times New Roman" w:hAnsi="Times New Roman" w:cs="Times New Roman"/>
          <w:b/>
          <w:sz w:val="24"/>
          <w:szCs w:val="24"/>
          <w:lang w:val="en-US"/>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r>
      <w:r w:rsidRPr="005343D4">
        <w:rPr>
          <w:rFonts w:ascii="Times New Roman" w:hAnsi="Times New Roman" w:cs="Times New Roman"/>
          <w:b/>
          <w:sz w:val="24"/>
          <w:szCs w:val="24"/>
          <w:lang w:val="kk-KZ"/>
        </w:rPr>
        <w:t>Уақыт бойынша бірінші ретті аппроксимациялы бикомпакт схема.</w:t>
      </w:r>
      <w:r w:rsidRPr="005343D4">
        <w:rPr>
          <w:rFonts w:ascii="Times New Roman" w:hAnsi="Times New Roman" w:cs="Times New Roman"/>
          <w:sz w:val="24"/>
          <w:szCs w:val="24"/>
          <w:lang w:val="kk-KZ"/>
        </w:rPr>
        <w:t xml:space="preserve"> Сызықтық тасымалдау  теңдеудіне арналған Кошидің аралас есебін [</w:t>
      </w:r>
      <w:r>
        <w:rPr>
          <w:rFonts w:ascii="Times New Roman" w:hAnsi="Times New Roman" w:cs="Times New Roman"/>
          <w:sz w:val="24"/>
          <w:szCs w:val="24"/>
          <w:lang w:val="kk-KZ"/>
        </w:rPr>
        <w:t>1</w:t>
      </w:r>
      <w:r w:rsidRPr="005343D4">
        <w:rPr>
          <w:rFonts w:ascii="Times New Roman" w:hAnsi="Times New Roman" w:cs="Times New Roman"/>
          <w:sz w:val="24"/>
          <w:szCs w:val="24"/>
          <w:lang w:val="kk-KZ"/>
        </w:rPr>
        <w:t>] қарастырайық:</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pStyle w:val="MTDisplayEquation"/>
        <w:jc w:val="right"/>
        <w:rPr>
          <w:sz w:val="24"/>
          <w:szCs w:val="24"/>
        </w:rPr>
      </w:pPr>
      <w:r w:rsidRPr="005343D4">
        <w:rPr>
          <w:sz w:val="24"/>
          <w:szCs w:val="24"/>
        </w:rPr>
        <w:tab/>
      </w:r>
      <w:r w:rsidRPr="005343D4">
        <w:rPr>
          <w:position w:val="-50"/>
          <w:sz w:val="24"/>
          <w:szCs w:val="24"/>
        </w:rPr>
        <w:object w:dxaOrig="3640" w:dyaOrig="1180">
          <v:shape id="_x0000_i1188" type="#_x0000_t75" style="width:182.25pt;height:59.25pt" o:ole="">
            <v:imagedata r:id="rId328" o:title=""/>
          </v:shape>
          <o:OLEObject Type="Embed" ProgID="Equation.DSMT4" ShapeID="_x0000_i1188" DrawAspect="Content" ObjectID="_1655043002" r:id="rId329"/>
        </w:object>
      </w:r>
      <w:r w:rsidRPr="005343D4">
        <w:rPr>
          <w:sz w:val="24"/>
          <w:szCs w:val="24"/>
        </w:rPr>
        <w:t xml:space="preserve">                                (1)</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F538E0">
        <w:rPr>
          <w:rFonts w:ascii="Times New Roman" w:hAnsi="Times New Roman" w:cs="Times New Roman"/>
          <w:sz w:val="24"/>
          <w:szCs w:val="24"/>
          <w:lang w:val="kk-KZ"/>
        </w:rPr>
        <w:t xml:space="preserve">Бастапқы-шеттік есептер үшін айырымдық схеманы тура әдіспен  құрайық. Бұл үшін </w:t>
      </w:r>
      <w:r w:rsidRPr="00F538E0">
        <w:rPr>
          <w:rFonts w:ascii="Times New Roman" w:hAnsi="Times New Roman" w:cs="Times New Roman"/>
          <w:position w:val="-12"/>
          <w:sz w:val="24"/>
          <w:szCs w:val="24"/>
        </w:rPr>
        <w:object w:dxaOrig="680" w:dyaOrig="360">
          <v:shape id="_x0000_i1189" type="#_x0000_t75" style="width:33.75pt;height:18.75pt" o:ole="">
            <v:imagedata r:id="rId330" o:title=""/>
          </v:shape>
          <o:OLEObject Type="Embed" ProgID="Equation.DSMT4" ShapeID="_x0000_i1189" DrawAspect="Content" ObjectID="_1655043003" r:id="rId331"/>
        </w:object>
      </w:r>
      <w:r w:rsidRPr="00F538E0">
        <w:rPr>
          <w:rFonts w:ascii="Times New Roman" w:hAnsi="Times New Roman" w:cs="Times New Roman"/>
          <w:sz w:val="24"/>
          <w:szCs w:val="24"/>
          <w:lang w:val="kk-KZ"/>
        </w:rPr>
        <w:t xml:space="preserve"> интервалында бірқалыпты емес торды </w:t>
      </w:r>
      <w:r w:rsidRPr="00F538E0">
        <w:rPr>
          <w:rFonts w:ascii="Times New Roman" w:hAnsi="Times New Roman" w:cs="Times New Roman"/>
          <w:position w:val="-14"/>
          <w:sz w:val="24"/>
          <w:szCs w:val="24"/>
          <w:lang w:val="kk-KZ"/>
        </w:rPr>
        <w:object w:dxaOrig="1080" w:dyaOrig="420">
          <v:shape id="_x0000_i1190" type="#_x0000_t75" style="width:54.75pt;height:21pt" o:ole="">
            <v:imagedata r:id="rId332" o:title=""/>
          </v:shape>
          <o:OLEObject Type="Embed" ProgID="Equation.DSMT4" ShapeID="_x0000_i1190" DrawAspect="Content" ObjectID="_1655043004" r:id="rId333"/>
        </w:object>
      </w:r>
      <w:r w:rsidRPr="00F538E0">
        <w:rPr>
          <w:rFonts w:ascii="Times New Roman" w:hAnsi="Times New Roman" w:cs="Times New Roman"/>
          <w:sz w:val="24"/>
          <w:szCs w:val="24"/>
          <w:lang w:val="kk-KZ"/>
        </w:rPr>
        <w:t xml:space="preserve"> енгіземіз. Уақыт бойынша туындыны сақтай отырып, екі нүктелік шаблонда </w:t>
      </w:r>
      <w:r w:rsidRPr="00F538E0">
        <w:rPr>
          <w:rFonts w:ascii="Times New Roman" w:hAnsi="Times New Roman" w:cs="Times New Roman"/>
          <w:position w:val="-14"/>
          <w:sz w:val="24"/>
          <w:szCs w:val="24"/>
          <w:lang w:val="kk-KZ"/>
        </w:rPr>
        <w:object w:dxaOrig="960" w:dyaOrig="420">
          <v:shape id="_x0000_i1191" type="#_x0000_t75" style="width:48pt;height:21pt" o:ole="">
            <v:imagedata r:id="rId334" o:title=""/>
          </v:shape>
          <o:OLEObject Type="Embed" ProgID="Equation.DSMT4" ShapeID="_x0000_i1191" DrawAspect="Content" ObjectID="_1655043005" r:id="rId335"/>
        </w:object>
      </w:r>
      <w:r w:rsidRPr="00F538E0">
        <w:rPr>
          <w:rFonts w:ascii="Times New Roman" w:hAnsi="Times New Roman" w:cs="Times New Roman"/>
          <w:sz w:val="24"/>
          <w:szCs w:val="24"/>
          <w:lang w:val="kk-KZ"/>
        </w:rPr>
        <w:t>, (1) теңдеуін кеңістіктік дискреттейміз. (1) теңдеуінің аппроксимациясы төртінші ретті дәлдікті болуы үшін, [2]</w:t>
      </w:r>
      <w:r w:rsidRPr="005343D4">
        <w:rPr>
          <w:rFonts w:ascii="Times New Roman" w:hAnsi="Times New Roman" w:cs="Times New Roman"/>
          <w:sz w:val="24"/>
          <w:szCs w:val="24"/>
          <w:lang w:val="kk-KZ"/>
        </w:rPr>
        <w:t xml:space="preserve"> жұмысқа сүйеніп, ізделінетін функциялар санына </w:t>
      </w:r>
      <w:r w:rsidRPr="005343D4">
        <w:rPr>
          <w:rFonts w:ascii="Times New Roman" w:hAnsi="Times New Roman" w:cs="Times New Roman"/>
          <w:i/>
          <w:sz w:val="24"/>
          <w:szCs w:val="24"/>
          <w:lang w:val="kk-KZ"/>
        </w:rPr>
        <w:t>u</w:t>
      </w:r>
      <w:r w:rsidRPr="005343D4">
        <w:rPr>
          <w:rFonts w:ascii="Times New Roman" w:hAnsi="Times New Roman" w:cs="Times New Roman"/>
          <w:sz w:val="24"/>
          <w:szCs w:val="24"/>
          <w:lang w:val="kk-KZ"/>
        </w:rPr>
        <w:t xml:space="preserve"> функциясымен қатар </w:t>
      </w:r>
      <w:r w:rsidRPr="005343D4">
        <w:rPr>
          <w:rFonts w:ascii="Times New Roman" w:hAnsi="Times New Roman" w:cs="Times New Roman"/>
          <w:i/>
          <w:sz w:val="24"/>
          <w:szCs w:val="24"/>
          <w:lang w:val="kk-KZ"/>
        </w:rPr>
        <w:t>v</w:t>
      </w:r>
      <w:r w:rsidRPr="005343D4">
        <w:rPr>
          <w:rFonts w:ascii="Times New Roman" w:hAnsi="Times New Roman" w:cs="Times New Roman"/>
          <w:sz w:val="24"/>
          <w:szCs w:val="24"/>
          <w:lang w:val="kk-KZ"/>
        </w:rPr>
        <w:t xml:space="preserve"> функциясының алғашқы бейнесін </w:t>
      </w:r>
      <w:r w:rsidRPr="005343D4">
        <w:rPr>
          <w:rFonts w:ascii="Times New Roman" w:hAnsi="Times New Roman" w:cs="Times New Roman"/>
          <w:i/>
          <w:sz w:val="24"/>
          <w:szCs w:val="24"/>
          <w:lang w:val="kk-KZ"/>
        </w:rPr>
        <w:t>au</w:t>
      </w:r>
      <w:r w:rsidRPr="005343D4">
        <w:rPr>
          <w:rFonts w:ascii="Times New Roman" w:hAnsi="Times New Roman" w:cs="Times New Roman"/>
          <w:sz w:val="24"/>
          <w:szCs w:val="24"/>
          <w:lang w:val="kk-KZ"/>
        </w:rPr>
        <w:t xml:space="preserve">  енгіземіз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i/>
          <w:sz w:val="24"/>
          <w:szCs w:val="24"/>
          <w:lang w:val="kk-KZ"/>
        </w:rPr>
        <w:t>v</w:t>
      </w:r>
      <w:r w:rsidRPr="005343D4">
        <w:rPr>
          <w:rFonts w:ascii="Times New Roman" w:hAnsi="Times New Roman" w:cs="Times New Roman"/>
          <w:i/>
          <w:sz w:val="24"/>
          <w:szCs w:val="24"/>
          <w:vertAlign w:val="subscript"/>
          <w:lang w:val="kk-KZ"/>
        </w:rPr>
        <w:t>х</w:t>
      </w:r>
      <w:r w:rsidRPr="005343D4">
        <w:rPr>
          <w:rFonts w:ascii="Times New Roman" w:hAnsi="Times New Roman" w:cs="Times New Roman"/>
          <w:i/>
          <w:sz w:val="24"/>
          <w:szCs w:val="24"/>
          <w:lang w:val="kk-KZ"/>
        </w:rPr>
        <w:t>=au</w:t>
      </w:r>
      <w:r w:rsidRPr="005343D4">
        <w:rPr>
          <w:rFonts w:ascii="Times New Roman" w:hAnsi="Times New Roman" w:cs="Times New Roman"/>
          <w:sz w:val="24"/>
          <w:szCs w:val="24"/>
          <w:lang w:val="kk-KZ"/>
        </w:rPr>
        <w:t>.</w:t>
      </w:r>
      <w:r w:rsidRPr="005343D4">
        <w:rPr>
          <w:rFonts w:ascii="Times New Roman" w:hAnsi="Times New Roman" w:cs="Times New Roman"/>
          <w:i/>
          <w:sz w:val="24"/>
          <w:szCs w:val="24"/>
          <w:lang w:val="kk-KZ"/>
        </w:rPr>
        <w:t xml:space="preserve"> </w:t>
      </w:r>
      <w:r w:rsidRPr="005343D4">
        <w:rPr>
          <w:rFonts w:ascii="Times New Roman" w:hAnsi="Times New Roman" w:cs="Times New Roman"/>
          <w:sz w:val="24"/>
          <w:szCs w:val="24"/>
          <w:lang w:val="kk-KZ"/>
        </w:rPr>
        <w:t xml:space="preserve">                                                        (2)</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i/>
          <w:sz w:val="24"/>
          <w:szCs w:val="24"/>
          <w:lang w:val="kk-KZ"/>
        </w:rPr>
        <w:t>v</w:t>
      </w:r>
      <w:r w:rsidRPr="005343D4">
        <w:rPr>
          <w:rFonts w:ascii="Times New Roman" w:hAnsi="Times New Roman" w:cs="Times New Roman"/>
          <w:sz w:val="24"/>
          <w:szCs w:val="24"/>
          <w:lang w:val="kk-KZ"/>
        </w:rPr>
        <w:t xml:space="preserve"> қосымша функциясының бастапқы және шекаралық шарттарын </w:t>
      </w: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мынадай түрде береміз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36"/>
          <w:sz w:val="24"/>
          <w:szCs w:val="24"/>
          <w:lang w:val="kk-KZ"/>
        </w:rPr>
        <w:object w:dxaOrig="4900" w:dyaOrig="859">
          <v:shape id="_x0000_i1192" type="#_x0000_t75" style="width:245.25pt;height:42.75pt" o:ole="">
            <v:imagedata r:id="rId336" o:title=""/>
          </v:shape>
          <o:OLEObject Type="Embed" ProgID="Equation.DSMT4" ShapeID="_x0000_i1192" DrawAspect="Content" ObjectID="_1655043006" r:id="rId337"/>
        </w:object>
      </w:r>
      <w:r w:rsidRPr="005343D4">
        <w:rPr>
          <w:rFonts w:ascii="Times New Roman" w:hAnsi="Times New Roman" w:cs="Times New Roman"/>
          <w:sz w:val="24"/>
          <w:szCs w:val="24"/>
          <w:lang w:val="kk-KZ"/>
        </w:rPr>
        <w:t xml:space="preserve">                      (3)</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Эйлер-Маклорен [</w:t>
      </w:r>
      <w:r w:rsidRPr="00D62150">
        <w:rPr>
          <w:rFonts w:ascii="Times New Roman" w:hAnsi="Times New Roman" w:cs="Times New Roman"/>
          <w:sz w:val="24"/>
          <w:szCs w:val="24"/>
          <w:lang w:val="kk-KZ"/>
        </w:rPr>
        <w:t>1</w:t>
      </w:r>
      <w:r w:rsidRPr="005343D4">
        <w:rPr>
          <w:rFonts w:ascii="Times New Roman" w:hAnsi="Times New Roman" w:cs="Times New Roman"/>
          <w:sz w:val="24"/>
          <w:szCs w:val="24"/>
          <w:lang w:val="kk-KZ"/>
        </w:rPr>
        <w:t xml:space="preserve">] формуласын </w:t>
      </w:r>
      <w:r w:rsidRPr="005343D4">
        <w:rPr>
          <w:rFonts w:ascii="Times New Roman" w:hAnsi="Times New Roman" w:cs="Times New Roman"/>
          <w:i/>
          <w:sz w:val="24"/>
          <w:szCs w:val="24"/>
          <w:lang w:val="kk-KZ"/>
        </w:rPr>
        <w:t>f(x)=au</w:t>
      </w:r>
      <w:r w:rsidRPr="005343D4">
        <w:rPr>
          <w:rFonts w:ascii="Times New Roman" w:hAnsi="Times New Roman" w:cs="Times New Roman"/>
          <w:sz w:val="24"/>
          <w:szCs w:val="24"/>
          <w:lang w:val="kk-KZ"/>
        </w:rPr>
        <w:t xml:space="preserve"> үшін пайдаланып (1.2) теңдеуін </w:t>
      </w:r>
      <w:r w:rsidRPr="005343D4">
        <w:rPr>
          <w:rFonts w:ascii="Times New Roman" w:hAnsi="Times New Roman" w:cs="Times New Roman"/>
          <w:position w:val="-16"/>
          <w:sz w:val="24"/>
          <w:szCs w:val="24"/>
          <w:lang w:val="kk-KZ"/>
        </w:rPr>
        <w:object w:dxaOrig="1380" w:dyaOrig="420">
          <v:shape id="_x0000_i1193" type="#_x0000_t75" style="width:69pt;height:21pt" o:ole="">
            <v:imagedata r:id="rId338" o:title=""/>
          </v:shape>
          <o:OLEObject Type="Embed" ProgID="Equation.DSMT4" ShapeID="_x0000_i1193" DrawAspect="Content" ObjectID="_1655043007" r:id="rId339"/>
        </w:object>
      </w:r>
      <w:r w:rsidRPr="005343D4">
        <w:rPr>
          <w:rFonts w:ascii="Times New Roman" w:hAnsi="Times New Roman" w:cs="Times New Roman"/>
          <w:sz w:val="24"/>
          <w:szCs w:val="24"/>
          <w:lang w:val="kk-KZ"/>
        </w:rPr>
        <w:t xml:space="preserve"> кесіндісінде интегралдаймыз: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42"/>
          <w:sz w:val="24"/>
          <w:szCs w:val="24"/>
          <w:lang w:val="kk-KZ"/>
        </w:rPr>
        <w:object w:dxaOrig="7780" w:dyaOrig="960">
          <v:shape id="_x0000_i1194" type="#_x0000_t75" style="width:389.25pt;height:48pt" o:ole="">
            <v:imagedata r:id="rId340" o:title=""/>
          </v:shape>
          <o:OLEObject Type="Embed" ProgID="Equation.DSMT4" ShapeID="_x0000_i1194" DrawAspect="Content" ObjectID="_1655043008" r:id="rId341"/>
        </w:object>
      </w:r>
      <w:r w:rsidRPr="005343D4">
        <w:rPr>
          <w:rFonts w:ascii="Times New Roman" w:hAnsi="Times New Roman" w:cs="Times New Roman"/>
          <w:sz w:val="24"/>
          <w:szCs w:val="24"/>
          <w:lang w:val="kk-KZ"/>
        </w:rPr>
        <w:t xml:space="preserve">       (4)</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және (1)  теңдеуін. Нәтижесінде t бойынша дифференциалдық және  </w:t>
      </w:r>
      <w:r w:rsidRPr="005343D4">
        <w:rPr>
          <w:rFonts w:ascii="Times New Roman" w:hAnsi="Times New Roman" w:cs="Times New Roman"/>
          <w:i/>
          <w:sz w:val="24"/>
          <w:szCs w:val="24"/>
          <w:lang w:val="kk-KZ"/>
        </w:rPr>
        <w:t xml:space="preserve">х </w:t>
      </w:r>
      <w:r w:rsidRPr="005343D4">
        <w:rPr>
          <w:rFonts w:ascii="Times New Roman" w:hAnsi="Times New Roman" w:cs="Times New Roman"/>
          <w:sz w:val="24"/>
          <w:szCs w:val="24"/>
          <w:lang w:val="kk-KZ"/>
        </w:rPr>
        <w:t xml:space="preserve"> бойынша айырымдық теңдеу аламыз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28"/>
          <w:sz w:val="24"/>
          <w:szCs w:val="24"/>
          <w:lang w:val="en-US"/>
        </w:rPr>
        <w:object w:dxaOrig="5020" w:dyaOrig="720">
          <v:shape id="_x0000_i1195" type="#_x0000_t75" style="width:251.25pt;height:36pt" o:ole="">
            <v:imagedata r:id="rId342" o:title=""/>
          </v:shape>
          <o:OLEObject Type="Embed" ProgID="Equation.DSMT4" ShapeID="_x0000_i1195" DrawAspect="Content" ObjectID="_1655043009" r:id="rId343"/>
        </w:object>
      </w:r>
      <w:r w:rsidRPr="005343D4">
        <w:rPr>
          <w:rFonts w:ascii="Times New Roman" w:hAnsi="Times New Roman" w:cs="Times New Roman"/>
          <w:sz w:val="24"/>
          <w:szCs w:val="24"/>
          <w:lang w:val="kk-KZ"/>
        </w:rPr>
        <w:t xml:space="preserve">                   (5)</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Бұл (1), (2) теңдеулерінің дәл шешімі бойынша 0(h</w:t>
      </w:r>
      <w:r w:rsidRPr="005343D4">
        <w:rPr>
          <w:rFonts w:ascii="Times New Roman" w:hAnsi="Times New Roman" w:cs="Times New Roman"/>
          <w:sz w:val="24"/>
          <w:szCs w:val="24"/>
          <w:vertAlign w:val="superscript"/>
          <w:lang w:val="kk-KZ"/>
        </w:rPr>
        <w:t>4</w:t>
      </w:r>
      <w:r w:rsidRPr="005343D4">
        <w:rPr>
          <w:rFonts w:ascii="Times New Roman" w:hAnsi="Times New Roman" w:cs="Times New Roman"/>
          <w:sz w:val="24"/>
          <w:szCs w:val="24"/>
          <w:lang w:val="kk-KZ"/>
        </w:rPr>
        <w:t>) дәлдікпен орындалатын  теңдеу. Мұнда және одан әрі h кеңістіктік қадамында индекс жазылмайды.</w:t>
      </w: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(2) теңдеуді </w:t>
      </w:r>
      <w:r w:rsidRPr="005343D4">
        <w:rPr>
          <w:rFonts w:ascii="Times New Roman" w:hAnsi="Times New Roman" w:cs="Times New Roman"/>
          <w:i/>
          <w:sz w:val="24"/>
          <w:szCs w:val="24"/>
          <w:lang w:val="kk-KZ"/>
        </w:rPr>
        <w:t>х</w:t>
      </w:r>
      <w:r w:rsidRPr="005343D4">
        <w:rPr>
          <w:rFonts w:ascii="Times New Roman" w:hAnsi="Times New Roman" w:cs="Times New Roman"/>
          <w:sz w:val="24"/>
          <w:szCs w:val="24"/>
          <w:lang w:val="kk-KZ"/>
        </w:rPr>
        <w:t xml:space="preserve"> бойынша дифференциалдаймыз және (1) теңдеуін пайдаланамыз. Нәтижесінде </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20"/>
          <w:sz w:val="24"/>
          <w:szCs w:val="24"/>
          <w:lang w:val="kk-KZ"/>
        </w:rPr>
        <w:object w:dxaOrig="1660" w:dyaOrig="520">
          <v:shape id="_x0000_i1196" type="#_x0000_t75" style="width:83.25pt;height:26.25pt" o:ole="">
            <v:imagedata r:id="rId344" o:title=""/>
          </v:shape>
          <o:OLEObject Type="Embed" ProgID="Equation.DSMT4" ShapeID="_x0000_i1196" DrawAspect="Content" ObjectID="_1655043010" r:id="rId345"/>
        </w:object>
      </w:r>
      <w:r w:rsidRPr="005343D4">
        <w:rPr>
          <w:rFonts w:ascii="Times New Roman" w:hAnsi="Times New Roman" w:cs="Times New Roman"/>
          <w:sz w:val="24"/>
          <w:szCs w:val="24"/>
          <w:lang w:val="kk-KZ"/>
        </w:rPr>
        <w:t xml:space="preserve">                                                 (6)</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теңдеуін аламыз.</w:t>
      </w:r>
    </w:p>
    <w:p w:rsidR="00D31FD7" w:rsidRPr="005343D4" w:rsidRDefault="00D31FD7" w:rsidP="00D31FD7">
      <w:pPr>
        <w:tabs>
          <w:tab w:val="left" w:pos="709"/>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(6) теңдеуді </w:t>
      </w:r>
      <w:r w:rsidRPr="005343D4">
        <w:rPr>
          <w:rFonts w:ascii="Times New Roman" w:hAnsi="Times New Roman" w:cs="Times New Roman"/>
          <w:position w:val="-16"/>
          <w:sz w:val="24"/>
          <w:szCs w:val="24"/>
          <w:lang w:val="kk-KZ"/>
        </w:rPr>
        <w:object w:dxaOrig="1380" w:dyaOrig="420">
          <v:shape id="_x0000_i1197" type="#_x0000_t75" style="width:69pt;height:21pt" o:ole="">
            <v:imagedata r:id="rId338" o:title=""/>
          </v:shape>
          <o:OLEObject Type="Embed" ProgID="Equation.DSMT4" ShapeID="_x0000_i1197" DrawAspect="Content" ObjectID="_1655043011" r:id="rId346"/>
        </w:object>
      </w:r>
      <w:r w:rsidRPr="005343D4">
        <w:rPr>
          <w:rFonts w:ascii="Times New Roman" w:hAnsi="Times New Roman" w:cs="Times New Roman"/>
          <w:sz w:val="24"/>
          <w:szCs w:val="24"/>
          <w:lang w:val="kk-KZ"/>
        </w:rPr>
        <w:t xml:space="preserve"> кесіндісінде интегралдап, дәл дифференциалдық - айырымдық теңдеу аламыз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18"/>
          <w:sz w:val="24"/>
          <w:szCs w:val="24"/>
          <w:lang w:val="kk-KZ"/>
        </w:rPr>
        <w:object w:dxaOrig="3040" w:dyaOrig="499">
          <v:shape id="_x0000_i1198" type="#_x0000_t75" style="width:152.25pt;height:24.75pt" o:ole="">
            <v:imagedata r:id="rId347" o:title=""/>
          </v:shape>
          <o:OLEObject Type="Embed" ProgID="Equation.DSMT4" ShapeID="_x0000_i1198" DrawAspect="Content" ObjectID="_1655043012" r:id="rId348"/>
        </w:object>
      </w:r>
      <w:r w:rsidRPr="005343D4">
        <w:rPr>
          <w:rFonts w:ascii="Times New Roman" w:hAnsi="Times New Roman" w:cs="Times New Roman"/>
          <w:sz w:val="24"/>
          <w:szCs w:val="24"/>
          <w:lang w:val="kk-KZ"/>
        </w:rPr>
        <w:t xml:space="preserve">                                     (7)</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Бұдан әрі (5), (7)  теңдеулерінде ізделінетін </w:t>
      </w:r>
      <w:r w:rsidRPr="005343D4">
        <w:rPr>
          <w:rFonts w:ascii="Times New Roman" w:hAnsi="Times New Roman" w:cs="Times New Roman"/>
          <w:i/>
          <w:sz w:val="24"/>
          <w:szCs w:val="24"/>
          <w:lang w:val="kk-KZ"/>
        </w:rPr>
        <w:t>u</w:t>
      </w:r>
      <w:r w:rsidRPr="005343D4">
        <w:rPr>
          <w:rFonts w:ascii="Times New Roman" w:hAnsi="Times New Roman" w:cs="Times New Roman"/>
          <w:sz w:val="24"/>
          <w:szCs w:val="24"/>
          <w:lang w:val="kk-KZ"/>
        </w:rPr>
        <w:t xml:space="preserve"> және </w:t>
      </w:r>
      <w:r w:rsidRPr="005343D4">
        <w:rPr>
          <w:rFonts w:ascii="Times New Roman" w:hAnsi="Times New Roman" w:cs="Times New Roman"/>
          <w:i/>
          <w:sz w:val="24"/>
          <w:szCs w:val="24"/>
          <w:lang w:val="kk-KZ"/>
        </w:rPr>
        <w:t>v</w:t>
      </w:r>
      <w:r w:rsidRPr="005343D4">
        <w:rPr>
          <w:rFonts w:ascii="Times New Roman" w:hAnsi="Times New Roman" w:cs="Times New Roman"/>
          <w:sz w:val="24"/>
          <w:szCs w:val="24"/>
          <w:lang w:val="kk-KZ"/>
        </w:rPr>
        <w:t xml:space="preserve"> функцияларының  уақыт бойынша туындыларын аппроксимациялаймыз. </w:t>
      </w:r>
      <w:r w:rsidRPr="005343D4">
        <w:rPr>
          <w:rFonts w:ascii="Times New Roman" w:hAnsi="Times New Roman" w:cs="Times New Roman"/>
          <w:position w:val="-12"/>
          <w:sz w:val="24"/>
          <w:szCs w:val="24"/>
        </w:rPr>
        <w:object w:dxaOrig="680" w:dyaOrig="360">
          <v:shape id="_x0000_i1199" type="#_x0000_t75" style="width:33.75pt;height:18.75pt" o:ole="">
            <v:imagedata r:id="rId330" o:title=""/>
          </v:shape>
          <o:OLEObject Type="Embed" ProgID="Equation.DSMT4" ShapeID="_x0000_i1199" DrawAspect="Content" ObjectID="_1655043013" r:id="rId349"/>
        </w:object>
      </w:r>
      <w:r w:rsidRPr="005343D4">
        <w:rPr>
          <w:rFonts w:ascii="Times New Roman" w:hAnsi="Times New Roman" w:cs="Times New Roman"/>
          <w:sz w:val="24"/>
          <w:szCs w:val="24"/>
          <w:lang w:val="kk-KZ"/>
        </w:rPr>
        <w:t xml:space="preserve"> интервалында бірқалыпты емес торды </w:t>
      </w:r>
      <w:r w:rsidRPr="005343D4">
        <w:rPr>
          <w:rFonts w:ascii="Times New Roman" w:hAnsi="Times New Roman" w:cs="Times New Roman"/>
          <w:position w:val="-14"/>
          <w:sz w:val="24"/>
          <w:szCs w:val="24"/>
          <w:lang w:val="kk-KZ"/>
        </w:rPr>
        <w:object w:dxaOrig="1120" w:dyaOrig="420">
          <v:shape id="_x0000_i1200" type="#_x0000_t75" style="width:56.25pt;height:21pt" o:ole="">
            <v:imagedata r:id="rId350" o:title=""/>
          </v:shape>
          <o:OLEObject Type="Embed" ProgID="Equation.DSMT4" ShapeID="_x0000_i1200" DrawAspect="Content" ObjectID="_1655043014" r:id="rId351"/>
        </w:object>
      </w:r>
      <w:r w:rsidRPr="005343D4">
        <w:rPr>
          <w:rFonts w:ascii="Times New Roman" w:hAnsi="Times New Roman" w:cs="Times New Roman"/>
          <w:sz w:val="24"/>
          <w:szCs w:val="24"/>
          <w:lang w:val="kk-KZ"/>
        </w:rPr>
        <w:t xml:space="preserve"> енгіземіз. n+1 уақыт қабатында (5), (7) теңдеулерінде туындыларды  бірінші ретті дәлдікті айқын емес формулалармен аппроксимациялаймыз, яғни (5), (7) жәй дифференциалдық теңдеулер жүйесін интегралдау үшін Эйлердің айқын емес схемасын [</w:t>
      </w:r>
      <w:r w:rsidRPr="00D62150">
        <w:rPr>
          <w:rFonts w:ascii="Times New Roman" w:hAnsi="Times New Roman" w:cs="Times New Roman"/>
          <w:sz w:val="24"/>
          <w:szCs w:val="24"/>
          <w:lang w:val="kk-KZ"/>
        </w:rPr>
        <w:t>3</w:t>
      </w:r>
      <w:r w:rsidRPr="005343D4">
        <w:rPr>
          <w:rFonts w:ascii="Times New Roman" w:hAnsi="Times New Roman" w:cs="Times New Roman"/>
          <w:sz w:val="24"/>
          <w:szCs w:val="24"/>
          <w:lang w:val="kk-KZ"/>
        </w:rPr>
        <w:t>] қолданамыз.  Нәтижесінде келесі айырымдық теңдеулер жүйесін аламыз: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28"/>
          <w:sz w:val="24"/>
          <w:szCs w:val="24"/>
          <w:lang w:val="kk-KZ"/>
        </w:rPr>
        <w:object w:dxaOrig="6940" w:dyaOrig="720">
          <v:shape id="_x0000_i1201" type="#_x0000_t75" style="width:347.25pt;height:36pt" o:ole="">
            <v:imagedata r:id="rId352" o:title=""/>
          </v:shape>
          <o:OLEObject Type="Embed" ProgID="Equation.DSMT4" ShapeID="_x0000_i1201" DrawAspect="Content" ObjectID="_1655043015" r:id="rId353"/>
        </w:object>
      </w:r>
      <w:r w:rsidRPr="005343D4">
        <w:rPr>
          <w:rFonts w:ascii="Times New Roman" w:hAnsi="Times New Roman" w:cs="Times New Roman"/>
          <w:sz w:val="24"/>
          <w:szCs w:val="24"/>
          <w:lang w:val="kk-KZ"/>
        </w:rPr>
        <w:t xml:space="preserve">            (8)</w:t>
      </w: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18"/>
          <w:sz w:val="24"/>
          <w:szCs w:val="24"/>
          <w:lang w:val="kk-KZ"/>
        </w:rPr>
        <w:object w:dxaOrig="5460" w:dyaOrig="499">
          <v:shape id="_x0000_i1202" type="#_x0000_t75" style="width:273pt;height:24.75pt" o:ole="">
            <v:imagedata r:id="rId354" o:title=""/>
          </v:shape>
          <o:OLEObject Type="Embed" ProgID="Equation.DSMT4" ShapeID="_x0000_i1202" DrawAspect="Content" ObjectID="_1655043016" r:id="rId355"/>
        </w:object>
      </w:r>
      <w:r w:rsidRPr="005343D4">
        <w:rPr>
          <w:rFonts w:ascii="Times New Roman" w:hAnsi="Times New Roman" w:cs="Times New Roman"/>
          <w:sz w:val="24"/>
          <w:szCs w:val="24"/>
          <w:lang w:val="kk-KZ"/>
        </w:rPr>
        <w:t xml:space="preserve">                          (9)</w:t>
      </w:r>
    </w:p>
    <w:p w:rsidR="00D31FD7" w:rsidRPr="005343D4" w:rsidRDefault="00D31FD7" w:rsidP="00D31FD7">
      <w:pPr>
        <w:tabs>
          <w:tab w:val="left" w:pos="7665"/>
        </w:tabs>
        <w:jc w:val="right"/>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Мұнда торлық функцияларда жоғарғы индекс n+1 және уақыт қадамында </w:t>
      </w:r>
      <w:r w:rsidRPr="005343D4">
        <w:rPr>
          <w:rFonts w:ascii="Times New Roman" w:hAnsi="Times New Roman" w:cs="Times New Roman"/>
          <w:position w:val="-6"/>
          <w:sz w:val="24"/>
          <w:szCs w:val="24"/>
          <w:lang w:val="kk-KZ"/>
        </w:rPr>
        <w:object w:dxaOrig="200" w:dyaOrig="240">
          <v:shape id="_x0000_i1203" type="#_x0000_t75" style="width:9.75pt;height:12pt" o:ole="">
            <v:imagedata r:id="rId356" o:title=""/>
          </v:shape>
          <o:OLEObject Type="Embed" ProgID="Equation.DSMT4" ShapeID="_x0000_i1203" DrawAspect="Content" ObjectID="_1655043017" r:id="rId357"/>
        </w:object>
      </w:r>
      <w:r w:rsidRPr="005343D4">
        <w:rPr>
          <w:rFonts w:ascii="Times New Roman" w:hAnsi="Times New Roman" w:cs="Times New Roman"/>
          <w:sz w:val="24"/>
          <w:szCs w:val="24"/>
          <w:lang w:val="kk-KZ"/>
        </w:rPr>
        <w:t xml:space="preserve"> төменгі индекс жазылмады. (9) теңдеудің көмегімен (8) теңдеуден </w:t>
      </w:r>
      <w:r w:rsidRPr="005343D4">
        <w:rPr>
          <w:rFonts w:ascii="Times New Roman" w:hAnsi="Times New Roman" w:cs="Times New Roman"/>
          <w:position w:val="-16"/>
          <w:sz w:val="24"/>
          <w:szCs w:val="24"/>
          <w:lang w:val="kk-KZ"/>
        </w:rPr>
        <w:object w:dxaOrig="920" w:dyaOrig="420">
          <v:shape id="_x0000_i1204" type="#_x0000_t75" style="width:45.75pt;height:21pt" o:ole="">
            <v:imagedata r:id="rId358" o:title=""/>
          </v:shape>
          <o:OLEObject Type="Embed" ProgID="Equation.DSMT4" ShapeID="_x0000_i1204" DrawAspect="Content" ObjectID="_1655043018" r:id="rId359"/>
        </w:object>
      </w:r>
      <w:r w:rsidRPr="005343D4">
        <w:rPr>
          <w:rFonts w:ascii="Times New Roman" w:hAnsi="Times New Roman" w:cs="Times New Roman"/>
          <w:sz w:val="24"/>
          <w:szCs w:val="24"/>
          <w:lang w:val="kk-KZ"/>
        </w:rPr>
        <w:t xml:space="preserve"> айырымын жойып, (8) теңдеуді түрлендіріп мынадай теңдеу аламыз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32"/>
          <w:sz w:val="24"/>
          <w:szCs w:val="24"/>
        </w:rPr>
        <w:object w:dxaOrig="7400" w:dyaOrig="780">
          <v:shape id="_x0000_i1205" type="#_x0000_t75" style="width:369.75pt;height:39pt" o:ole="">
            <v:imagedata r:id="rId360" o:title=""/>
          </v:shape>
          <o:OLEObject Type="Embed" ProgID="Equation.DSMT4" ShapeID="_x0000_i1205" DrawAspect="Content" ObjectID="_1655043019" r:id="rId361"/>
        </w:object>
      </w:r>
      <w:r w:rsidRPr="005343D4">
        <w:rPr>
          <w:rFonts w:ascii="Times New Roman" w:hAnsi="Times New Roman" w:cs="Times New Roman"/>
          <w:sz w:val="24"/>
          <w:szCs w:val="24"/>
          <w:lang w:val="kk-KZ"/>
        </w:rPr>
        <w:t xml:space="preserve">        (10)</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мұнда </w:t>
      </w:r>
      <w:r w:rsidRPr="005343D4">
        <w:rPr>
          <w:rFonts w:ascii="Times New Roman" w:hAnsi="Times New Roman" w:cs="Times New Roman"/>
          <w:i/>
          <w:sz w:val="24"/>
          <w:szCs w:val="24"/>
          <w:lang w:val="kk-KZ"/>
        </w:rPr>
        <w:t>w = v</w:t>
      </w:r>
      <w:r w:rsidRPr="005343D4">
        <w:rPr>
          <w:rFonts w:ascii="Times New Roman" w:hAnsi="Times New Roman" w:cs="Times New Roman"/>
          <w:sz w:val="24"/>
          <w:szCs w:val="24"/>
          <w:lang w:val="kk-KZ"/>
        </w:rPr>
        <w:t>/(</w:t>
      </w:r>
      <w:r w:rsidRPr="005343D4">
        <w:rPr>
          <w:rFonts w:ascii="Times New Roman" w:hAnsi="Times New Roman" w:cs="Times New Roman"/>
          <w:i/>
          <w:sz w:val="24"/>
          <w:szCs w:val="24"/>
          <w:lang w:val="kk-KZ"/>
        </w:rPr>
        <w:t>ah</w:t>
      </w:r>
      <w:r w:rsidRPr="005343D4">
        <w:rPr>
          <w:rFonts w:ascii="Times New Roman" w:hAnsi="Times New Roman" w:cs="Times New Roman"/>
          <w:sz w:val="24"/>
          <w:szCs w:val="24"/>
          <w:lang w:val="kk-KZ"/>
        </w:rPr>
        <w:t xml:space="preserve">) торлық функциясы енгізілген; </w:t>
      </w:r>
      <w:r w:rsidRPr="005343D4">
        <w:rPr>
          <w:rFonts w:ascii="Times New Roman" w:hAnsi="Times New Roman" w:cs="Times New Roman"/>
          <w:position w:val="-12"/>
          <w:sz w:val="24"/>
          <w:szCs w:val="24"/>
          <w:lang w:val="kk-KZ"/>
        </w:rPr>
        <w:object w:dxaOrig="1020" w:dyaOrig="380">
          <v:shape id="_x0000_i1206" type="#_x0000_t75" style="width:51pt;height:18.75pt" o:ole="">
            <v:imagedata r:id="rId362" o:title=""/>
          </v:shape>
          <o:OLEObject Type="Embed" ProgID="Equation.DSMT4" ShapeID="_x0000_i1206" DrawAspect="Content" ObjectID="_1655043020" r:id="rId363"/>
        </w:object>
      </w:r>
      <w:r w:rsidRPr="005343D4">
        <w:rPr>
          <w:rFonts w:ascii="Times New Roman" w:hAnsi="Times New Roman" w:cs="Times New Roman"/>
          <w:sz w:val="24"/>
          <w:szCs w:val="24"/>
          <w:lang w:val="kk-KZ"/>
        </w:rPr>
        <w:t xml:space="preserve"> - Курант саны. (9) теңдеуді </w:t>
      </w:r>
      <w:r w:rsidRPr="005343D4">
        <w:rPr>
          <w:rFonts w:ascii="Times New Roman" w:hAnsi="Times New Roman" w:cs="Times New Roman"/>
          <w:i/>
          <w:sz w:val="24"/>
          <w:szCs w:val="24"/>
          <w:lang w:val="kk-KZ"/>
        </w:rPr>
        <w:t xml:space="preserve">u </w:t>
      </w:r>
      <w:r w:rsidRPr="005343D4">
        <w:rPr>
          <w:rFonts w:ascii="Times New Roman" w:hAnsi="Times New Roman" w:cs="Times New Roman"/>
          <w:sz w:val="24"/>
          <w:szCs w:val="24"/>
          <w:lang w:val="kk-KZ"/>
        </w:rPr>
        <w:t xml:space="preserve">және </w:t>
      </w:r>
      <w:r w:rsidRPr="005343D4">
        <w:rPr>
          <w:rFonts w:ascii="Times New Roman" w:hAnsi="Times New Roman" w:cs="Times New Roman"/>
          <w:i/>
          <w:sz w:val="24"/>
          <w:szCs w:val="24"/>
          <w:lang w:val="kk-KZ"/>
        </w:rPr>
        <w:t>w</w:t>
      </w:r>
      <w:r w:rsidRPr="005343D4">
        <w:rPr>
          <w:rFonts w:ascii="Times New Roman" w:hAnsi="Times New Roman" w:cs="Times New Roman"/>
          <w:sz w:val="24"/>
          <w:szCs w:val="24"/>
          <w:lang w:val="kk-KZ"/>
        </w:rPr>
        <w:t xml:space="preserve"> функцияларына қатысты теңдеу ретінде жазуға болады</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18"/>
          <w:sz w:val="24"/>
          <w:szCs w:val="24"/>
          <w:lang w:val="kk-KZ"/>
        </w:rPr>
        <w:object w:dxaOrig="4099" w:dyaOrig="499">
          <v:shape id="_x0000_i1207" type="#_x0000_t75" style="width:205.5pt;height:24.75pt" o:ole="">
            <v:imagedata r:id="rId364" o:title=""/>
          </v:shape>
          <o:OLEObject Type="Embed" ProgID="Equation.DSMT4" ShapeID="_x0000_i1207" DrawAspect="Content" ObjectID="_1655043021" r:id="rId365"/>
        </w:object>
      </w:r>
      <w:r w:rsidRPr="005343D4">
        <w:rPr>
          <w:rFonts w:ascii="Times New Roman" w:hAnsi="Times New Roman" w:cs="Times New Roman"/>
          <w:sz w:val="24"/>
          <w:szCs w:val="24"/>
          <w:lang w:val="kk-KZ"/>
        </w:rPr>
        <w:t xml:space="preserve">                               (11)</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Айырымдық схема таза айқын емес және шартсыз тұрақты болса да, </w:t>
      </w:r>
    </w:p>
    <w:p w:rsidR="00D31FD7" w:rsidRPr="00F538E0"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айырымдық теңдеулерді (10), (11) шешу жүгіртпе есептеу әдісімен жүзеге асырылуы мүмкін. Бұл ретте жаңа n+1 қабатта есептеуді біртіндеп орындауға болады: алдымен (10) теңдеуінен </w:t>
      </w:r>
      <w:r w:rsidRPr="005343D4">
        <w:rPr>
          <w:rFonts w:ascii="Times New Roman" w:hAnsi="Times New Roman" w:cs="Times New Roman"/>
          <w:position w:val="-16"/>
          <w:sz w:val="24"/>
          <w:szCs w:val="24"/>
          <w:lang w:val="kk-KZ"/>
        </w:rPr>
        <w:object w:dxaOrig="440" w:dyaOrig="420">
          <v:shape id="_x0000_i1208" type="#_x0000_t75" style="width:21.75pt;height:21pt" o:ole="">
            <v:imagedata r:id="rId366" o:title=""/>
          </v:shape>
          <o:OLEObject Type="Embed" ProgID="Equation.DSMT4" ShapeID="_x0000_i1208" DrawAspect="Content" ObjectID="_1655043022" r:id="rId367"/>
        </w:object>
      </w:r>
      <w:r w:rsidRPr="005343D4">
        <w:rPr>
          <w:rFonts w:ascii="Times New Roman" w:hAnsi="Times New Roman" w:cs="Times New Roman"/>
          <w:sz w:val="24"/>
          <w:szCs w:val="24"/>
          <w:lang w:val="kk-KZ"/>
        </w:rPr>
        <w:t xml:space="preserve"> анықтау, содан кейін (11) теңдеуінен </w:t>
      </w:r>
      <w:r w:rsidRPr="005343D4">
        <w:rPr>
          <w:rFonts w:ascii="Times New Roman" w:hAnsi="Times New Roman" w:cs="Times New Roman"/>
          <w:position w:val="-16"/>
          <w:sz w:val="24"/>
          <w:szCs w:val="24"/>
          <w:lang w:val="kk-KZ"/>
        </w:rPr>
        <w:object w:dxaOrig="499" w:dyaOrig="420">
          <v:shape id="_x0000_i1209" type="#_x0000_t75" style="width:24.75pt;height:21pt" o:ole="">
            <v:imagedata r:id="rId368" o:title=""/>
          </v:shape>
          <o:OLEObject Type="Embed" ProgID="Equation.DSMT4" ShapeID="_x0000_i1209" DrawAspect="Content" ObjectID="_1655043023" r:id="rId369"/>
        </w:object>
      </w:r>
      <w:r w:rsidRPr="005343D4">
        <w:rPr>
          <w:rFonts w:ascii="Times New Roman" w:hAnsi="Times New Roman" w:cs="Times New Roman"/>
          <w:sz w:val="24"/>
          <w:szCs w:val="24"/>
          <w:lang w:val="kk-KZ"/>
        </w:rPr>
        <w:t xml:space="preserve"> анықтау керек. Бұл схеманың кеңіст</w:t>
      </w:r>
      <w:r w:rsidRPr="00F538E0">
        <w:rPr>
          <w:rFonts w:ascii="Times New Roman" w:hAnsi="Times New Roman" w:cs="Times New Roman"/>
          <w:sz w:val="24"/>
          <w:szCs w:val="24"/>
          <w:lang w:val="kk-KZ"/>
        </w:rPr>
        <w:t xml:space="preserve">іктік шаблоны екі нүктелік болуы арқасында мүмкін болды. </w:t>
      </w:r>
    </w:p>
    <w:p w:rsidR="00D31FD7" w:rsidRPr="00F538E0" w:rsidRDefault="00D31FD7" w:rsidP="00D31FD7">
      <w:pPr>
        <w:tabs>
          <w:tab w:val="left" w:pos="709"/>
        </w:tabs>
        <w:rPr>
          <w:rFonts w:ascii="Times New Roman" w:hAnsi="Times New Roman" w:cs="Times New Roman"/>
          <w:sz w:val="24"/>
          <w:szCs w:val="24"/>
          <w:lang w:val="kk-KZ"/>
        </w:rPr>
      </w:pPr>
      <w:r w:rsidRPr="00F538E0">
        <w:rPr>
          <w:rFonts w:ascii="Times New Roman" w:hAnsi="Times New Roman" w:cs="Times New Roman"/>
          <w:sz w:val="24"/>
          <w:szCs w:val="24"/>
          <w:lang w:val="kk-KZ"/>
        </w:rPr>
        <w:tab/>
        <w:t>(5), (7) теңдеулерінде торлық функцияларды Тейлор қатарына жіктеп және v функциясын жойып,  жартылай дискретті жай дифференциалдық теңдеулер жүйесінің (ЖДТ) (5), (7) бірінші дифференциалдық жуықтауын алуға болады:</w:t>
      </w:r>
    </w:p>
    <w:p w:rsidR="00D31FD7" w:rsidRPr="00F538E0" w:rsidRDefault="00D31FD7" w:rsidP="00D31FD7">
      <w:pPr>
        <w:tabs>
          <w:tab w:val="left" w:pos="7665"/>
        </w:tabs>
        <w:rPr>
          <w:rFonts w:ascii="Times New Roman" w:hAnsi="Times New Roman" w:cs="Times New Roman"/>
          <w:sz w:val="24"/>
          <w:szCs w:val="24"/>
          <w:lang w:val="kk-KZ"/>
        </w:rPr>
      </w:pPr>
    </w:p>
    <w:p w:rsidR="00D31FD7" w:rsidRPr="00F538E0" w:rsidRDefault="00D31FD7" w:rsidP="00D31FD7">
      <w:pPr>
        <w:tabs>
          <w:tab w:val="left" w:pos="7665"/>
        </w:tabs>
        <w:jc w:val="right"/>
        <w:rPr>
          <w:rFonts w:ascii="Times New Roman" w:hAnsi="Times New Roman" w:cs="Times New Roman"/>
          <w:sz w:val="24"/>
          <w:szCs w:val="24"/>
          <w:lang w:val="kk-KZ"/>
        </w:rPr>
      </w:pPr>
      <w:r w:rsidRPr="00F538E0">
        <w:rPr>
          <w:rFonts w:ascii="Times New Roman" w:hAnsi="Times New Roman" w:cs="Times New Roman"/>
          <w:position w:val="-28"/>
          <w:sz w:val="24"/>
          <w:szCs w:val="24"/>
          <w:lang w:val="kk-KZ"/>
        </w:rPr>
        <w:object w:dxaOrig="2580" w:dyaOrig="760">
          <v:shape id="_x0000_i1210" type="#_x0000_t75" style="width:129pt;height:38.25pt" o:ole="">
            <v:imagedata r:id="rId370" o:title=""/>
          </v:shape>
          <o:OLEObject Type="Embed" ProgID="Equation.DSMT4" ShapeID="_x0000_i1210" DrawAspect="Content" ObjectID="_1655043024" r:id="rId371"/>
        </w:object>
      </w:r>
      <w:r w:rsidRPr="00F538E0">
        <w:rPr>
          <w:rFonts w:ascii="Times New Roman" w:hAnsi="Times New Roman" w:cs="Times New Roman"/>
          <w:sz w:val="24"/>
          <w:szCs w:val="24"/>
          <w:lang w:val="kk-KZ"/>
        </w:rPr>
        <w:t xml:space="preserve">                                         (12)</w:t>
      </w:r>
    </w:p>
    <w:p w:rsidR="00D31FD7" w:rsidRPr="00F538E0"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F538E0">
        <w:rPr>
          <w:rFonts w:ascii="Times New Roman" w:hAnsi="Times New Roman" w:cs="Times New Roman"/>
          <w:sz w:val="24"/>
          <w:szCs w:val="24"/>
          <w:lang w:val="kk-KZ"/>
        </w:rPr>
        <w:t xml:space="preserve">(5), (7) ЖДТ жүйесі (1), (2) теңдеулердің дәл шешімі бойынша </w:t>
      </w:r>
      <w:r w:rsidRPr="00F538E0">
        <w:rPr>
          <w:rFonts w:ascii="Times New Roman" w:hAnsi="Times New Roman" w:cs="Times New Roman"/>
          <w:i/>
          <w:sz w:val="24"/>
          <w:szCs w:val="24"/>
          <w:lang w:val="kk-KZ"/>
        </w:rPr>
        <w:t>0(h</w:t>
      </w:r>
      <w:r w:rsidRPr="00F538E0">
        <w:rPr>
          <w:rFonts w:ascii="Times New Roman" w:hAnsi="Times New Roman" w:cs="Times New Roman"/>
          <w:i/>
          <w:sz w:val="24"/>
          <w:szCs w:val="24"/>
          <w:vertAlign w:val="superscript"/>
          <w:lang w:val="kk-KZ"/>
        </w:rPr>
        <w:t>4</w:t>
      </w:r>
      <w:r w:rsidRPr="00F538E0">
        <w:rPr>
          <w:rFonts w:ascii="Times New Roman" w:hAnsi="Times New Roman" w:cs="Times New Roman"/>
          <w:i/>
          <w:sz w:val="24"/>
          <w:szCs w:val="24"/>
          <w:lang w:val="kk-KZ"/>
        </w:rPr>
        <w:t>)</w:t>
      </w:r>
      <w:r w:rsidRPr="00F538E0">
        <w:rPr>
          <w:rFonts w:ascii="Times New Roman" w:hAnsi="Times New Roman" w:cs="Times New Roman"/>
          <w:sz w:val="24"/>
          <w:szCs w:val="24"/>
          <w:lang w:val="kk-KZ"/>
        </w:rPr>
        <w:t xml:space="preserve"> дейінгі дәлдікпен орындалады.</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t xml:space="preserve">(10), (11) теңдеулерінен </w:t>
      </w:r>
      <w:r w:rsidRPr="005343D4">
        <w:rPr>
          <w:rFonts w:ascii="Times New Roman" w:hAnsi="Times New Roman" w:cs="Times New Roman"/>
          <w:position w:val="-16"/>
          <w:sz w:val="24"/>
          <w:szCs w:val="24"/>
          <w:lang w:val="kk-KZ"/>
        </w:rPr>
        <w:object w:dxaOrig="1040" w:dyaOrig="420">
          <v:shape id="_x0000_i1211" type="#_x0000_t75" style="width:51.75pt;height:21pt" o:ole="">
            <v:imagedata r:id="rId372" o:title=""/>
          </v:shape>
          <o:OLEObject Type="Embed" ProgID="Equation.DSMT4" ShapeID="_x0000_i1211" DrawAspect="Content" ObjectID="_1655043025" r:id="rId373"/>
        </w:object>
      </w:r>
      <w:r w:rsidRPr="005343D4">
        <w:rPr>
          <w:rFonts w:ascii="Times New Roman" w:hAnsi="Times New Roman" w:cs="Times New Roman"/>
          <w:sz w:val="24"/>
          <w:szCs w:val="24"/>
          <w:lang w:val="kk-KZ"/>
        </w:rPr>
        <w:t xml:space="preserve"> айырымын жойып, үш қабатты айырымдық схеманы алуға болады</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74"/>
          <w:sz w:val="24"/>
          <w:szCs w:val="24"/>
          <w:lang w:val="kk-KZ"/>
        </w:rPr>
        <w:object w:dxaOrig="5280" w:dyaOrig="1620">
          <v:shape id="_x0000_i1212" type="#_x0000_t75" style="width:264pt;height:81pt" o:ole="">
            <v:imagedata r:id="rId374" o:title=""/>
          </v:shape>
          <o:OLEObject Type="Embed" ProgID="Equation.DSMT4" ShapeID="_x0000_i1212" DrawAspect="Content" ObjectID="_1655043026" r:id="rId375"/>
        </w:object>
      </w:r>
      <w:r w:rsidRPr="005343D4">
        <w:rPr>
          <w:rFonts w:ascii="Times New Roman" w:hAnsi="Times New Roman" w:cs="Times New Roman"/>
          <w:sz w:val="24"/>
          <w:szCs w:val="24"/>
          <w:lang w:val="kk-KZ"/>
        </w:rPr>
        <w:t xml:space="preserve">                     (13)</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Осы схемада торлық функцияны Тейлор қатарына жіктеп, бірінші дифференциалдық жуықтауды алуға болады </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28"/>
          <w:sz w:val="24"/>
          <w:szCs w:val="24"/>
          <w:lang w:val="kk-KZ"/>
        </w:rPr>
        <w:object w:dxaOrig="2280" w:dyaOrig="760">
          <v:shape id="_x0000_i1213" type="#_x0000_t75" style="width:114pt;height:38.25pt" o:ole="">
            <v:imagedata r:id="rId376" o:title=""/>
          </v:shape>
          <o:OLEObject Type="Embed" ProgID="Equation.DSMT4" ShapeID="_x0000_i1213" DrawAspect="Content" ObjectID="_1655043027" r:id="rId377"/>
        </w:object>
      </w:r>
      <w:r w:rsidRPr="005343D4">
        <w:rPr>
          <w:rFonts w:ascii="Times New Roman" w:hAnsi="Times New Roman" w:cs="Times New Roman"/>
          <w:sz w:val="24"/>
          <w:szCs w:val="24"/>
        </w:rPr>
        <w:t>,</w:t>
      </w:r>
      <w:r w:rsidRPr="005343D4">
        <w:rPr>
          <w:rFonts w:ascii="Times New Roman" w:hAnsi="Times New Roman" w:cs="Times New Roman"/>
          <w:sz w:val="24"/>
          <w:szCs w:val="24"/>
          <w:lang w:val="kk-KZ"/>
        </w:rPr>
        <w:t xml:space="preserve">                                        (  14)</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Бұл (10), (11) схемалардың абсолютті орнықтылығын растайды. </w:t>
      </w: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Үш қабатты айырымдық схеманы келесі түрде ұсынамыз:</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jc w:val="right"/>
        <w:rPr>
          <w:rFonts w:ascii="Times New Roman" w:hAnsi="Times New Roman" w:cs="Times New Roman"/>
          <w:sz w:val="24"/>
          <w:szCs w:val="24"/>
          <w:lang w:val="kk-KZ"/>
        </w:rPr>
      </w:pPr>
      <w:r w:rsidRPr="005343D4">
        <w:rPr>
          <w:rFonts w:ascii="Times New Roman" w:hAnsi="Times New Roman" w:cs="Times New Roman"/>
          <w:position w:val="-70"/>
          <w:sz w:val="24"/>
          <w:szCs w:val="24"/>
          <w:lang w:val="kk-KZ"/>
        </w:rPr>
        <w:object w:dxaOrig="5700" w:dyaOrig="1540">
          <v:shape id="_x0000_i1214" type="#_x0000_t75" style="width:285pt;height:77.25pt" o:ole="">
            <v:imagedata r:id="rId378" o:title=""/>
          </v:shape>
          <o:OLEObject Type="Embed" ProgID="Equation.DSMT4" ShapeID="_x0000_i1214" DrawAspect="Content" ObjectID="_1655043028" r:id="rId379"/>
        </w:object>
      </w:r>
      <w:r w:rsidRPr="005343D4">
        <w:rPr>
          <w:rFonts w:ascii="Times New Roman" w:hAnsi="Times New Roman" w:cs="Times New Roman"/>
          <w:sz w:val="24"/>
          <w:szCs w:val="24"/>
          <w:lang w:val="kk-KZ"/>
        </w:rPr>
        <w:t xml:space="preserve">                  (15)</w:t>
      </w:r>
    </w:p>
    <w:p w:rsidR="00D31FD7" w:rsidRPr="005343D4" w:rsidRDefault="00D31FD7" w:rsidP="00D31FD7">
      <w:pPr>
        <w:tabs>
          <w:tab w:val="left" w:pos="7665"/>
        </w:tabs>
        <w:rPr>
          <w:rFonts w:ascii="Times New Roman" w:hAnsi="Times New Roman" w:cs="Times New Roman"/>
          <w:sz w:val="24"/>
          <w:szCs w:val="24"/>
          <w:lang w:val="kk-KZ"/>
        </w:rPr>
      </w:pPr>
    </w:p>
    <w:p w:rsidR="00D31FD7" w:rsidRPr="005343D4" w:rsidRDefault="00D31FD7" w:rsidP="00D31FD7">
      <w:pPr>
        <w:tabs>
          <w:tab w:val="left" w:pos="7665"/>
        </w:tabs>
        <w:rPr>
          <w:rFonts w:ascii="Times New Roman" w:hAnsi="Times New Roman" w:cs="Times New Roman"/>
          <w:sz w:val="24"/>
          <w:szCs w:val="24"/>
          <w:lang w:val="kk-KZ"/>
        </w:rPr>
      </w:pPr>
      <w:r w:rsidRPr="005343D4">
        <w:rPr>
          <w:rFonts w:ascii="Times New Roman" w:hAnsi="Times New Roman" w:cs="Times New Roman"/>
          <w:sz w:val="24"/>
          <w:szCs w:val="24"/>
          <w:lang w:val="kk-KZ"/>
        </w:rPr>
        <w:t>Егер схеманың мұндай жазбасында квадрат жақшадағы соңғы қосылғышты алып тастаса, онда алғашқы үш қосындылардан тұратын қиылған схема 0(τ+h</w:t>
      </w:r>
      <w:r w:rsidRPr="005343D4">
        <w:rPr>
          <w:rFonts w:ascii="Times New Roman" w:hAnsi="Times New Roman" w:cs="Times New Roman"/>
          <w:sz w:val="24"/>
          <w:szCs w:val="24"/>
          <w:vertAlign w:val="superscript"/>
          <w:lang w:val="kk-KZ"/>
        </w:rPr>
        <w:t>2</w:t>
      </w:r>
      <w:r w:rsidRPr="005343D4">
        <w:rPr>
          <w:rFonts w:ascii="Times New Roman" w:hAnsi="Times New Roman" w:cs="Times New Roman"/>
          <w:sz w:val="24"/>
          <w:szCs w:val="24"/>
          <w:lang w:val="kk-KZ"/>
        </w:rPr>
        <w:t>) дәлдікті жақсы танымал екі қабатты бикомпактылық схема [</w:t>
      </w:r>
      <w:r w:rsidRPr="00D62150">
        <w:rPr>
          <w:rFonts w:ascii="Times New Roman" w:hAnsi="Times New Roman" w:cs="Times New Roman"/>
          <w:sz w:val="24"/>
          <w:szCs w:val="24"/>
          <w:lang w:val="kk-KZ"/>
        </w:rPr>
        <w:t>4</w:t>
      </w:r>
      <w:r w:rsidRPr="005343D4">
        <w:rPr>
          <w:rFonts w:ascii="Times New Roman" w:hAnsi="Times New Roman" w:cs="Times New Roman"/>
          <w:sz w:val="24"/>
          <w:szCs w:val="24"/>
          <w:lang w:val="kk-KZ"/>
        </w:rPr>
        <w:t>,</w:t>
      </w:r>
      <w:r w:rsidRPr="00D62150">
        <w:rPr>
          <w:rFonts w:ascii="Times New Roman" w:hAnsi="Times New Roman" w:cs="Times New Roman"/>
          <w:sz w:val="24"/>
          <w:szCs w:val="24"/>
          <w:lang w:val="kk-KZ"/>
        </w:rPr>
        <w:t xml:space="preserve"> </w:t>
      </w:r>
      <w:r w:rsidRPr="005343D4">
        <w:rPr>
          <w:rFonts w:ascii="Times New Roman" w:hAnsi="Times New Roman" w:cs="Times New Roman"/>
          <w:sz w:val="24"/>
          <w:szCs w:val="24"/>
          <w:lang w:val="kk-KZ"/>
        </w:rPr>
        <w:t>5] болады. Қиылған сызықты схема [</w:t>
      </w:r>
      <w:r w:rsidRPr="00D62150">
        <w:rPr>
          <w:rFonts w:ascii="Times New Roman" w:hAnsi="Times New Roman" w:cs="Times New Roman"/>
          <w:sz w:val="24"/>
          <w:szCs w:val="24"/>
          <w:lang w:val="kk-KZ"/>
        </w:rPr>
        <w:t>6</w:t>
      </w:r>
      <w:r w:rsidRPr="005343D4">
        <w:rPr>
          <w:rFonts w:ascii="Times New Roman" w:hAnsi="Times New Roman" w:cs="Times New Roman"/>
          <w:sz w:val="24"/>
          <w:szCs w:val="24"/>
          <w:lang w:val="kk-KZ"/>
        </w:rPr>
        <w:t>] k≥0.5 болғанда Фридрихс бойынша монотонды және сондай-ақ Годунов бойынша да [</w:t>
      </w:r>
      <w:r w:rsidRPr="00D62150">
        <w:rPr>
          <w:rFonts w:ascii="Times New Roman" w:hAnsi="Times New Roman" w:cs="Times New Roman"/>
          <w:sz w:val="24"/>
          <w:szCs w:val="24"/>
          <w:lang w:val="kk-KZ"/>
        </w:rPr>
        <w:t>7</w:t>
      </w:r>
      <w:r w:rsidRPr="005343D4">
        <w:rPr>
          <w:rFonts w:ascii="Times New Roman" w:hAnsi="Times New Roman" w:cs="Times New Roman"/>
          <w:sz w:val="24"/>
          <w:szCs w:val="24"/>
          <w:lang w:val="kk-KZ"/>
        </w:rPr>
        <w:t>] монотонды. Бұған көз жеткізу үшін екі қабатты айқын емес схеманы мүшелерінің саны шексіз айқын схемаға [</w:t>
      </w:r>
      <w:r w:rsidRPr="00D62150">
        <w:rPr>
          <w:rFonts w:ascii="Times New Roman" w:hAnsi="Times New Roman" w:cs="Times New Roman"/>
          <w:sz w:val="24"/>
          <w:szCs w:val="24"/>
          <w:lang w:val="kk-KZ"/>
        </w:rPr>
        <w:t>1</w:t>
      </w:r>
      <w:r w:rsidRPr="005343D4">
        <w:rPr>
          <w:rFonts w:ascii="Times New Roman" w:hAnsi="Times New Roman" w:cs="Times New Roman"/>
          <w:sz w:val="24"/>
          <w:szCs w:val="24"/>
          <w:lang w:val="kk-KZ"/>
        </w:rPr>
        <w:t>] келтіріп және Годуновтың теоремасын [</w:t>
      </w:r>
      <w:r w:rsidRPr="00D62150">
        <w:rPr>
          <w:rFonts w:ascii="Times New Roman" w:hAnsi="Times New Roman" w:cs="Times New Roman"/>
          <w:sz w:val="24"/>
          <w:szCs w:val="24"/>
          <w:lang w:val="kk-KZ"/>
        </w:rPr>
        <w:t>7</w:t>
      </w:r>
      <w:r w:rsidRPr="005343D4">
        <w:rPr>
          <w:rFonts w:ascii="Times New Roman" w:hAnsi="Times New Roman" w:cs="Times New Roman"/>
          <w:sz w:val="24"/>
          <w:szCs w:val="24"/>
          <w:lang w:val="kk-KZ"/>
        </w:rPr>
        <w:t>] қолдану керек.</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b/>
          <w:sz w:val="24"/>
          <w:szCs w:val="24"/>
          <w:lang w:val="kk-KZ"/>
        </w:rPr>
        <w:tab/>
        <w:t xml:space="preserve">Уақыт бойынша бірінші ретті аппроксимациялы бикомпакт схеманың монотондылығы. </w:t>
      </w:r>
      <w:r w:rsidRPr="005343D4">
        <w:rPr>
          <w:rFonts w:ascii="Times New Roman" w:hAnsi="Times New Roman" w:cs="Times New Roman"/>
          <w:sz w:val="24"/>
          <w:szCs w:val="24"/>
          <w:lang w:val="kk-KZ"/>
        </w:rPr>
        <w:t>Классикалық жұмыстың [</w:t>
      </w:r>
      <w:r w:rsidRPr="007D3E21">
        <w:rPr>
          <w:rFonts w:ascii="Times New Roman" w:hAnsi="Times New Roman" w:cs="Times New Roman"/>
          <w:sz w:val="24"/>
          <w:szCs w:val="24"/>
          <w:lang w:val="kk-KZ"/>
        </w:rPr>
        <w:t>7</w:t>
      </w:r>
      <w:r w:rsidRPr="005343D4">
        <w:rPr>
          <w:rFonts w:ascii="Times New Roman" w:hAnsi="Times New Roman" w:cs="Times New Roman"/>
          <w:sz w:val="24"/>
          <w:szCs w:val="24"/>
          <w:lang w:val="kk-KZ"/>
        </w:rPr>
        <w:t>] әдістемесіне сүйене отырып, (10), (11) схемалардың  монотондылығын зерттейміз.</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Кез келген шектеулі монотонды торлық функцияны қарапайым монотонды сатылы функциялардың сызықтық комбинация ретінде ұсынуға болады</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деп есептей отырып, (10), (11) схемаларының осы функциялардағы монотондық қасиеттерін (Годунов бойынша [</w:t>
      </w:r>
      <w:r w:rsidRPr="00D62150">
        <w:rPr>
          <w:rFonts w:ascii="Times New Roman" w:hAnsi="Times New Roman" w:cs="Times New Roman"/>
          <w:sz w:val="24"/>
          <w:szCs w:val="24"/>
          <w:lang w:val="kk-KZ"/>
        </w:rPr>
        <w:t>7</w:t>
      </w:r>
      <w:r w:rsidRPr="005343D4">
        <w:rPr>
          <w:rFonts w:ascii="Times New Roman" w:hAnsi="Times New Roman" w:cs="Times New Roman"/>
          <w:sz w:val="24"/>
          <w:szCs w:val="24"/>
          <w:lang w:val="kk-KZ"/>
        </w:rPr>
        <w:t>]) қарастырайық.</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t xml:space="preserve">Бастапқы функциясы монотонды кемімелі баспалдақ түрлі </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36"/>
          <w:sz w:val="24"/>
          <w:szCs w:val="24"/>
          <w:lang w:val="kk-KZ"/>
        </w:rPr>
        <w:object w:dxaOrig="2360" w:dyaOrig="859">
          <v:shape id="_x0000_i1215" type="#_x0000_t75" style="width:117.75pt;height:42.75pt" o:ole="">
            <v:imagedata r:id="rId380" o:title=""/>
          </v:shape>
          <o:OLEObject Type="Embed" ProgID="Equation.DSMT4" ShapeID="_x0000_i1215" DrawAspect="Content" ObjectID="_1655043029" r:id="rId381"/>
        </w:object>
      </w:r>
      <w:r w:rsidRPr="005343D4">
        <w:rPr>
          <w:rFonts w:ascii="Times New Roman" w:hAnsi="Times New Roman" w:cs="Times New Roman"/>
          <w:sz w:val="24"/>
          <w:szCs w:val="24"/>
          <w:lang w:val="kk-KZ"/>
        </w:rPr>
        <w:t xml:space="preserve">                                        (16)</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және шекаралық шарттары</w:t>
      </w: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12"/>
          <w:sz w:val="24"/>
          <w:szCs w:val="24"/>
          <w:lang w:val="kk-KZ"/>
        </w:rPr>
        <w:object w:dxaOrig="1680" w:dyaOrig="360">
          <v:shape id="_x0000_i1216" type="#_x0000_t75" style="width:84pt;height:18.75pt" o:ole="">
            <v:imagedata r:id="rId382" o:title=""/>
          </v:shape>
          <o:OLEObject Type="Embed" ProgID="Equation.DSMT4" ShapeID="_x0000_i1216" DrawAspect="Content" ObjectID="_1655043030" r:id="rId383"/>
        </w:object>
      </w:r>
      <w:r w:rsidRPr="005343D4">
        <w:rPr>
          <w:rFonts w:ascii="Times New Roman" w:hAnsi="Times New Roman" w:cs="Times New Roman"/>
          <w:sz w:val="24"/>
          <w:szCs w:val="24"/>
          <w:lang w:val="kk-KZ"/>
        </w:rPr>
        <w:t xml:space="preserve">                                           (17)</w:t>
      </w:r>
    </w:p>
    <w:p w:rsidR="00D31FD7" w:rsidRPr="005343D4" w:rsidRDefault="00D31FD7" w:rsidP="00D31FD7">
      <w:pPr>
        <w:tabs>
          <w:tab w:val="left" w:pos="709"/>
        </w:tabs>
        <w:jc w:val="right"/>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болатын (1) есебін қарастырайық. Келесі есептеулерді жеңілдету үшін, кеңістіктік тор бірқалыпты деп болжаймыз.</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t>Үзілісті бастапқы шартты дифференциалдық есеп (1), (16), (17)</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келесі бастапқы және шекаралық шарттармен:</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36"/>
          <w:sz w:val="24"/>
          <w:szCs w:val="24"/>
          <w:lang w:val="kk-KZ"/>
        </w:rPr>
        <w:object w:dxaOrig="6399" w:dyaOrig="900">
          <v:shape id="_x0000_i1217" type="#_x0000_t75" style="width:320.25pt;height:45pt" o:ole="">
            <v:imagedata r:id="rId384" o:title=""/>
          </v:shape>
          <o:OLEObject Type="Embed" ProgID="Equation.DSMT4" ShapeID="_x0000_i1217" DrawAspect="Content" ObjectID="_1655043031" r:id="rId385"/>
        </w:object>
      </w:r>
      <w:r w:rsidRPr="005343D4">
        <w:rPr>
          <w:rFonts w:ascii="Times New Roman" w:hAnsi="Times New Roman" w:cs="Times New Roman"/>
          <w:sz w:val="24"/>
          <w:szCs w:val="24"/>
          <w:lang w:val="kk-KZ"/>
        </w:rPr>
        <w:t xml:space="preserve">           (18)</w:t>
      </w: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12"/>
          <w:sz w:val="24"/>
          <w:szCs w:val="24"/>
          <w:lang w:val="kk-KZ"/>
        </w:rPr>
        <w:object w:dxaOrig="2439" w:dyaOrig="420">
          <v:shape id="_x0000_i1218" type="#_x0000_t75" style="width:122.25pt;height:21pt" o:ole="">
            <v:imagedata r:id="rId386" o:title=""/>
          </v:shape>
          <o:OLEObject Type="Embed" ProgID="Equation.DSMT4" ShapeID="_x0000_i1218" DrawAspect="Content" ObjectID="_1655043032" r:id="rId387"/>
        </w:object>
      </w:r>
      <w:r w:rsidRPr="005343D4">
        <w:rPr>
          <w:rFonts w:ascii="Times New Roman" w:hAnsi="Times New Roman" w:cs="Times New Roman"/>
          <w:sz w:val="24"/>
          <w:szCs w:val="24"/>
          <w:lang w:val="kk-KZ"/>
        </w:rPr>
        <w:t xml:space="preserve">                                                                    (19)</w:t>
      </w:r>
    </w:p>
    <w:p w:rsidR="00D31FD7" w:rsidRPr="005343D4" w:rsidRDefault="00D31FD7" w:rsidP="00D31FD7">
      <w:pPr>
        <w:tabs>
          <w:tab w:val="left" w:pos="709"/>
        </w:tabs>
        <w:jc w:val="right"/>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(10), (11) айырымдық схемасымен аппроксимацияланады. Мұнда </w:t>
      </w:r>
      <w:r w:rsidRPr="005343D4">
        <w:rPr>
          <w:rFonts w:ascii="Times New Roman" w:hAnsi="Times New Roman" w:cs="Times New Roman"/>
          <w:position w:val="-12"/>
          <w:sz w:val="24"/>
          <w:szCs w:val="24"/>
          <w:lang w:val="kk-KZ"/>
        </w:rPr>
        <w:object w:dxaOrig="1100" w:dyaOrig="380">
          <v:shape id="_x0000_i1219" type="#_x0000_t75" style="width:54.75pt;height:18.75pt" o:ole="">
            <v:imagedata r:id="rId388" o:title=""/>
          </v:shape>
          <o:OLEObject Type="Embed" ProgID="Equation.DSMT4" ShapeID="_x0000_i1219" DrawAspect="Content" ObjectID="_1655043033" r:id="rId389"/>
        </w:object>
      </w:r>
      <w:r w:rsidRPr="005343D4">
        <w:rPr>
          <w:rFonts w:ascii="Times New Roman" w:hAnsi="Times New Roman" w:cs="Times New Roman"/>
          <w:sz w:val="24"/>
          <w:szCs w:val="24"/>
          <w:lang w:val="kk-KZ"/>
        </w:rPr>
        <w:t xml:space="preserve"> үзіліссіз функция </w:t>
      </w:r>
      <w:r w:rsidRPr="005343D4">
        <w:rPr>
          <w:rFonts w:ascii="Times New Roman" w:hAnsi="Times New Roman" w:cs="Times New Roman"/>
          <w:position w:val="-12"/>
          <w:sz w:val="24"/>
          <w:szCs w:val="24"/>
          <w:lang w:val="kk-KZ"/>
        </w:rPr>
        <w:object w:dxaOrig="660" w:dyaOrig="380">
          <v:shape id="_x0000_i1220" type="#_x0000_t75" style="width:33pt;height:18.75pt" o:ole="">
            <v:imagedata r:id="rId390" o:title=""/>
          </v:shape>
          <o:OLEObject Type="Embed" ProgID="Equation.DSMT4" ShapeID="_x0000_i1220" DrawAspect="Content" ObjectID="_1655043034" r:id="rId391"/>
        </w:object>
      </w:r>
      <w:r w:rsidRPr="005343D4">
        <w:rPr>
          <w:rFonts w:ascii="Times New Roman" w:hAnsi="Times New Roman" w:cs="Times New Roman"/>
          <w:sz w:val="24"/>
          <w:szCs w:val="24"/>
          <w:lang w:val="kk-KZ"/>
        </w:rPr>
        <w:t xml:space="preserve"> торлық функцияны </w:t>
      </w:r>
      <w:r w:rsidRPr="005343D4">
        <w:rPr>
          <w:rFonts w:ascii="Times New Roman" w:hAnsi="Times New Roman" w:cs="Times New Roman"/>
          <w:position w:val="-16"/>
          <w:sz w:val="24"/>
          <w:szCs w:val="24"/>
          <w:lang w:val="kk-KZ"/>
        </w:rPr>
        <w:object w:dxaOrig="300" w:dyaOrig="460">
          <v:shape id="_x0000_i1221" type="#_x0000_t75" style="width:15pt;height:23.25pt" o:ole="">
            <v:imagedata r:id="rId392" o:title=""/>
          </v:shape>
          <o:OLEObject Type="Embed" ProgID="Equation.DSMT4" ShapeID="_x0000_i1221" DrawAspect="Content" ObjectID="_1655043035" r:id="rId393"/>
        </w:object>
      </w:r>
      <w:r w:rsidRPr="005343D4">
        <w:rPr>
          <w:rFonts w:ascii="Times New Roman" w:hAnsi="Times New Roman" w:cs="Times New Roman"/>
          <w:sz w:val="24"/>
          <w:szCs w:val="24"/>
          <w:lang w:val="kk-KZ"/>
        </w:rPr>
        <w:t xml:space="preserve"> сызықтық интерполяциялау арқылы алынады; </w:t>
      </w:r>
      <w:r w:rsidRPr="005343D4">
        <w:rPr>
          <w:rFonts w:ascii="Times New Roman" w:hAnsi="Times New Roman" w:cs="Times New Roman"/>
          <w:i/>
          <w:sz w:val="24"/>
          <w:szCs w:val="24"/>
          <w:lang w:val="kk-KZ"/>
        </w:rPr>
        <w:t>w</w:t>
      </w:r>
      <w:r w:rsidRPr="005343D4">
        <w:rPr>
          <w:rFonts w:ascii="Times New Roman" w:hAnsi="Times New Roman" w:cs="Times New Roman"/>
          <w:sz w:val="24"/>
          <w:szCs w:val="24"/>
          <w:lang w:val="kk-KZ"/>
        </w:rPr>
        <w:t xml:space="preserve"> функциясы үшін шекаралық шарт мынадай түрде алынды </w:t>
      </w:r>
      <w:r w:rsidRPr="005343D4">
        <w:rPr>
          <w:rFonts w:ascii="Times New Roman" w:hAnsi="Times New Roman" w:cs="Times New Roman"/>
          <w:position w:val="-12"/>
          <w:sz w:val="24"/>
          <w:szCs w:val="24"/>
          <w:lang w:val="kk-KZ"/>
        </w:rPr>
        <w:object w:dxaOrig="1860" w:dyaOrig="360">
          <v:shape id="_x0000_i1222" type="#_x0000_t75" style="width:93pt;height:18.75pt" o:ole="">
            <v:imagedata r:id="rId394" o:title=""/>
          </v:shape>
          <o:OLEObject Type="Embed" ProgID="Equation.DSMT4" ShapeID="_x0000_i1222" DrawAspect="Content" ObjectID="_1655043036" r:id="rId395"/>
        </w:object>
      </w:r>
      <w:r w:rsidRPr="005343D4">
        <w:rPr>
          <w:rFonts w:ascii="Times New Roman" w:hAnsi="Times New Roman" w:cs="Times New Roman"/>
          <w:sz w:val="24"/>
          <w:szCs w:val="24"/>
          <w:lang w:val="kk-KZ"/>
        </w:rPr>
        <w:t>.</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t xml:space="preserve">Бір уақыт қадамында айырымдық теңдеу (10) монотонды кемімелі бастапқы шартты </w:t>
      </w:r>
      <w:r w:rsidRPr="005343D4">
        <w:rPr>
          <w:rFonts w:ascii="Times New Roman" w:hAnsi="Times New Roman" w:cs="Times New Roman"/>
          <w:position w:val="-16"/>
          <w:sz w:val="24"/>
          <w:szCs w:val="24"/>
          <w:lang w:val="kk-KZ"/>
        </w:rPr>
        <w:object w:dxaOrig="300" w:dyaOrig="460">
          <v:shape id="_x0000_i1223" type="#_x0000_t75" style="width:15pt;height:23.25pt" o:ole="">
            <v:imagedata r:id="rId392" o:title=""/>
          </v:shape>
          <o:OLEObject Type="Embed" ProgID="Equation.DSMT4" ShapeID="_x0000_i1223" DrawAspect="Content" ObjectID="_1655043037" r:id="rId396"/>
        </w:object>
      </w:r>
      <w:r w:rsidRPr="005343D4">
        <w:rPr>
          <w:rFonts w:ascii="Times New Roman" w:hAnsi="Times New Roman" w:cs="Times New Roman"/>
          <w:sz w:val="24"/>
          <w:szCs w:val="24"/>
          <w:lang w:val="kk-KZ"/>
        </w:rPr>
        <w:t xml:space="preserve"> торлық функцияға аударады</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64"/>
          <w:sz w:val="24"/>
          <w:szCs w:val="24"/>
          <w:lang w:val="kk-KZ"/>
        </w:rPr>
        <w:object w:dxaOrig="7080" w:dyaOrig="1420">
          <v:shape id="_x0000_i1224" type="#_x0000_t75" style="width:354pt;height:71.25pt" o:ole="">
            <v:imagedata r:id="rId397" o:title=""/>
          </v:shape>
          <o:OLEObject Type="Embed" ProgID="Equation.DSMT4" ShapeID="_x0000_i1224" DrawAspect="Content" ObjectID="_1655043038" r:id="rId398"/>
        </w:object>
      </w:r>
      <w:r w:rsidRPr="005343D4">
        <w:rPr>
          <w:rFonts w:ascii="Times New Roman" w:hAnsi="Times New Roman" w:cs="Times New Roman"/>
          <w:sz w:val="24"/>
          <w:szCs w:val="24"/>
          <w:lang w:val="kk-KZ"/>
        </w:rPr>
        <w:t xml:space="preserve">         (20)</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 xml:space="preserve">бұл кез келген </w:t>
      </w:r>
      <w:r w:rsidRPr="005343D4">
        <w:rPr>
          <w:rFonts w:ascii="Times New Roman" w:hAnsi="Times New Roman" w:cs="Times New Roman"/>
          <w:i/>
          <w:sz w:val="24"/>
          <w:szCs w:val="24"/>
          <w:lang w:val="en-US"/>
        </w:rPr>
        <w:t>k</w:t>
      </w:r>
      <w:r w:rsidRPr="005343D4">
        <w:rPr>
          <w:rFonts w:ascii="Times New Roman" w:hAnsi="Times New Roman" w:cs="Times New Roman"/>
          <w:i/>
          <w:sz w:val="24"/>
          <w:szCs w:val="24"/>
        </w:rPr>
        <w:t>&gt;0</w:t>
      </w:r>
      <w:r w:rsidRPr="005343D4">
        <w:rPr>
          <w:rFonts w:ascii="Times New Roman" w:hAnsi="Times New Roman" w:cs="Times New Roman"/>
          <w:sz w:val="24"/>
          <w:szCs w:val="24"/>
          <w:lang w:val="kk-KZ"/>
        </w:rPr>
        <w:t xml:space="preserve"> болғанда монотонды кемиді. </w:t>
      </w:r>
    </w:p>
    <w:p w:rsidR="00D31FD7" w:rsidRPr="00F538E0"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r>
      <w:r w:rsidRPr="00F538E0">
        <w:rPr>
          <w:rFonts w:ascii="Times New Roman" w:hAnsi="Times New Roman" w:cs="Times New Roman"/>
          <w:sz w:val="24"/>
          <w:szCs w:val="24"/>
          <w:lang w:val="kk-KZ"/>
        </w:rPr>
        <w:t xml:space="preserve">Бір уақыт қадамында айырымдық теңдеулер (10), (11) монотонды өспелі бастапқы шартты </w:t>
      </w:r>
      <w:r w:rsidRPr="00F538E0">
        <w:rPr>
          <w:rFonts w:ascii="Times New Roman" w:hAnsi="Times New Roman" w:cs="Times New Roman"/>
          <w:position w:val="-16"/>
          <w:sz w:val="24"/>
          <w:szCs w:val="24"/>
          <w:lang w:val="kk-KZ"/>
        </w:rPr>
        <w:object w:dxaOrig="360" w:dyaOrig="460">
          <v:shape id="_x0000_i1225" type="#_x0000_t75" style="width:18.75pt;height:23.25pt" o:ole="">
            <v:imagedata r:id="rId399" o:title=""/>
          </v:shape>
          <o:OLEObject Type="Embed" ProgID="Equation.DSMT4" ShapeID="_x0000_i1225" DrawAspect="Content" ObjectID="_1655043039" r:id="rId400"/>
        </w:object>
      </w:r>
      <w:r w:rsidRPr="00F538E0">
        <w:rPr>
          <w:rFonts w:ascii="Times New Roman" w:hAnsi="Times New Roman" w:cs="Times New Roman"/>
          <w:sz w:val="24"/>
          <w:szCs w:val="24"/>
          <w:lang w:val="kk-KZ"/>
        </w:rPr>
        <w:t xml:space="preserve"> торлық функцияға аударады</w:t>
      </w:r>
    </w:p>
    <w:p w:rsidR="00D31FD7" w:rsidRPr="00F538E0" w:rsidRDefault="00D31FD7" w:rsidP="00D31FD7">
      <w:pPr>
        <w:tabs>
          <w:tab w:val="left" w:pos="709"/>
        </w:tabs>
        <w:rPr>
          <w:rFonts w:ascii="Times New Roman" w:hAnsi="Times New Roman" w:cs="Times New Roman"/>
          <w:sz w:val="24"/>
          <w:szCs w:val="24"/>
          <w:lang w:val="kk-KZ"/>
        </w:rPr>
      </w:pPr>
    </w:p>
    <w:p w:rsidR="00D31FD7" w:rsidRPr="00F538E0" w:rsidRDefault="00D31FD7" w:rsidP="00D31FD7">
      <w:pPr>
        <w:tabs>
          <w:tab w:val="left" w:pos="709"/>
        </w:tabs>
        <w:jc w:val="right"/>
        <w:rPr>
          <w:rFonts w:ascii="Times New Roman" w:hAnsi="Times New Roman" w:cs="Times New Roman"/>
          <w:sz w:val="24"/>
          <w:szCs w:val="24"/>
          <w:lang w:val="kk-KZ"/>
        </w:rPr>
      </w:pPr>
      <w:r w:rsidRPr="00F538E0">
        <w:rPr>
          <w:rFonts w:ascii="Times New Roman" w:hAnsi="Times New Roman" w:cs="Times New Roman"/>
          <w:position w:val="-90"/>
          <w:sz w:val="24"/>
          <w:szCs w:val="24"/>
          <w:lang w:val="kk-KZ"/>
        </w:rPr>
        <w:object w:dxaOrig="5660" w:dyaOrig="1939">
          <v:shape id="_x0000_i1226" type="#_x0000_t75" style="width:282.75pt;height:97.5pt" o:ole="">
            <v:imagedata r:id="rId401" o:title=""/>
          </v:shape>
          <o:OLEObject Type="Embed" ProgID="Equation.DSMT4" ShapeID="_x0000_i1226" DrawAspect="Content" ObjectID="_1655043040" r:id="rId402"/>
        </w:object>
      </w:r>
      <w:r w:rsidRPr="00F538E0">
        <w:rPr>
          <w:rFonts w:ascii="Times New Roman" w:hAnsi="Times New Roman" w:cs="Times New Roman"/>
          <w:sz w:val="24"/>
          <w:szCs w:val="24"/>
          <w:lang w:val="kk-KZ"/>
        </w:rPr>
        <w:t xml:space="preserve">                  (21)</w:t>
      </w:r>
    </w:p>
    <w:p w:rsidR="00D31FD7" w:rsidRPr="00F538E0" w:rsidRDefault="00D31FD7" w:rsidP="00D31FD7">
      <w:pPr>
        <w:tabs>
          <w:tab w:val="left" w:pos="709"/>
        </w:tabs>
        <w:jc w:val="right"/>
        <w:rPr>
          <w:rFonts w:ascii="Times New Roman" w:hAnsi="Times New Roman" w:cs="Times New Roman"/>
          <w:sz w:val="24"/>
          <w:szCs w:val="24"/>
          <w:lang w:val="kk-KZ"/>
        </w:rPr>
      </w:pPr>
    </w:p>
    <w:p w:rsidR="00D31FD7" w:rsidRPr="00F538E0" w:rsidRDefault="00D31FD7" w:rsidP="00D31FD7">
      <w:pPr>
        <w:tabs>
          <w:tab w:val="left" w:pos="709"/>
        </w:tabs>
        <w:rPr>
          <w:rFonts w:ascii="Times New Roman" w:hAnsi="Times New Roman" w:cs="Times New Roman"/>
          <w:sz w:val="24"/>
          <w:szCs w:val="24"/>
          <w:lang w:val="kk-KZ"/>
        </w:rPr>
      </w:pPr>
      <w:r w:rsidRPr="00F538E0">
        <w:rPr>
          <w:rFonts w:ascii="Times New Roman" w:hAnsi="Times New Roman" w:cs="Times New Roman"/>
          <w:sz w:val="24"/>
          <w:szCs w:val="24"/>
          <w:lang w:val="kk-KZ"/>
        </w:rPr>
        <w:t xml:space="preserve">бұл кез келген </w:t>
      </w:r>
      <w:r w:rsidRPr="00F538E0">
        <w:rPr>
          <w:rFonts w:ascii="Times New Roman" w:hAnsi="Times New Roman" w:cs="Times New Roman"/>
          <w:i/>
          <w:sz w:val="24"/>
          <w:szCs w:val="24"/>
          <w:lang w:val="en-US"/>
        </w:rPr>
        <w:t>k</w:t>
      </w:r>
      <w:r w:rsidRPr="00F538E0">
        <w:rPr>
          <w:rFonts w:ascii="Times New Roman" w:hAnsi="Times New Roman" w:cs="Times New Roman"/>
          <w:i/>
          <w:sz w:val="24"/>
          <w:szCs w:val="24"/>
        </w:rPr>
        <w:t>&gt;0</w:t>
      </w:r>
      <w:r w:rsidRPr="00F538E0">
        <w:rPr>
          <w:rFonts w:ascii="Times New Roman" w:hAnsi="Times New Roman" w:cs="Times New Roman"/>
          <w:sz w:val="24"/>
          <w:szCs w:val="24"/>
          <w:lang w:val="kk-KZ"/>
        </w:rPr>
        <w:t xml:space="preserve"> болғанда монотонды өседі. </w:t>
      </w:r>
    </w:p>
    <w:p w:rsidR="00D31FD7" w:rsidRPr="00F538E0" w:rsidRDefault="00D31FD7" w:rsidP="00D31FD7">
      <w:pPr>
        <w:tabs>
          <w:tab w:val="left" w:pos="709"/>
        </w:tabs>
        <w:rPr>
          <w:rFonts w:ascii="Times New Roman" w:hAnsi="Times New Roman" w:cs="Times New Roman"/>
          <w:sz w:val="24"/>
          <w:szCs w:val="24"/>
          <w:lang w:val="kk-KZ"/>
        </w:rPr>
      </w:pPr>
      <w:r w:rsidRPr="00F538E0">
        <w:rPr>
          <w:rFonts w:ascii="Times New Roman" w:hAnsi="Times New Roman" w:cs="Times New Roman"/>
          <w:sz w:val="24"/>
          <w:szCs w:val="24"/>
          <w:lang w:val="kk-KZ"/>
        </w:rPr>
        <w:tab/>
        <w:t xml:space="preserve">Осы сияқты түрлендірулер, (10), (11) айырымдық теңдеулері монотонды өспелі элементар баспалдақ түрдегі бастапқы шартты өспелі торлық функцияға аударатынын көрсетеді. (10), (11) схемаларының монотондылығы Годунов теоремасына [7] қарсы келмейді, оның салдарынан екі тәуелсіз айнымалы бойынша (координата және уақыт) біруақытта реті бірден жоғары сызықтық монотондық схеманы құруға болмайтындығын айта кету керек. </w:t>
      </w:r>
    </w:p>
    <w:p w:rsidR="00D31FD7" w:rsidRPr="005343D4" w:rsidRDefault="00D31FD7" w:rsidP="00D31FD7">
      <w:pPr>
        <w:tabs>
          <w:tab w:val="left" w:pos="709"/>
        </w:tabs>
        <w:rPr>
          <w:rFonts w:ascii="Times New Roman" w:hAnsi="Times New Roman" w:cs="Times New Roman"/>
          <w:sz w:val="24"/>
          <w:szCs w:val="24"/>
          <w:lang w:val="kk-KZ"/>
        </w:rPr>
      </w:pPr>
      <w:r w:rsidRPr="00F538E0">
        <w:rPr>
          <w:rFonts w:ascii="Times New Roman" w:hAnsi="Times New Roman" w:cs="Times New Roman"/>
          <w:sz w:val="24"/>
          <w:szCs w:val="24"/>
          <w:lang w:val="kk-KZ"/>
        </w:rPr>
        <w:tab/>
        <w:t>1-ші суретте бикомпакт схема (8), (9) бойынша есептеулердің нәтижесін, осцилияциясы жоқ жоғарғы ретті дәлдікті айқын схемалармен [8, 9] жүргізілген [8] жұмыс</w:t>
      </w:r>
      <w:r w:rsidRPr="005343D4">
        <w:rPr>
          <w:rFonts w:ascii="Times New Roman" w:hAnsi="Times New Roman" w:cs="Times New Roman"/>
          <w:sz w:val="24"/>
          <w:szCs w:val="24"/>
          <w:lang w:val="kk-KZ"/>
        </w:rPr>
        <w:t xml:space="preserve">тың есептеу нәтижелерімен салыстырылуы көрсетілген. Параметрі </w:t>
      </w:r>
      <w:r w:rsidRPr="005343D4">
        <w:rPr>
          <w:rFonts w:ascii="Times New Roman" w:hAnsi="Times New Roman" w:cs="Times New Roman"/>
          <w:i/>
          <w:sz w:val="24"/>
          <w:szCs w:val="24"/>
          <w:lang w:val="kk-KZ"/>
        </w:rPr>
        <w:t>a=</w:t>
      </w:r>
      <w:r w:rsidRPr="005343D4">
        <w:rPr>
          <w:rFonts w:ascii="Times New Roman" w:hAnsi="Times New Roman" w:cs="Times New Roman"/>
          <w:sz w:val="24"/>
          <w:szCs w:val="24"/>
          <w:lang w:val="kk-KZ"/>
        </w:rPr>
        <w:t xml:space="preserve">1 тең периодты шекаралық шарттары және бастапқы шарттары үзілісті </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jc w:val="right"/>
        <w:rPr>
          <w:rFonts w:ascii="Times New Roman" w:hAnsi="Times New Roman" w:cs="Times New Roman"/>
          <w:sz w:val="24"/>
          <w:szCs w:val="24"/>
          <w:lang w:val="kk-KZ"/>
        </w:rPr>
      </w:pPr>
      <w:r w:rsidRPr="005343D4">
        <w:rPr>
          <w:rFonts w:ascii="Times New Roman" w:hAnsi="Times New Roman" w:cs="Times New Roman"/>
          <w:position w:val="-56"/>
          <w:sz w:val="24"/>
          <w:szCs w:val="24"/>
          <w:lang w:val="kk-KZ"/>
        </w:rPr>
        <w:object w:dxaOrig="2760" w:dyaOrig="1260">
          <v:shape id="_x0000_i1227" type="#_x0000_t75" style="width:138pt;height:63pt" o:ole="">
            <v:imagedata r:id="rId403" o:title=""/>
          </v:shape>
          <o:OLEObject Type="Embed" ProgID="Equation.DSMT4" ShapeID="_x0000_i1227" DrawAspect="Content" ObjectID="_1655043041" r:id="rId404"/>
        </w:object>
      </w:r>
      <w:r w:rsidRPr="005343D4">
        <w:rPr>
          <w:rFonts w:ascii="Times New Roman" w:hAnsi="Times New Roman" w:cs="Times New Roman"/>
          <w:sz w:val="24"/>
          <w:szCs w:val="24"/>
          <w:lang w:val="kk-KZ"/>
        </w:rPr>
        <w:t xml:space="preserve">                                       (22)</w:t>
      </w:r>
    </w:p>
    <w:p w:rsidR="00D31FD7" w:rsidRPr="005343D4" w:rsidRDefault="00D31FD7" w:rsidP="00D31FD7">
      <w:pPr>
        <w:tabs>
          <w:tab w:val="left" w:pos="709"/>
        </w:tabs>
        <w:rPr>
          <w:rFonts w:ascii="Times New Roman" w:hAnsi="Times New Roman" w:cs="Times New Roman"/>
          <w:sz w:val="24"/>
          <w:szCs w:val="24"/>
          <w:lang w:val="kk-KZ"/>
        </w:rPr>
      </w:pP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сызықтық тасымалдау теңдеуі үшін есептеулер жүргізілген.</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t>[</w:t>
      </w:r>
      <w:r w:rsidRPr="00D62150">
        <w:rPr>
          <w:rFonts w:ascii="Times New Roman" w:hAnsi="Times New Roman" w:cs="Times New Roman"/>
          <w:sz w:val="24"/>
          <w:szCs w:val="24"/>
          <w:lang w:val="kk-KZ"/>
        </w:rPr>
        <w:t>8</w:t>
      </w:r>
      <w:r w:rsidRPr="005343D4">
        <w:rPr>
          <w:rFonts w:ascii="Times New Roman" w:hAnsi="Times New Roman" w:cs="Times New Roman"/>
          <w:sz w:val="24"/>
          <w:szCs w:val="24"/>
          <w:lang w:val="kk-KZ"/>
        </w:rPr>
        <w:t xml:space="preserve">] жұмыста тасымалдау теңдеуін кеңістіктік координата бойынша интегралдау үшін, ENO-3 әдісі бойынша үш нүктелі </w:t>
      </w:r>
      <w:r w:rsidRPr="00F538E0">
        <w:rPr>
          <w:rFonts w:ascii="Times New Roman" w:hAnsi="Times New Roman" w:cs="Times New Roman"/>
          <w:sz w:val="24"/>
          <w:szCs w:val="24"/>
          <w:lang w:val="kk-KZ"/>
        </w:rPr>
        <w:t>бейімделген ш</w:t>
      </w:r>
      <w:r w:rsidRPr="005343D4">
        <w:rPr>
          <w:rFonts w:ascii="Times New Roman" w:hAnsi="Times New Roman" w:cs="Times New Roman"/>
          <w:sz w:val="24"/>
          <w:szCs w:val="24"/>
          <w:lang w:val="kk-KZ"/>
        </w:rPr>
        <w:t>аблондарда және L2 кеңістігінде, норманы минимизациялау әдісі бойынша бес нүктелік шаблондарда құрылған  үшінші ретті дәлдікті аппроксимация қолданылды, ал уақыт бойынша интегралдау үшін 0(τ</w:t>
      </w:r>
      <w:r w:rsidRPr="005343D4">
        <w:rPr>
          <w:rFonts w:ascii="Times New Roman" w:hAnsi="Times New Roman" w:cs="Times New Roman"/>
          <w:sz w:val="24"/>
          <w:szCs w:val="24"/>
          <w:vertAlign w:val="superscript"/>
          <w:lang w:val="kk-KZ"/>
        </w:rPr>
        <w:t>4</w:t>
      </w:r>
      <w:r w:rsidRPr="005343D4">
        <w:rPr>
          <w:rFonts w:ascii="Times New Roman" w:hAnsi="Times New Roman" w:cs="Times New Roman"/>
          <w:sz w:val="24"/>
          <w:szCs w:val="24"/>
          <w:lang w:val="kk-KZ"/>
        </w:rPr>
        <w:t>) дәлдікті Рунге-Куттаның классикалық схемасы қолданылды. Бикомпактілі схемада уақыт бойынша интегралдағанда 0(τ) дәлдікті Эйлердің айқын емес схемасы қолданылғанына қарамастан, бикомпакт схемасы бойынша есептеу нәтижелері [</w:t>
      </w:r>
      <w:r w:rsidRPr="00D62150">
        <w:rPr>
          <w:rFonts w:ascii="Times New Roman" w:hAnsi="Times New Roman" w:cs="Times New Roman"/>
          <w:sz w:val="24"/>
          <w:szCs w:val="24"/>
          <w:lang w:val="kk-KZ"/>
        </w:rPr>
        <w:t>8</w:t>
      </w:r>
      <w:r w:rsidRPr="005343D4">
        <w:rPr>
          <w:rFonts w:ascii="Times New Roman" w:hAnsi="Times New Roman" w:cs="Times New Roman"/>
          <w:sz w:val="24"/>
          <w:szCs w:val="24"/>
          <w:lang w:val="kk-KZ"/>
        </w:rPr>
        <w:t>,</w:t>
      </w:r>
      <w:r w:rsidRPr="00D62150">
        <w:rPr>
          <w:rFonts w:ascii="Times New Roman" w:hAnsi="Times New Roman" w:cs="Times New Roman"/>
          <w:sz w:val="24"/>
          <w:szCs w:val="24"/>
          <w:lang w:val="kk-KZ"/>
        </w:rPr>
        <w:t xml:space="preserve"> 9</w:t>
      </w:r>
      <w:r w:rsidRPr="005343D4">
        <w:rPr>
          <w:rFonts w:ascii="Times New Roman" w:hAnsi="Times New Roman" w:cs="Times New Roman"/>
          <w:sz w:val="24"/>
          <w:szCs w:val="24"/>
          <w:lang w:val="kk-KZ"/>
        </w:rPr>
        <w:t>]  схемалар бойынша алынған нәтижелерге жақын екені көрініп тұр.</w:t>
      </w:r>
    </w:p>
    <w:p w:rsidR="00D31FD7" w:rsidRPr="005343D4" w:rsidRDefault="00D31FD7" w:rsidP="00D31FD7">
      <w:pPr>
        <w:tabs>
          <w:tab w:val="left" w:pos="709"/>
        </w:tabs>
        <w:jc w:val="center"/>
        <w:rPr>
          <w:rFonts w:ascii="Times New Roman" w:hAnsi="Times New Roman" w:cs="Times New Roman"/>
          <w:sz w:val="24"/>
          <w:szCs w:val="24"/>
          <w:lang w:val="kk-KZ"/>
        </w:rPr>
      </w:pPr>
      <w:r w:rsidRPr="005343D4">
        <w:rPr>
          <w:rFonts w:ascii="Times New Roman" w:hAnsi="Times New Roman" w:cs="Times New Roman"/>
          <w:noProof/>
          <w:sz w:val="24"/>
          <w:szCs w:val="24"/>
        </w:rPr>
        <w:drawing>
          <wp:inline distT="0" distB="0" distL="0" distR="0">
            <wp:extent cx="5713246" cy="5209954"/>
            <wp:effectExtent l="19050" t="0" r="1754" b="0"/>
            <wp:docPr id="3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5"/>
                    <a:srcRect l="33386" t="44631" r="26476" b="28710"/>
                    <a:stretch>
                      <a:fillRect/>
                    </a:stretch>
                  </pic:blipFill>
                  <pic:spPr bwMode="auto">
                    <a:xfrm>
                      <a:off x="0" y="0"/>
                      <a:ext cx="5713644" cy="5210317"/>
                    </a:xfrm>
                    <a:prstGeom prst="rect">
                      <a:avLst/>
                    </a:prstGeom>
                    <a:noFill/>
                    <a:ln w="9525">
                      <a:noFill/>
                      <a:miter lim="800000"/>
                      <a:headEnd/>
                      <a:tailEnd/>
                    </a:ln>
                  </pic:spPr>
                </pic:pic>
              </a:graphicData>
            </a:graphic>
          </wp:inline>
        </w:drawing>
      </w:r>
    </w:p>
    <w:p w:rsidR="00D31FD7" w:rsidRPr="005343D4" w:rsidRDefault="00D31FD7" w:rsidP="00D31FD7">
      <w:pPr>
        <w:tabs>
          <w:tab w:val="left" w:pos="709"/>
        </w:tabs>
        <w:rPr>
          <w:rFonts w:ascii="Times New Roman" w:hAnsi="Times New Roman" w:cs="Times New Roman"/>
          <w:sz w:val="24"/>
          <w:szCs w:val="24"/>
          <w:lang w:val="kk-KZ"/>
        </w:rPr>
      </w:pPr>
      <w:r>
        <w:rPr>
          <w:rFonts w:ascii="Times New Roman" w:hAnsi="Times New Roman" w:cs="Times New Roman"/>
          <w:sz w:val="24"/>
          <w:szCs w:val="24"/>
          <w:lang w:val="en-US"/>
        </w:rPr>
        <w:lastRenderedPageBreak/>
        <w:tab/>
        <w:t>C</w:t>
      </w:r>
      <w:r w:rsidRPr="005343D4">
        <w:rPr>
          <w:rFonts w:ascii="Times New Roman" w:hAnsi="Times New Roman" w:cs="Times New Roman"/>
          <w:sz w:val="24"/>
          <w:szCs w:val="24"/>
          <w:lang w:val="kk-KZ"/>
        </w:rPr>
        <w:t>урет</w:t>
      </w:r>
      <w:r>
        <w:rPr>
          <w:rFonts w:ascii="Times New Roman" w:hAnsi="Times New Roman" w:cs="Times New Roman"/>
          <w:sz w:val="24"/>
          <w:szCs w:val="24"/>
          <w:lang w:val="en-US"/>
        </w:rPr>
        <w:t xml:space="preserve"> 1</w:t>
      </w:r>
      <w:r w:rsidRPr="005343D4">
        <w:rPr>
          <w:rFonts w:ascii="Times New Roman" w:hAnsi="Times New Roman" w:cs="Times New Roman"/>
          <w:sz w:val="24"/>
          <w:szCs w:val="24"/>
          <w:lang w:val="kk-KZ"/>
        </w:rPr>
        <w:t>. Тасымалдау теңдеуін a=1, h=10</w:t>
      </w:r>
      <w:r w:rsidRPr="005343D4">
        <w:rPr>
          <w:rFonts w:ascii="Times New Roman" w:hAnsi="Times New Roman" w:cs="Times New Roman"/>
          <w:sz w:val="24"/>
          <w:szCs w:val="24"/>
          <w:vertAlign w:val="superscript"/>
          <w:lang w:val="kk-KZ"/>
        </w:rPr>
        <w:t>-2</w:t>
      </w:r>
      <w:r w:rsidRPr="005343D4">
        <w:rPr>
          <w:rFonts w:ascii="Times New Roman" w:hAnsi="Times New Roman" w:cs="Times New Roman"/>
          <w:sz w:val="24"/>
          <w:szCs w:val="24"/>
          <w:lang w:val="kk-KZ"/>
        </w:rPr>
        <w:t xml:space="preserve"> және k=0.1 болғанда  t=0.5 уақыт кезеңіндегі есептеудің нәтижесі. Қою тұтас сызық - есептің дәл шешімі, 1-ші сызық – уақыт бойынша 1-ші ретті аппроксимациялы бикомпакт схема, 2-ші сызық – уақыт бойынша 3-ші ретті аппроксимациялы бикомпакт схема. Маркерлер: </w:t>
      </w:r>
      <w:r w:rsidRPr="00D62150">
        <w:rPr>
          <w:rFonts w:ascii="Times New Roman" w:hAnsi="Times New Roman" w:cs="Times New Roman"/>
          <w:sz w:val="24"/>
          <w:szCs w:val="24"/>
          <w:lang w:val="kk-KZ"/>
        </w:rPr>
        <w:t>домалақтар – L</w:t>
      </w:r>
      <w:r w:rsidRPr="00D62150">
        <w:rPr>
          <w:rFonts w:ascii="Times New Roman" w:hAnsi="Times New Roman" w:cs="Times New Roman"/>
          <w:sz w:val="24"/>
          <w:szCs w:val="24"/>
          <w:vertAlign w:val="subscript"/>
          <w:lang w:val="kk-KZ"/>
        </w:rPr>
        <w:t>2</w:t>
      </w:r>
      <w:r w:rsidRPr="00D62150">
        <w:rPr>
          <w:rFonts w:ascii="Times New Roman" w:hAnsi="Times New Roman" w:cs="Times New Roman"/>
          <w:sz w:val="24"/>
          <w:szCs w:val="24"/>
          <w:lang w:val="kk-KZ"/>
        </w:rPr>
        <w:t xml:space="preserve"> кеңістігіндегі норманы минимизациялау әдісі [8], крестиктер – ENO-3 әдісі</w:t>
      </w:r>
      <w:r w:rsidRPr="005343D4">
        <w:rPr>
          <w:rFonts w:ascii="Times New Roman" w:hAnsi="Times New Roman" w:cs="Times New Roman"/>
          <w:sz w:val="24"/>
          <w:szCs w:val="24"/>
          <w:lang w:val="kk-KZ"/>
        </w:rPr>
        <w:t xml:space="preserve"> [</w:t>
      </w:r>
      <w:r w:rsidRPr="00D62150">
        <w:rPr>
          <w:rFonts w:ascii="Times New Roman" w:hAnsi="Times New Roman" w:cs="Times New Roman"/>
          <w:sz w:val="24"/>
          <w:szCs w:val="24"/>
          <w:lang w:val="kk-KZ"/>
        </w:rPr>
        <w:t>9</w:t>
      </w:r>
      <w:r w:rsidRPr="005343D4">
        <w:rPr>
          <w:rFonts w:ascii="Times New Roman" w:hAnsi="Times New Roman" w:cs="Times New Roman"/>
          <w:sz w:val="24"/>
          <w:szCs w:val="24"/>
          <w:lang w:val="kk-KZ"/>
        </w:rPr>
        <w:t>].</w:t>
      </w:r>
    </w:p>
    <w:p w:rsidR="00D31FD7" w:rsidRPr="005343D4" w:rsidRDefault="00D31FD7" w:rsidP="00D31FD7">
      <w:pPr>
        <w:tabs>
          <w:tab w:val="left" w:pos="709"/>
        </w:tabs>
        <w:rPr>
          <w:rFonts w:ascii="Times New Roman" w:hAnsi="Times New Roman" w:cs="Times New Roman"/>
          <w:sz w:val="24"/>
          <w:szCs w:val="24"/>
          <w:lang w:val="kk-KZ"/>
        </w:rPr>
      </w:pPr>
      <w:r w:rsidRPr="005343D4">
        <w:rPr>
          <w:rFonts w:ascii="Times New Roman" w:hAnsi="Times New Roman" w:cs="Times New Roman"/>
          <w:sz w:val="24"/>
          <w:szCs w:val="24"/>
          <w:lang w:val="kk-KZ"/>
        </w:rPr>
        <w:tab/>
      </w:r>
    </w:p>
    <w:p w:rsidR="00D31FD7" w:rsidRPr="005343D4" w:rsidRDefault="00D31FD7" w:rsidP="00D31FD7">
      <w:pPr>
        <w:jc w:val="center"/>
        <w:rPr>
          <w:rFonts w:ascii="Times New Roman" w:hAnsi="Times New Roman" w:cs="Times New Roman"/>
          <w:b/>
          <w:sz w:val="24"/>
          <w:szCs w:val="24"/>
          <w:lang w:val="kk-KZ"/>
        </w:rPr>
      </w:pPr>
      <w:r w:rsidRPr="005343D4">
        <w:rPr>
          <w:rFonts w:ascii="Times New Roman" w:hAnsi="Times New Roman" w:cs="Times New Roman"/>
          <w:b/>
          <w:sz w:val="24"/>
          <w:szCs w:val="24"/>
          <w:lang w:val="kk-KZ"/>
        </w:rPr>
        <w:t>Пайдаланылған әдебиеттер</w:t>
      </w:r>
      <w:r>
        <w:rPr>
          <w:rFonts w:ascii="Times New Roman" w:hAnsi="Times New Roman" w:cs="Times New Roman"/>
          <w:b/>
          <w:sz w:val="24"/>
          <w:szCs w:val="24"/>
          <w:lang w:val="kk-KZ"/>
        </w:rPr>
        <w:t>:</w:t>
      </w:r>
    </w:p>
    <w:p w:rsidR="00D31FD7" w:rsidRPr="00D62150" w:rsidRDefault="00D31FD7" w:rsidP="00D31FD7">
      <w:pPr>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rPr>
        <w:t xml:space="preserve">1. </w:t>
      </w:r>
      <w:r w:rsidRPr="00D62150">
        <w:rPr>
          <w:rFonts w:ascii="Times New Roman" w:eastAsia="Times-Italic" w:hAnsi="Times New Roman" w:cs="Times New Roman"/>
          <w:iCs/>
          <w:sz w:val="24"/>
          <w:szCs w:val="24"/>
        </w:rPr>
        <w:t>Калитк</w:t>
      </w:r>
      <w:r w:rsidRPr="00D62150">
        <w:rPr>
          <w:rFonts w:ascii="Times New Roman" w:eastAsia="Times-Italic" w:hAnsi="Times New Roman" w:cs="Times New Roman"/>
          <w:iCs/>
          <w:sz w:val="24"/>
          <w:szCs w:val="24"/>
          <w:lang w:val="kk-KZ"/>
        </w:rPr>
        <w:t>ин</w:t>
      </w:r>
      <w:r w:rsidRPr="00D62150">
        <w:rPr>
          <w:rFonts w:ascii="Times New Roman" w:eastAsia="Times-Italic" w:hAnsi="Times New Roman" w:cs="Times New Roman"/>
          <w:iCs/>
          <w:sz w:val="24"/>
          <w:szCs w:val="24"/>
        </w:rPr>
        <w:t xml:space="preserve"> К</w:t>
      </w:r>
      <w:r w:rsidRPr="00D62150">
        <w:rPr>
          <w:rFonts w:ascii="Times New Roman" w:eastAsia="Times-Italic" w:hAnsi="Times New Roman" w:cs="Times New Roman"/>
          <w:iCs/>
          <w:sz w:val="24"/>
          <w:szCs w:val="24"/>
          <w:lang w:val="kk-KZ"/>
        </w:rPr>
        <w:t xml:space="preserve">. </w:t>
      </w:r>
      <w:r w:rsidRPr="00D62150">
        <w:rPr>
          <w:rFonts w:ascii="Times New Roman" w:eastAsia="Times-Italic" w:hAnsi="Times New Roman" w:cs="Times New Roman"/>
          <w:iCs/>
          <w:sz w:val="24"/>
          <w:szCs w:val="24"/>
        </w:rPr>
        <w:t xml:space="preserve">Н. </w:t>
      </w:r>
      <w:r w:rsidRPr="00D62150">
        <w:rPr>
          <w:rFonts w:ascii="Times New Roman" w:eastAsia="Times-Roman" w:hAnsi="Times New Roman" w:cs="Times New Roman"/>
          <w:sz w:val="24"/>
          <w:szCs w:val="24"/>
        </w:rPr>
        <w:t>Численные методы. - М.: Наука, 1978. 512 с.</w:t>
      </w:r>
    </w:p>
    <w:p w:rsidR="00D31FD7" w:rsidRPr="00D62150" w:rsidRDefault="00D31FD7" w:rsidP="00D31FD7">
      <w:pPr>
        <w:autoSpaceDE w:val="0"/>
        <w:autoSpaceDN w:val="0"/>
        <w:adjustRightInd w:val="0"/>
        <w:ind w:firstLine="708"/>
        <w:rPr>
          <w:rFonts w:ascii="Times New Roman" w:eastAsia="TTE20A8A88t00" w:hAnsi="Times New Roman" w:cs="Times New Roman"/>
          <w:sz w:val="24"/>
          <w:szCs w:val="24"/>
        </w:rPr>
      </w:pPr>
      <w:r w:rsidRPr="00D62150">
        <w:rPr>
          <w:rFonts w:ascii="Times New Roman" w:eastAsia="TTE20A8A88t00" w:hAnsi="Times New Roman" w:cs="Times New Roman"/>
          <w:sz w:val="24"/>
          <w:szCs w:val="24"/>
        </w:rPr>
        <w:t>2. Рогов Б</w:t>
      </w:r>
      <w:r w:rsidRPr="00D62150">
        <w:rPr>
          <w:rFonts w:ascii="Times New Roman" w:eastAsia="TTE20A8A88t00" w:hAnsi="Times New Roman" w:cs="Times New Roman"/>
          <w:i/>
          <w:iCs/>
          <w:sz w:val="24"/>
          <w:szCs w:val="24"/>
        </w:rPr>
        <w:t>.</w:t>
      </w:r>
      <w:r w:rsidRPr="00D62150">
        <w:rPr>
          <w:rFonts w:ascii="Times New Roman" w:eastAsia="TTE20A8A88t00" w:hAnsi="Times New Roman" w:cs="Times New Roman"/>
          <w:sz w:val="24"/>
          <w:szCs w:val="24"/>
        </w:rPr>
        <w:t>В</w:t>
      </w:r>
      <w:r w:rsidRPr="00D62150">
        <w:rPr>
          <w:rFonts w:ascii="Times New Roman" w:eastAsia="TTE20A8A88t00" w:hAnsi="Times New Roman" w:cs="Times New Roman"/>
          <w:i/>
          <w:iCs/>
          <w:sz w:val="24"/>
          <w:szCs w:val="24"/>
        </w:rPr>
        <w:t xml:space="preserve">., </w:t>
      </w:r>
      <w:r w:rsidRPr="00D62150">
        <w:rPr>
          <w:rFonts w:ascii="Times New Roman" w:eastAsia="TTE20A8A88t00" w:hAnsi="Times New Roman" w:cs="Times New Roman"/>
          <w:sz w:val="24"/>
          <w:szCs w:val="24"/>
        </w:rPr>
        <w:t>Михайловская М</w:t>
      </w:r>
      <w:r w:rsidRPr="00D62150">
        <w:rPr>
          <w:rFonts w:ascii="Times New Roman" w:eastAsia="TTE20A8A88t00" w:hAnsi="Times New Roman" w:cs="Times New Roman"/>
          <w:i/>
          <w:iCs/>
          <w:sz w:val="24"/>
          <w:szCs w:val="24"/>
        </w:rPr>
        <w:t>.</w:t>
      </w:r>
      <w:r w:rsidRPr="00D62150">
        <w:rPr>
          <w:rFonts w:ascii="Times New Roman" w:eastAsia="TTE20A8A88t00" w:hAnsi="Times New Roman" w:cs="Times New Roman"/>
          <w:sz w:val="24"/>
          <w:szCs w:val="24"/>
        </w:rPr>
        <w:t>Н</w:t>
      </w:r>
      <w:r w:rsidRPr="00D62150">
        <w:rPr>
          <w:rFonts w:ascii="Times New Roman" w:eastAsia="TTE20A8A88t00" w:hAnsi="Times New Roman" w:cs="Times New Roman"/>
          <w:i/>
          <w:iCs/>
          <w:sz w:val="24"/>
          <w:szCs w:val="24"/>
        </w:rPr>
        <w:t xml:space="preserve">. </w:t>
      </w:r>
      <w:r w:rsidRPr="00D62150">
        <w:rPr>
          <w:rFonts w:ascii="Times New Roman" w:eastAsia="TTE20A8A88t00" w:hAnsi="Times New Roman" w:cs="Times New Roman"/>
          <w:sz w:val="24"/>
          <w:szCs w:val="24"/>
        </w:rPr>
        <w:t>Бикомпактные схемы четвертого порядка аппроксимации для</w:t>
      </w:r>
      <w:r w:rsidRPr="00D62150">
        <w:rPr>
          <w:rFonts w:ascii="Times New Roman" w:eastAsia="TTE20A8A88t00" w:hAnsi="Times New Roman" w:cs="Times New Roman"/>
          <w:sz w:val="24"/>
          <w:szCs w:val="24"/>
          <w:lang w:val="kk-KZ"/>
        </w:rPr>
        <w:t xml:space="preserve"> </w:t>
      </w:r>
      <w:r w:rsidRPr="00D62150">
        <w:rPr>
          <w:rFonts w:ascii="Times New Roman" w:eastAsia="TTE20A8A88t00" w:hAnsi="Times New Roman" w:cs="Times New Roman"/>
          <w:sz w:val="24"/>
          <w:szCs w:val="24"/>
        </w:rPr>
        <w:t>гиперболических уравнений // Докл. РАН, 2010, т.430, №4, с.470-474.</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lang w:val="en-US"/>
        </w:rPr>
      </w:pPr>
      <w:r w:rsidRPr="00D62150">
        <w:rPr>
          <w:rFonts w:ascii="Times New Roman" w:eastAsia="Times-Roman" w:hAnsi="Times New Roman" w:cs="Times New Roman"/>
          <w:sz w:val="24"/>
          <w:szCs w:val="24"/>
        </w:rPr>
        <w:t xml:space="preserve">3. </w:t>
      </w:r>
      <w:r w:rsidRPr="00D62150">
        <w:rPr>
          <w:rFonts w:ascii="Times New Roman" w:eastAsia="Times-Italic" w:hAnsi="Times New Roman" w:cs="Times New Roman"/>
          <w:iCs/>
          <w:sz w:val="24"/>
          <w:szCs w:val="24"/>
        </w:rPr>
        <w:t xml:space="preserve">Хайрер Э., Ваннер Г. </w:t>
      </w:r>
      <w:r w:rsidRPr="00D62150">
        <w:rPr>
          <w:rFonts w:ascii="Times New Roman" w:eastAsia="Times-Roman" w:hAnsi="Times New Roman" w:cs="Times New Roman"/>
          <w:sz w:val="24"/>
          <w:szCs w:val="24"/>
        </w:rPr>
        <w:t>Решение обыкновенных дифференциальных уравнений. Жесткие</w:t>
      </w:r>
      <w:r w:rsidRPr="007D3E21">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и</w:t>
      </w:r>
      <w:r w:rsidRPr="007D3E21">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дифференциально</w:t>
      </w:r>
      <w:r w:rsidRPr="007D3E21">
        <w:rPr>
          <w:rFonts w:ascii="Times New Roman" w:eastAsia="Times-Roman" w:hAnsi="Times New Roman" w:cs="Times New Roman"/>
          <w:sz w:val="24"/>
          <w:szCs w:val="24"/>
          <w:lang w:val="en-US"/>
        </w:rPr>
        <w:t>-</w:t>
      </w:r>
      <w:r w:rsidRPr="00D62150">
        <w:rPr>
          <w:rFonts w:ascii="Times New Roman" w:eastAsia="Times-Roman" w:hAnsi="Times New Roman" w:cs="Times New Roman"/>
          <w:sz w:val="24"/>
          <w:szCs w:val="24"/>
        </w:rPr>
        <w:t>алгебраические</w:t>
      </w:r>
      <w:r w:rsidRPr="007D3E21">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задачи</w:t>
      </w:r>
      <w:r w:rsidRPr="007D3E21">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М</w:t>
      </w:r>
      <w:r w:rsidRPr="00D62150">
        <w:rPr>
          <w:rFonts w:ascii="Times New Roman" w:eastAsia="Times-Roman" w:hAnsi="Times New Roman" w:cs="Times New Roman"/>
          <w:sz w:val="24"/>
          <w:szCs w:val="24"/>
          <w:lang w:val="en-US"/>
        </w:rPr>
        <w:t>.:</w:t>
      </w:r>
      <w:r>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Мир</w:t>
      </w:r>
      <w:r w:rsidRPr="00D62150">
        <w:rPr>
          <w:rFonts w:ascii="Times New Roman" w:eastAsia="Times-Roman" w:hAnsi="Times New Roman" w:cs="Times New Roman"/>
          <w:sz w:val="24"/>
          <w:szCs w:val="24"/>
          <w:lang w:val="en-US"/>
        </w:rPr>
        <w:t>, 1999.685</w:t>
      </w:r>
      <w:r w:rsidRPr="00D62150">
        <w:rPr>
          <w:rFonts w:ascii="Times New Roman" w:eastAsia="Times-Roman" w:hAnsi="Times New Roman" w:cs="Times New Roman"/>
          <w:sz w:val="24"/>
          <w:szCs w:val="24"/>
        </w:rPr>
        <w:t>с</w:t>
      </w:r>
      <w:r w:rsidRPr="00D62150">
        <w:rPr>
          <w:rFonts w:ascii="Times New Roman" w:eastAsia="Times-Roman" w:hAnsi="Times New Roman" w:cs="Times New Roman"/>
          <w:sz w:val="24"/>
          <w:szCs w:val="24"/>
          <w:lang w:val="en-US"/>
        </w:rPr>
        <w:t>.</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lang w:val="en-US"/>
        </w:rPr>
        <w:t xml:space="preserve">4. </w:t>
      </w:r>
      <w:r w:rsidRPr="00D62150">
        <w:rPr>
          <w:rFonts w:ascii="Times New Roman" w:eastAsia="Times-Italic" w:hAnsi="Times New Roman" w:cs="Times New Roman"/>
          <w:iCs/>
          <w:sz w:val="24"/>
          <w:szCs w:val="24"/>
          <w:lang w:val="en-US"/>
        </w:rPr>
        <w:t xml:space="preserve">Wornom S:F. </w:t>
      </w:r>
      <w:r w:rsidRPr="00D62150">
        <w:rPr>
          <w:rFonts w:ascii="Times New Roman" w:eastAsia="Times-Roman" w:hAnsi="Times New Roman" w:cs="Times New Roman"/>
          <w:sz w:val="24"/>
          <w:szCs w:val="24"/>
          <w:lang w:val="en-US"/>
        </w:rPr>
        <w:t>Application of two-point implicit central-difference methods to</w:t>
      </w:r>
      <w:r>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lang w:val="en-US"/>
        </w:rPr>
        <w:t xml:space="preserve">hyperbolic system // Computers and Fluids. </w:t>
      </w:r>
      <w:r w:rsidRPr="00D62150">
        <w:rPr>
          <w:rFonts w:ascii="Times New Roman" w:eastAsia="Times-Roman" w:hAnsi="Times New Roman" w:cs="Times New Roman"/>
          <w:sz w:val="24"/>
          <w:szCs w:val="24"/>
        </w:rPr>
        <w:t>1991. V.20. № 3. P.321-331.</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rPr>
        <w:t xml:space="preserve">5. </w:t>
      </w:r>
      <w:r w:rsidRPr="00D62150">
        <w:rPr>
          <w:rFonts w:ascii="Times New Roman" w:eastAsia="Times-Italic" w:hAnsi="Times New Roman" w:cs="Times New Roman"/>
          <w:iCs/>
          <w:sz w:val="24"/>
          <w:szCs w:val="24"/>
        </w:rPr>
        <w:t xml:space="preserve">Калиткин КН., Козлитин И.А. </w:t>
      </w:r>
      <w:r w:rsidRPr="00D62150">
        <w:rPr>
          <w:rFonts w:ascii="Times New Roman" w:eastAsia="Times-Roman" w:hAnsi="Times New Roman" w:cs="Times New Roman"/>
          <w:sz w:val="24"/>
          <w:szCs w:val="24"/>
        </w:rPr>
        <w:t>Сравнение свойств схем бегущего счета</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для уравнения переноса // Математическое моделирование. 2006. Т. 18.</w:t>
      </w:r>
      <w:r w:rsidRPr="00D31FD7">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№4. С.35-42.</w:t>
      </w:r>
    </w:p>
    <w:p w:rsidR="00D31FD7" w:rsidRPr="00F538E0" w:rsidRDefault="00D31FD7" w:rsidP="00D31FD7">
      <w:pPr>
        <w:autoSpaceDE w:val="0"/>
        <w:autoSpaceDN w:val="0"/>
        <w:adjustRightInd w:val="0"/>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rPr>
        <w:t xml:space="preserve">6. </w:t>
      </w:r>
      <w:r w:rsidRPr="00D62150">
        <w:rPr>
          <w:rFonts w:ascii="Times New Roman" w:eastAsia="Times-Italic" w:hAnsi="Times New Roman" w:cs="Times New Roman"/>
          <w:iCs/>
          <w:sz w:val="24"/>
          <w:szCs w:val="24"/>
        </w:rPr>
        <w:t xml:space="preserve">Рогов Б.В., Михайловская M.H. </w:t>
      </w:r>
      <w:r w:rsidRPr="00D62150">
        <w:rPr>
          <w:rFonts w:ascii="Times New Roman" w:eastAsia="Times-Roman" w:hAnsi="Times New Roman" w:cs="Times New Roman"/>
          <w:sz w:val="24"/>
          <w:szCs w:val="24"/>
        </w:rPr>
        <w:t>О сходимости компактных разностных</w:t>
      </w:r>
      <w:r w:rsidRPr="00F538E0">
        <w:rPr>
          <w:rFonts w:ascii="Times New Roman" w:eastAsia="Times-Roman" w:hAnsi="Times New Roman" w:cs="Times New Roman"/>
          <w:sz w:val="24"/>
          <w:szCs w:val="24"/>
        </w:rPr>
        <w:t xml:space="preserve"> </w:t>
      </w:r>
    </w:p>
    <w:p w:rsidR="00D31FD7" w:rsidRPr="00D62150" w:rsidRDefault="00D31FD7" w:rsidP="00D31FD7">
      <w:pPr>
        <w:rPr>
          <w:rFonts w:ascii="Times New Roman" w:eastAsia="Times-Roman" w:hAnsi="Times New Roman" w:cs="Times New Roman"/>
          <w:sz w:val="24"/>
          <w:szCs w:val="24"/>
        </w:rPr>
      </w:pPr>
      <w:r w:rsidRPr="00D62150">
        <w:rPr>
          <w:rFonts w:ascii="Times New Roman" w:eastAsia="Times-Roman" w:hAnsi="Times New Roman" w:cs="Times New Roman"/>
          <w:sz w:val="24"/>
          <w:szCs w:val="24"/>
        </w:rPr>
        <w:t>схем // Математическое моделирование. 2008. Т.20. №1. С.99-116.</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rPr>
        <w:t xml:space="preserve">7. </w:t>
      </w:r>
      <w:r w:rsidRPr="00D62150">
        <w:rPr>
          <w:rFonts w:ascii="Times New Roman" w:eastAsia="Times-Italic" w:hAnsi="Times New Roman" w:cs="Times New Roman"/>
          <w:iCs/>
          <w:sz w:val="24"/>
          <w:szCs w:val="24"/>
        </w:rPr>
        <w:t xml:space="preserve">Годунов С.К. </w:t>
      </w:r>
      <w:r w:rsidRPr="00D62150">
        <w:rPr>
          <w:rFonts w:ascii="Times New Roman" w:eastAsia="Times-Roman" w:hAnsi="Times New Roman" w:cs="Times New Roman"/>
          <w:sz w:val="24"/>
          <w:szCs w:val="24"/>
        </w:rPr>
        <w:t>Разностный метод численного расчета разрывных решений</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 xml:space="preserve">уравнений гидродинамики // </w:t>
      </w:r>
      <w:r w:rsidRPr="00D62150">
        <w:rPr>
          <w:rFonts w:ascii="Times New Roman" w:eastAsia="Times-Italic" w:hAnsi="Times New Roman" w:cs="Times New Roman"/>
          <w:iCs/>
          <w:sz w:val="24"/>
          <w:szCs w:val="24"/>
        </w:rPr>
        <w:t>Ма</w:t>
      </w:r>
      <w:r>
        <w:rPr>
          <w:rFonts w:ascii="Times New Roman" w:eastAsia="Times-Italic" w:hAnsi="Times New Roman" w:cs="Times New Roman"/>
          <w:iCs/>
          <w:sz w:val="24"/>
          <w:szCs w:val="24"/>
        </w:rPr>
        <w:t>т</w:t>
      </w:r>
      <w:r w:rsidRPr="00D62150">
        <w:rPr>
          <w:rFonts w:ascii="Times New Roman" w:eastAsia="Times-Italic" w:hAnsi="Times New Roman" w:cs="Times New Roman"/>
          <w:iCs/>
          <w:sz w:val="24"/>
          <w:szCs w:val="24"/>
        </w:rPr>
        <w:t xml:space="preserve">ем, сб. </w:t>
      </w:r>
      <w:r w:rsidRPr="00D62150">
        <w:rPr>
          <w:rFonts w:ascii="Times New Roman" w:eastAsia="Times-Roman" w:hAnsi="Times New Roman" w:cs="Times New Roman"/>
          <w:sz w:val="24"/>
          <w:szCs w:val="24"/>
        </w:rPr>
        <w:t>1959. Т. 47(89). № 3. С.271-306.</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lang w:val="en-US"/>
        </w:rPr>
      </w:pPr>
      <w:r w:rsidRPr="00D62150">
        <w:rPr>
          <w:rFonts w:ascii="Times New Roman" w:eastAsia="Times-Roman" w:hAnsi="Times New Roman" w:cs="Times New Roman"/>
          <w:sz w:val="24"/>
          <w:szCs w:val="24"/>
        </w:rPr>
        <w:t xml:space="preserve">8. </w:t>
      </w:r>
      <w:r w:rsidRPr="00D62150">
        <w:rPr>
          <w:rFonts w:ascii="Times New Roman" w:eastAsia="Times-Italic" w:hAnsi="Times New Roman" w:cs="Times New Roman"/>
          <w:iCs/>
          <w:sz w:val="24"/>
          <w:szCs w:val="24"/>
        </w:rPr>
        <w:t xml:space="preserve">Ладонкина M.E., Неклюдова O.A., Тишкин В.Ф., Чеванин B.C. </w:t>
      </w:r>
      <w:r w:rsidRPr="00D62150">
        <w:rPr>
          <w:rFonts w:ascii="Times New Roman" w:eastAsia="Times-Roman" w:hAnsi="Times New Roman" w:cs="Times New Roman"/>
          <w:sz w:val="24"/>
          <w:szCs w:val="24"/>
        </w:rPr>
        <w:t>Об одном</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варианте существенно неосциллирующих разностных схем высокого</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порядка точности для систем законов сохранения // Математическое</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rPr>
        <w:t>моделирование</w:t>
      </w:r>
      <w:r w:rsidRPr="00F538E0">
        <w:rPr>
          <w:rFonts w:ascii="Times New Roman" w:eastAsia="Times-Roman" w:hAnsi="Times New Roman" w:cs="Times New Roman"/>
          <w:sz w:val="24"/>
          <w:szCs w:val="24"/>
        </w:rPr>
        <w:t xml:space="preserve">. </w:t>
      </w:r>
      <w:r w:rsidRPr="00D62150">
        <w:rPr>
          <w:rFonts w:ascii="Times New Roman" w:eastAsia="Times-Roman" w:hAnsi="Times New Roman" w:cs="Times New Roman"/>
          <w:sz w:val="24"/>
          <w:szCs w:val="24"/>
          <w:lang w:val="en-US"/>
        </w:rPr>
        <w:t xml:space="preserve">2009. </w:t>
      </w:r>
      <w:r w:rsidRPr="00D62150">
        <w:rPr>
          <w:rFonts w:ascii="Times New Roman" w:eastAsia="Times-Roman" w:hAnsi="Times New Roman" w:cs="Times New Roman"/>
          <w:sz w:val="24"/>
          <w:szCs w:val="24"/>
        </w:rPr>
        <w:t>Т</w:t>
      </w:r>
      <w:r w:rsidRPr="00D62150">
        <w:rPr>
          <w:rFonts w:ascii="Times New Roman" w:eastAsia="Times-Roman" w:hAnsi="Times New Roman" w:cs="Times New Roman"/>
          <w:sz w:val="24"/>
          <w:szCs w:val="24"/>
          <w:lang w:val="en-US"/>
        </w:rPr>
        <w:t xml:space="preserve">.21. №11. </w:t>
      </w:r>
      <w:r w:rsidRPr="00D62150">
        <w:rPr>
          <w:rFonts w:ascii="Times New Roman" w:eastAsia="Times-Roman" w:hAnsi="Times New Roman" w:cs="Times New Roman"/>
          <w:sz w:val="24"/>
          <w:szCs w:val="24"/>
        </w:rPr>
        <w:t>с</w:t>
      </w:r>
      <w:r w:rsidRPr="00D62150">
        <w:rPr>
          <w:rFonts w:ascii="Times New Roman" w:eastAsia="Times-Roman" w:hAnsi="Times New Roman" w:cs="Times New Roman"/>
          <w:sz w:val="24"/>
          <w:szCs w:val="24"/>
          <w:lang w:val="en-US"/>
        </w:rPr>
        <w:t>.19-32.</w:t>
      </w:r>
    </w:p>
    <w:p w:rsidR="00D31FD7" w:rsidRPr="00D62150" w:rsidRDefault="00D31FD7" w:rsidP="00D31FD7">
      <w:pPr>
        <w:autoSpaceDE w:val="0"/>
        <w:autoSpaceDN w:val="0"/>
        <w:adjustRightInd w:val="0"/>
        <w:ind w:firstLine="708"/>
        <w:rPr>
          <w:rFonts w:ascii="Times New Roman" w:eastAsia="Times-Roman" w:hAnsi="Times New Roman" w:cs="Times New Roman"/>
          <w:sz w:val="24"/>
          <w:szCs w:val="24"/>
        </w:rPr>
      </w:pPr>
      <w:r w:rsidRPr="00D62150">
        <w:rPr>
          <w:rFonts w:ascii="Times New Roman" w:eastAsia="Times-Roman" w:hAnsi="Times New Roman" w:cs="Times New Roman"/>
          <w:sz w:val="24"/>
          <w:szCs w:val="24"/>
          <w:lang w:val="en-US"/>
        </w:rPr>
        <w:t xml:space="preserve">9. </w:t>
      </w:r>
      <w:r w:rsidRPr="00D62150">
        <w:rPr>
          <w:rFonts w:ascii="Times New Roman" w:eastAsia="Times-Italic" w:hAnsi="Times New Roman" w:cs="Times New Roman"/>
          <w:iCs/>
          <w:sz w:val="24"/>
          <w:szCs w:val="24"/>
          <w:lang w:val="en-US"/>
        </w:rPr>
        <w:t xml:space="preserve">Shu C.-W. </w:t>
      </w:r>
      <w:r w:rsidRPr="00D62150">
        <w:rPr>
          <w:rFonts w:ascii="Times New Roman" w:eastAsia="Times-Roman" w:hAnsi="Times New Roman" w:cs="Times New Roman"/>
          <w:sz w:val="24"/>
          <w:szCs w:val="24"/>
          <w:lang w:val="en-US"/>
        </w:rPr>
        <w:t>Essentially Non-Oscillatory and Weighted Essentially Non-Oscillatory Schemes for Hyperbolic Conservation Laws // ICASE Report.</w:t>
      </w:r>
      <w:r>
        <w:rPr>
          <w:rFonts w:ascii="Times New Roman" w:eastAsia="Times-Roman" w:hAnsi="Times New Roman" w:cs="Times New Roman"/>
          <w:sz w:val="24"/>
          <w:szCs w:val="24"/>
          <w:lang w:val="en-US"/>
        </w:rPr>
        <w:t xml:space="preserve"> </w:t>
      </w:r>
      <w:r w:rsidRPr="00D62150">
        <w:rPr>
          <w:rFonts w:ascii="Times New Roman" w:eastAsia="Times-Roman" w:hAnsi="Times New Roman" w:cs="Times New Roman"/>
          <w:sz w:val="24"/>
          <w:szCs w:val="24"/>
        </w:rPr>
        <w:t>1997. №97-65.</w:t>
      </w:r>
    </w:p>
    <w:p w:rsidR="00D31FD7" w:rsidRPr="00D62150" w:rsidRDefault="00D31FD7" w:rsidP="00D31FD7">
      <w:pPr>
        <w:rPr>
          <w:rFonts w:ascii="Times New Roman" w:eastAsia="Times-Roman" w:hAnsi="Times New Roman" w:cs="Times New Roman"/>
          <w:sz w:val="24"/>
          <w:szCs w:val="24"/>
        </w:rPr>
      </w:pPr>
    </w:p>
    <w:p w:rsidR="00510CD2" w:rsidRDefault="00D46AF3" w:rsidP="00510CD2">
      <w:pPr>
        <w:contextualSpacing/>
        <w:jc w:val="center"/>
        <w:rPr>
          <w:rFonts w:ascii="Times New Roman" w:hAnsi="Times New Roman" w:cs="Times New Roman"/>
          <w:b/>
          <w:sz w:val="24"/>
          <w:szCs w:val="24"/>
          <w:lang w:val="kk-KZ"/>
        </w:rPr>
      </w:pPr>
      <w:r w:rsidRPr="00D46AF3">
        <w:rPr>
          <w:noProof/>
          <w:sz w:val="24"/>
          <w:szCs w:val="24"/>
        </w:rPr>
        <w:drawing>
          <wp:inline distT="0" distB="0" distL="0" distR="0">
            <wp:extent cx="1371600" cy="428625"/>
            <wp:effectExtent l="19050" t="0" r="0" b="0"/>
            <wp:docPr id="50"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r w:rsidR="009B7A3C" w:rsidRPr="00D46AF3">
        <w:rPr>
          <w:rFonts w:ascii="Times New Roman" w:hAnsi="Times New Roman" w:cs="Times New Roman"/>
          <w:sz w:val="24"/>
          <w:szCs w:val="24"/>
          <w:lang w:val="kk-KZ"/>
        </w:rPr>
        <w:br/>
      </w:r>
    </w:p>
    <w:p w:rsidR="00451AF6" w:rsidRPr="00984792" w:rsidRDefault="00451AF6" w:rsidP="00451AF6">
      <w:pPr>
        <w:widowControl w:val="0"/>
        <w:autoSpaceDE w:val="0"/>
        <w:autoSpaceDN w:val="0"/>
        <w:adjustRightInd w:val="0"/>
        <w:spacing w:line="311" w:lineRule="exact"/>
        <w:ind w:left="2268" w:hanging="567"/>
        <w:rPr>
          <w:rFonts w:ascii="Times New Roman" w:hAnsi="Times New Roman"/>
          <w:b/>
          <w:sz w:val="24"/>
          <w:szCs w:val="24"/>
          <w:lang w:val="kk-KZ"/>
        </w:rPr>
      </w:pPr>
      <w:r w:rsidRPr="00984792">
        <w:rPr>
          <w:rFonts w:ascii="Times New Roman" w:hAnsi="Times New Roman"/>
          <w:b/>
          <w:sz w:val="24"/>
          <w:szCs w:val="24"/>
          <w:lang w:val="kk-KZ"/>
        </w:rPr>
        <w:t>ӘӨЖ 519.6</w:t>
      </w:r>
      <w:r w:rsidRPr="00451AF6">
        <w:rPr>
          <w:rFonts w:ascii="Times New Roman" w:hAnsi="Times New Roman"/>
          <w:b/>
          <w:sz w:val="24"/>
          <w:szCs w:val="24"/>
          <w:lang w:val="kk-KZ"/>
        </w:rPr>
        <w:t>2/64</w:t>
      </w:r>
    </w:p>
    <w:p w:rsidR="00451AF6" w:rsidRPr="00EE2D1A" w:rsidRDefault="00451AF6" w:rsidP="00451AF6">
      <w:pPr>
        <w:widowControl w:val="0"/>
        <w:autoSpaceDE w:val="0"/>
        <w:autoSpaceDN w:val="0"/>
        <w:adjustRightInd w:val="0"/>
        <w:spacing w:line="311" w:lineRule="exact"/>
        <w:ind w:left="2268"/>
        <w:rPr>
          <w:rFonts w:ascii="Times New Roman" w:hAnsi="Times New Roman"/>
          <w:b/>
          <w:bCs/>
          <w:sz w:val="24"/>
          <w:szCs w:val="24"/>
          <w:lang w:val="kk-KZ"/>
        </w:rPr>
      </w:pPr>
    </w:p>
    <w:p w:rsidR="00451AF6" w:rsidRPr="00EE2D1A" w:rsidRDefault="00451AF6" w:rsidP="00451AF6">
      <w:pPr>
        <w:widowControl w:val="0"/>
        <w:autoSpaceDE w:val="0"/>
        <w:autoSpaceDN w:val="0"/>
        <w:adjustRightInd w:val="0"/>
        <w:spacing w:line="311" w:lineRule="exact"/>
        <w:ind w:left="2268"/>
        <w:rPr>
          <w:rFonts w:ascii="Times New Roman" w:hAnsi="Times New Roman"/>
          <w:b/>
          <w:bCs/>
          <w:sz w:val="24"/>
          <w:szCs w:val="24"/>
          <w:lang w:val="kk-KZ"/>
        </w:rPr>
      </w:pPr>
      <w:r w:rsidRPr="00EE2D1A">
        <w:rPr>
          <w:rFonts w:ascii="Times New Roman" w:hAnsi="Times New Roman"/>
          <w:b/>
          <w:bCs/>
          <w:sz w:val="24"/>
          <w:szCs w:val="24"/>
          <w:lang w:val="kk-KZ"/>
        </w:rPr>
        <w:t xml:space="preserve">                    ЭЛЕКТРОМАГНИТТІК ЗОНДЫЛАУ ЕСЕБІ</w:t>
      </w:r>
    </w:p>
    <w:p w:rsidR="00451AF6" w:rsidRPr="00EE2D1A" w:rsidRDefault="00451AF6" w:rsidP="00451AF6">
      <w:pPr>
        <w:widowControl w:val="0"/>
        <w:autoSpaceDE w:val="0"/>
        <w:autoSpaceDN w:val="0"/>
        <w:adjustRightInd w:val="0"/>
        <w:spacing w:line="330" w:lineRule="exact"/>
        <w:ind w:firstLine="3828"/>
        <w:rPr>
          <w:rFonts w:ascii="Times New Roman" w:hAnsi="Times New Roman"/>
          <w:b/>
          <w:sz w:val="24"/>
          <w:szCs w:val="24"/>
          <w:lang w:val="kk-KZ"/>
        </w:rPr>
      </w:pPr>
    </w:p>
    <w:p w:rsidR="00451AF6" w:rsidRPr="00EE2D1A" w:rsidRDefault="00A41826" w:rsidP="00A41826">
      <w:pPr>
        <w:widowControl w:val="0"/>
        <w:autoSpaceDE w:val="0"/>
        <w:autoSpaceDN w:val="0"/>
        <w:adjustRightInd w:val="0"/>
        <w:spacing w:line="330" w:lineRule="exact"/>
        <w:ind w:firstLine="3828"/>
        <w:rPr>
          <w:rFonts w:ascii="Times New Roman" w:hAnsi="Times New Roman"/>
          <w:sz w:val="24"/>
          <w:szCs w:val="24"/>
          <w:lang w:val="kk-KZ"/>
        </w:rPr>
      </w:pPr>
      <w:r>
        <w:rPr>
          <w:rFonts w:ascii="Times New Roman" w:hAnsi="Times New Roman"/>
          <w:b/>
          <w:sz w:val="24"/>
          <w:szCs w:val="24"/>
          <w:lang w:val="kk-KZ"/>
        </w:rPr>
        <w:t xml:space="preserve">          </w:t>
      </w:r>
      <w:r w:rsidR="00451AF6" w:rsidRPr="00EE2D1A">
        <w:rPr>
          <w:rFonts w:ascii="Times New Roman" w:hAnsi="Times New Roman"/>
          <w:b/>
          <w:sz w:val="24"/>
          <w:szCs w:val="24"/>
          <w:lang w:val="kk-KZ"/>
        </w:rPr>
        <w:t>Айтан Т.Н., Мамаев Ш., Кенжебеков Д.У.</w:t>
      </w:r>
    </w:p>
    <w:p w:rsidR="00451AF6" w:rsidRPr="00EE2D1A" w:rsidRDefault="00451AF6" w:rsidP="00451AF6">
      <w:pPr>
        <w:widowControl w:val="0"/>
        <w:autoSpaceDE w:val="0"/>
        <w:autoSpaceDN w:val="0"/>
        <w:adjustRightInd w:val="0"/>
        <w:ind w:left="1701" w:right="566" w:firstLine="567"/>
        <w:jc w:val="center"/>
        <w:rPr>
          <w:rFonts w:ascii="Times New Roman" w:hAnsi="Times New Roman"/>
          <w:b/>
          <w:sz w:val="24"/>
          <w:szCs w:val="24"/>
          <w:lang w:val="kk-KZ"/>
        </w:rPr>
      </w:pPr>
      <w:r w:rsidRPr="00EE2D1A">
        <w:rPr>
          <w:rFonts w:ascii="Times New Roman" w:hAnsi="Times New Roman"/>
          <w:b/>
          <w:sz w:val="24"/>
          <w:szCs w:val="24"/>
          <w:lang w:val="kk-KZ"/>
        </w:rPr>
        <w:t>Тараз инновациялық гуманитарлық университеті</w:t>
      </w:r>
    </w:p>
    <w:p w:rsidR="00451AF6" w:rsidRPr="00EE2D1A" w:rsidRDefault="00451AF6" w:rsidP="00451AF6">
      <w:pPr>
        <w:widowControl w:val="0"/>
        <w:autoSpaceDE w:val="0"/>
        <w:autoSpaceDN w:val="0"/>
        <w:adjustRightInd w:val="0"/>
        <w:ind w:left="1701" w:right="566" w:firstLine="567"/>
        <w:rPr>
          <w:rFonts w:ascii="Times New Roman" w:hAnsi="Times New Roman"/>
          <w:b/>
          <w:sz w:val="24"/>
          <w:szCs w:val="24"/>
          <w:lang w:val="kk-KZ"/>
        </w:rPr>
      </w:pPr>
    </w:p>
    <w:p w:rsidR="00451AF6" w:rsidRPr="00EE2D1A" w:rsidRDefault="00451AF6" w:rsidP="00451AF6">
      <w:pPr>
        <w:widowControl w:val="0"/>
        <w:autoSpaceDE w:val="0"/>
        <w:autoSpaceDN w:val="0"/>
        <w:adjustRightInd w:val="0"/>
        <w:ind w:left="1701" w:right="566" w:firstLine="567"/>
        <w:rPr>
          <w:rFonts w:ascii="Times New Roman" w:hAnsi="Times New Roman"/>
          <w:sz w:val="24"/>
          <w:szCs w:val="24"/>
          <w:lang w:val="kk-KZ"/>
        </w:rPr>
      </w:pPr>
      <w:r w:rsidRPr="00EE2D1A">
        <w:rPr>
          <w:rFonts w:ascii="Times New Roman" w:hAnsi="Times New Roman"/>
          <w:sz w:val="24"/>
          <w:szCs w:val="24"/>
          <w:lang w:val="kk-KZ"/>
        </w:rPr>
        <w:t>Бұл мақалада өсі симметриялы ұнғымаға орналастырылған субнаносекундты зондтың математикалық моделі қарастырылады. Максвелл теңдеулері Декарт және цилиндрлік координаталар жүйелерінде қарастырылған. Орталық бөлігінің шекарасында желімдеу шарттары шығарылды. Әзірленген магнит өрісінің компоненттерін анықтау алгоритмі шекаралық жағдайлардың интегралдық қойылымдары бар координаттар жүйесі. Математикалық статистика нәтижелерінің сәйкестігін тексеру бойынша есептер циклы өткізілді. георадардың нақты деректерін модельдеу. Нәтижелерге талдау жүргізілді есептелген электрмагниттік негізгі физикалық сипаттамаларының өрістері (және т.б.).</w:t>
      </w:r>
    </w:p>
    <w:p w:rsidR="00451AF6" w:rsidRPr="00EE2D1A" w:rsidRDefault="00451AF6" w:rsidP="00451AF6">
      <w:pPr>
        <w:widowControl w:val="0"/>
        <w:autoSpaceDE w:val="0"/>
        <w:autoSpaceDN w:val="0"/>
        <w:adjustRightInd w:val="0"/>
        <w:ind w:left="1701" w:right="566" w:firstLine="567"/>
        <w:rPr>
          <w:rFonts w:ascii="Times New Roman" w:hAnsi="Times New Roman"/>
          <w:sz w:val="24"/>
          <w:szCs w:val="24"/>
          <w:lang w:val="kk-KZ"/>
        </w:rPr>
      </w:pPr>
      <w:r w:rsidRPr="00EE2D1A">
        <w:rPr>
          <w:rFonts w:ascii="Times New Roman" w:hAnsi="Times New Roman"/>
          <w:bCs/>
          <w:sz w:val="24"/>
          <w:szCs w:val="24"/>
          <w:lang w:val="kk-KZ"/>
        </w:rPr>
        <w:t>Сезімталдықты зерттеу бойынша тестілік есептер жүргізілді параметрлерінің өзгеруіне қатысты электромагниттік өрістің және ену аймақтары.  Көрсетілген, не өсуі және диэлектриялық әсер ету амплитудасының бірқалыпты өзгеруіне әкеледі анықтау тәсілін белгілеуге мүмкіндік беретін сигнал сигналдың амплитудасы бойынша өткізгіштігі.</w:t>
      </w:r>
    </w:p>
    <w:p w:rsidR="00451AF6" w:rsidRPr="00EE2D1A" w:rsidRDefault="00451AF6" w:rsidP="00451AF6">
      <w:pPr>
        <w:widowControl w:val="0"/>
        <w:autoSpaceDE w:val="0"/>
        <w:autoSpaceDN w:val="0"/>
        <w:adjustRightInd w:val="0"/>
        <w:spacing w:line="33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268"/>
        <w:rPr>
          <w:rFonts w:ascii="Times New Roman" w:hAnsi="Times New Roman"/>
          <w:b/>
          <w:bCs/>
          <w:sz w:val="24"/>
          <w:szCs w:val="24"/>
          <w:lang w:val="kk-KZ"/>
        </w:rPr>
      </w:pPr>
      <w:r w:rsidRPr="00EE2D1A">
        <w:rPr>
          <w:rFonts w:ascii="Times New Roman" w:hAnsi="Times New Roman"/>
          <w:b/>
          <w:bCs/>
          <w:sz w:val="24"/>
          <w:szCs w:val="24"/>
          <w:lang w:val="kk-KZ"/>
        </w:rPr>
        <w:t xml:space="preserve">    Декарттық координаттар жүйесіндегі Максвелл теңдеулері </w:t>
      </w:r>
    </w:p>
    <w:p w:rsidR="00451AF6" w:rsidRPr="00EE2D1A" w:rsidRDefault="00451AF6" w:rsidP="00451AF6">
      <w:pPr>
        <w:widowControl w:val="0"/>
        <w:autoSpaceDE w:val="0"/>
        <w:autoSpaceDN w:val="0"/>
        <w:adjustRightInd w:val="0"/>
        <w:spacing w:line="310" w:lineRule="exact"/>
        <w:ind w:left="2268"/>
        <w:rPr>
          <w:rFonts w:ascii="Times New Roman" w:hAnsi="Times New Roman"/>
          <w:b/>
          <w:bCs/>
          <w:sz w:val="24"/>
          <w:szCs w:val="24"/>
          <w:lang w:val="kk-KZ"/>
        </w:rPr>
      </w:pPr>
    </w:p>
    <w:p w:rsidR="00451AF6" w:rsidRPr="00EE2D1A" w:rsidRDefault="00451AF6" w:rsidP="00451AF6">
      <w:pPr>
        <w:widowControl w:val="0"/>
        <w:autoSpaceDE w:val="0"/>
        <w:autoSpaceDN w:val="0"/>
        <w:adjustRightInd w:val="0"/>
        <w:spacing w:line="317" w:lineRule="exact"/>
        <w:ind w:left="1702"/>
        <w:rPr>
          <w:rFonts w:ascii="Times New Roman" w:hAnsi="Times New Roman"/>
          <w:sz w:val="24"/>
          <w:szCs w:val="24"/>
          <w:lang w:val="kk-KZ"/>
        </w:rPr>
      </w:pPr>
      <w:r w:rsidRPr="00EE2D1A">
        <w:rPr>
          <w:rFonts w:ascii="Times New Roman" w:hAnsi="Times New Roman"/>
          <w:sz w:val="24"/>
          <w:szCs w:val="24"/>
          <w:lang w:val="kk-KZ"/>
        </w:rPr>
        <w:t>Екі жартылай жазықтықтан тұратын ортаның геофизикалық модель қарастырамыз:</w:t>
      </w:r>
    </w:p>
    <w:p w:rsidR="00451AF6" w:rsidRPr="00EE2D1A" w:rsidRDefault="00451AF6" w:rsidP="00451AF6">
      <w:pPr>
        <w:widowControl w:val="0"/>
        <w:autoSpaceDE w:val="0"/>
        <w:autoSpaceDN w:val="0"/>
        <w:adjustRightInd w:val="0"/>
        <w:spacing w:line="317" w:lineRule="exact"/>
        <w:ind w:left="1702"/>
        <w:rPr>
          <w:rFonts w:ascii="Times New Roman" w:hAnsi="Times New Roman"/>
          <w:sz w:val="24"/>
          <w:szCs w:val="24"/>
          <w:lang w:val="kk-KZ"/>
        </w:rPr>
        <w:sectPr w:rsidR="00451AF6" w:rsidRPr="00EE2D1A">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45" w:lineRule="exact"/>
        <w:ind w:left="1942"/>
        <w:rPr>
          <w:rFonts w:ascii="Times New Roman" w:hAnsi="Times New Roman"/>
          <w:w w:val="104"/>
          <w:sz w:val="24"/>
          <w:szCs w:val="24"/>
          <w:lang w:val="kk-KZ"/>
        </w:rPr>
      </w:pPr>
      <w:r w:rsidRPr="0003040E">
        <w:rPr>
          <w:rFonts w:ascii="Calibri" w:hAnsi="Calibri"/>
          <w:noProof/>
          <w:sz w:val="24"/>
          <w:szCs w:val="24"/>
        </w:rPr>
        <w:pict>
          <v:shapetype id="_x0000_t202" coordsize="21600,21600" o:spt="202" path="m,l,21600r21600,l21600,xe">
            <v:stroke joinstyle="miter"/>
            <v:path gradientshapeok="t" o:connecttype="rect"/>
          </v:shapetype>
          <v:shape id="_x0000_s1535" type="#_x0000_t202" style="position:absolute;left:0;text-align:left;margin-left:87.8pt;margin-top:447.2pt;width:159.25pt;height:36pt;z-index:-251530240;mso-position-horizontal-relative:page;mso-position-vertical-relative:page" o:allowincell="f" filled="f" stroked="f">
            <v:textbox inset="0,0,0,0">
              <w:txbxContent>
                <w:p w:rsidR="00A41826" w:rsidRDefault="00A41826" w:rsidP="00451AF6">
                  <w:pPr>
                    <w:widowControl w:val="0"/>
                    <w:autoSpaceDE w:val="0"/>
                    <w:autoSpaceDN w:val="0"/>
                    <w:adjustRightInd w:val="0"/>
                    <w:spacing w:line="528" w:lineRule="exact"/>
                    <w:rPr>
                      <w:rFonts w:ascii="Times New Roman" w:hAnsi="Times New Roman"/>
                      <w:color w:val="000000"/>
                      <w:w w:val="109"/>
                      <w:sz w:val="26"/>
                      <w:szCs w:val="26"/>
                    </w:rPr>
                  </w:pPr>
                  <w:r>
                    <w:rPr>
                      <w:rFonts w:ascii="Times New Roman" w:hAnsi="Times New Roman"/>
                      <w:i/>
                      <w:iCs/>
                      <w:color w:val="000000"/>
                      <w:w w:val="109"/>
                      <w:sz w:val="26"/>
                      <w:szCs w:val="26"/>
                    </w:rPr>
                    <w:t>R</w:t>
                  </w:r>
                  <w:r>
                    <w:rPr>
                      <w:rFonts w:ascii="Symbol" w:hAnsi="Symbol" w:cs="Symbol"/>
                      <w:color w:val="000000"/>
                      <w:w w:val="109"/>
                      <w:sz w:val="26"/>
                      <w:szCs w:val="26"/>
                    </w:rPr>
                    <w:t></w:t>
                  </w:r>
                  <w:r>
                    <w:rPr>
                      <w:rFonts w:ascii="Symbol" w:hAnsi="Symbol" w:cs="Symbol"/>
                      <w:color w:val="000000"/>
                      <w:w w:val="109"/>
                      <w:sz w:val="26"/>
                      <w:szCs w:val="26"/>
                    </w:rPr>
                    <w:t></w:t>
                  </w:r>
                  <w:r>
                    <w:rPr>
                      <w:rFonts w:ascii="Symbol" w:hAnsi="Symbol" w:cs="Symbol"/>
                      <w:color w:val="000000"/>
                      <w:w w:val="67"/>
                      <w:sz w:val="42"/>
                      <w:szCs w:val="42"/>
                    </w:rPr>
                    <w:t></w:t>
                  </w:r>
                  <w:r>
                    <w:rPr>
                      <w:rFonts w:ascii="Symbol" w:hAnsi="Symbol" w:cs="Symbol"/>
                      <w:color w:val="000000"/>
                      <w:w w:val="67"/>
                      <w:sz w:val="42"/>
                      <w:szCs w:val="42"/>
                    </w:rPr>
                    <w:t></w:t>
                  </w:r>
                  <w:r>
                    <w:rPr>
                      <w:rFonts w:ascii="Times New Roman" w:hAnsi="Times New Roman"/>
                      <w:i/>
                      <w:iCs/>
                      <w:color w:val="000000"/>
                      <w:w w:val="109"/>
                      <w:sz w:val="26"/>
                      <w:szCs w:val="26"/>
                    </w:rPr>
                    <w:t>x</w:t>
                  </w:r>
                  <w:r>
                    <w:rPr>
                      <w:rFonts w:ascii="Times New Roman" w:hAnsi="Times New Roman"/>
                      <w:color w:val="000000"/>
                      <w:w w:val="109"/>
                      <w:sz w:val="26"/>
                      <w:szCs w:val="26"/>
                    </w:rPr>
                    <w:t>,</w:t>
                  </w:r>
                  <w:r>
                    <w:rPr>
                      <w:rFonts w:ascii="Times New Roman" w:hAnsi="Times New Roman"/>
                      <w:i/>
                      <w:iCs/>
                      <w:color w:val="000000"/>
                      <w:w w:val="109"/>
                      <w:sz w:val="26"/>
                      <w:szCs w:val="26"/>
                    </w:rPr>
                    <w:t xml:space="preserve"> y</w:t>
                  </w:r>
                  <w:r>
                    <w:rPr>
                      <w:rFonts w:ascii="Times New Roman" w:hAnsi="Times New Roman"/>
                      <w:color w:val="000000"/>
                      <w:w w:val="109"/>
                      <w:sz w:val="26"/>
                      <w:szCs w:val="26"/>
                    </w:rPr>
                    <w:t>,</w:t>
                  </w:r>
                  <w:r>
                    <w:rPr>
                      <w:rFonts w:ascii="Times New Roman" w:hAnsi="Times New Roman"/>
                      <w:i/>
                      <w:iCs/>
                      <w:color w:val="000000"/>
                      <w:w w:val="109"/>
                      <w:sz w:val="26"/>
                      <w:szCs w:val="26"/>
                    </w:rPr>
                    <w:t xml:space="preserve"> z</w:t>
                  </w:r>
                  <w:r>
                    <w:rPr>
                      <w:rFonts w:ascii="Symbol" w:hAnsi="Symbol" w:cs="Symbol"/>
                      <w:color w:val="000000"/>
                      <w:w w:val="109"/>
                      <w:sz w:val="26"/>
                      <w:szCs w:val="26"/>
                    </w:rPr>
                    <w:t></w:t>
                  </w:r>
                  <w:r>
                    <w:rPr>
                      <w:rFonts w:ascii="Symbol" w:hAnsi="Symbol" w:cs="Symbol"/>
                      <w:color w:val="000000"/>
                      <w:w w:val="109"/>
                      <w:sz w:val="26"/>
                      <w:szCs w:val="26"/>
                    </w:rPr>
                    <w:t></w:t>
                  </w:r>
                  <w:r>
                    <w:rPr>
                      <w:rFonts w:ascii="Times New Roman" w:hAnsi="Times New Roman"/>
                      <w:i/>
                      <w:iCs/>
                      <w:color w:val="000000"/>
                      <w:w w:val="109"/>
                      <w:sz w:val="26"/>
                      <w:szCs w:val="26"/>
                    </w:rPr>
                    <w:t xml:space="preserve"> R</w:t>
                  </w:r>
                  <w:r>
                    <w:rPr>
                      <w:rFonts w:ascii="Times New Roman" w:hAnsi="Times New Roman"/>
                      <w:color w:val="000000"/>
                      <w:w w:val="109"/>
                      <w:sz w:val="14"/>
                      <w:szCs w:val="14"/>
                    </w:rPr>
                    <w:t xml:space="preserve"> 3</w:t>
                  </w:r>
                  <w:r>
                    <w:rPr>
                      <w:rFonts w:ascii="Times New Roman" w:hAnsi="Times New Roman"/>
                      <w:color w:val="000000"/>
                      <w:w w:val="109"/>
                      <w:sz w:val="26"/>
                      <w:szCs w:val="26"/>
                    </w:rPr>
                    <w:t xml:space="preserve"> ,</w:t>
                  </w:r>
                </w:p>
              </w:txbxContent>
            </v:textbox>
            <w10:wrap anchorx="page" anchory="page"/>
          </v:shape>
        </w:pict>
      </w:r>
      <w:r w:rsidRPr="00EE2D1A">
        <w:rPr>
          <w:rFonts w:ascii="Times New Roman" w:hAnsi="Times New Roman"/>
          <w:w w:val="104"/>
          <w:sz w:val="24"/>
          <w:szCs w:val="24"/>
          <w:lang w:val="kk-KZ"/>
        </w:rPr>
        <w:t>3                   3</w:t>
      </w:r>
    </w:p>
    <w:p w:rsidR="00451AF6" w:rsidRPr="00EE2D1A" w:rsidRDefault="00451AF6" w:rsidP="00451AF6">
      <w:pPr>
        <w:widowControl w:val="0"/>
        <w:autoSpaceDE w:val="0"/>
        <w:autoSpaceDN w:val="0"/>
        <w:adjustRightInd w:val="0"/>
        <w:spacing w:line="193" w:lineRule="exact"/>
        <w:ind w:left="1923"/>
        <w:rPr>
          <w:rFonts w:ascii="Symbol" w:hAnsi="Symbol" w:cs="Symbol"/>
          <w:w w:val="104"/>
          <w:sz w:val="24"/>
          <w:szCs w:val="24"/>
          <w:lang w:val="kk-KZ"/>
        </w:rPr>
      </w:pPr>
      <w:r w:rsidRPr="00EE2D1A">
        <w:rPr>
          <w:rFonts w:ascii="Symbol" w:hAnsi="Symbol" w:cs="Symbol"/>
          <w:w w:val="104"/>
          <w:sz w:val="24"/>
          <w:szCs w:val="24"/>
          <w:lang w:val="kk-KZ"/>
        </w:rPr>
        <w:t></w:t>
      </w:r>
    </w:p>
    <w:p w:rsidR="00451AF6" w:rsidRPr="00EE2D1A" w:rsidRDefault="00451AF6" w:rsidP="00451AF6">
      <w:pPr>
        <w:widowControl w:val="0"/>
        <w:autoSpaceDE w:val="0"/>
        <w:autoSpaceDN w:val="0"/>
        <w:adjustRightInd w:val="0"/>
        <w:spacing w:line="217" w:lineRule="exact"/>
        <w:ind w:left="1947"/>
        <w:rPr>
          <w:rFonts w:ascii="Times New Roman" w:hAnsi="Times New Roman"/>
          <w:w w:val="109"/>
          <w:sz w:val="24"/>
          <w:szCs w:val="24"/>
          <w:lang w:val="kk-KZ"/>
        </w:rPr>
      </w:pPr>
      <w:r w:rsidRPr="00EE2D1A">
        <w:rPr>
          <w:rFonts w:ascii="Times New Roman" w:hAnsi="Times New Roman"/>
          <w:w w:val="109"/>
          <w:sz w:val="24"/>
          <w:szCs w:val="24"/>
          <w:lang w:val="kk-KZ"/>
        </w:rPr>
        <w:t>3</w:t>
      </w:r>
    </w:p>
    <w:p w:rsidR="00451AF6" w:rsidRPr="00EE2D1A" w:rsidRDefault="00451AF6" w:rsidP="00451AF6">
      <w:pPr>
        <w:widowControl w:val="0"/>
        <w:autoSpaceDE w:val="0"/>
        <w:autoSpaceDN w:val="0"/>
        <w:adjustRightInd w:val="0"/>
        <w:spacing w:line="187" w:lineRule="exact"/>
        <w:ind w:left="1928"/>
        <w:rPr>
          <w:rFonts w:ascii="Symbol" w:hAnsi="Symbol" w:cs="Symbol"/>
          <w:w w:val="109"/>
          <w:sz w:val="24"/>
          <w:szCs w:val="24"/>
          <w:lang w:val="kk-KZ"/>
        </w:rPr>
      </w:pPr>
      <w:r w:rsidRPr="00EE2D1A">
        <w:rPr>
          <w:rFonts w:ascii="Symbol" w:hAnsi="Symbol" w:cs="Symbol"/>
          <w:w w:val="109"/>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109"/>
          <w:sz w:val="24"/>
          <w:szCs w:val="24"/>
          <w:lang w:val="kk-KZ"/>
        </w:rPr>
        <w:br w:type="column"/>
      </w:r>
    </w:p>
    <w:p w:rsidR="00451AF6" w:rsidRPr="00EE2D1A" w:rsidRDefault="00451AF6" w:rsidP="00451AF6">
      <w:pPr>
        <w:widowControl w:val="0"/>
        <w:autoSpaceDE w:val="0"/>
        <w:autoSpaceDN w:val="0"/>
        <w:adjustRightInd w:val="0"/>
        <w:spacing w:line="30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542" w:lineRule="exact"/>
        <w:rPr>
          <w:rFonts w:ascii="Times New Roman" w:hAnsi="Times New Roman"/>
          <w:w w:val="64"/>
          <w:sz w:val="24"/>
          <w:szCs w:val="24"/>
          <w:lang w:val="kk-KZ"/>
        </w:rPr>
      </w:pPr>
      <w:r w:rsidRPr="00EE2D1A">
        <w:rPr>
          <w:rFonts w:ascii="Times New Roman" w:hAnsi="Times New Roman"/>
          <w:i/>
          <w:iCs/>
          <w:w w:val="104"/>
          <w:sz w:val="24"/>
          <w:szCs w:val="24"/>
          <w:lang w:val="kk-KZ"/>
        </w:rPr>
        <w:t>x</w:t>
      </w:r>
      <w:r w:rsidRPr="00EE2D1A">
        <w:rPr>
          <w:rFonts w:ascii="Symbol" w:hAnsi="Symbol" w:cs="Symbol"/>
          <w:w w:val="104"/>
          <w:sz w:val="24"/>
          <w:szCs w:val="24"/>
          <w:lang w:val="kk-KZ"/>
        </w:rPr>
        <w:t></w:t>
      </w:r>
      <w:r w:rsidRPr="00EE2D1A">
        <w:rPr>
          <w:rFonts w:ascii="Symbol" w:hAnsi="Symbol" w:cs="Symbol"/>
          <w:w w:val="104"/>
          <w:sz w:val="24"/>
          <w:szCs w:val="24"/>
          <w:lang w:val="kk-KZ"/>
        </w:rPr>
        <w:t></w:t>
      </w:r>
      <w:r w:rsidRPr="00EE2D1A">
        <w:rPr>
          <w:rFonts w:ascii="Times New Roman" w:hAnsi="Times New Roman"/>
          <w:w w:val="104"/>
          <w:sz w:val="24"/>
          <w:szCs w:val="24"/>
          <w:lang w:val="kk-KZ"/>
        </w:rPr>
        <w:t xml:space="preserve"> 0</w:t>
      </w:r>
      <w:r w:rsidRPr="00EE2D1A">
        <w:rPr>
          <w:rFonts w:ascii="Symbol" w:hAnsi="Symbol" w:cs="Symbol"/>
          <w:w w:val="64"/>
          <w:sz w:val="24"/>
          <w:szCs w:val="24"/>
          <w:lang w:val="kk-KZ"/>
        </w:rPr>
        <w:t></w:t>
      </w:r>
      <w:r w:rsidRPr="00EE2D1A">
        <w:rPr>
          <w:rFonts w:ascii="Times New Roman" w:hAnsi="Times New Roman"/>
          <w:w w:val="64"/>
          <w:sz w:val="24"/>
          <w:szCs w:val="24"/>
          <w:lang w:val="kk-KZ"/>
        </w:rPr>
        <w:t>- ауа;</w:t>
      </w:r>
    </w:p>
    <w:p w:rsidR="00451AF6" w:rsidRPr="00EE2D1A" w:rsidRDefault="00451AF6" w:rsidP="00451AF6">
      <w:pPr>
        <w:widowControl w:val="0"/>
        <w:autoSpaceDE w:val="0"/>
        <w:autoSpaceDN w:val="0"/>
        <w:adjustRightInd w:val="0"/>
        <w:spacing w:line="406" w:lineRule="exact"/>
        <w:ind w:left="45"/>
        <w:rPr>
          <w:rFonts w:ascii="Times New Roman" w:hAnsi="Times New Roman"/>
          <w:w w:val="67"/>
          <w:sz w:val="24"/>
          <w:szCs w:val="24"/>
          <w:lang w:val="kk-KZ"/>
        </w:rPr>
      </w:pPr>
      <w:r w:rsidRPr="00EE2D1A">
        <w:rPr>
          <w:rFonts w:ascii="Times New Roman" w:hAnsi="Times New Roman"/>
          <w:i/>
          <w:iCs/>
          <w:w w:val="109"/>
          <w:sz w:val="24"/>
          <w:szCs w:val="24"/>
          <w:lang w:val="kk-KZ"/>
        </w:rPr>
        <w:t>x</w:t>
      </w:r>
      <w:r w:rsidRPr="00EE2D1A">
        <w:rPr>
          <w:rFonts w:ascii="Symbol" w:hAnsi="Symbol" w:cs="Symbol"/>
          <w:w w:val="109"/>
          <w:sz w:val="24"/>
          <w:szCs w:val="24"/>
          <w:lang w:val="kk-KZ"/>
        </w:rPr>
        <w:t></w:t>
      </w:r>
      <w:r w:rsidRPr="00EE2D1A">
        <w:rPr>
          <w:rFonts w:ascii="Symbol" w:hAnsi="Symbol" w:cs="Symbol"/>
          <w:w w:val="109"/>
          <w:sz w:val="24"/>
          <w:szCs w:val="24"/>
          <w:lang w:val="kk-KZ"/>
        </w:rPr>
        <w:t></w:t>
      </w:r>
      <w:r w:rsidRPr="00EE2D1A">
        <w:rPr>
          <w:rFonts w:ascii="Times New Roman" w:hAnsi="Times New Roman"/>
          <w:w w:val="109"/>
          <w:sz w:val="24"/>
          <w:szCs w:val="24"/>
          <w:lang w:val="kk-KZ"/>
        </w:rPr>
        <w:t xml:space="preserve"> 0</w:t>
      </w:r>
      <w:r w:rsidRPr="00EE2D1A">
        <w:rPr>
          <w:rFonts w:ascii="Symbol" w:hAnsi="Symbol" w:cs="Symbol"/>
          <w:w w:val="67"/>
          <w:sz w:val="24"/>
          <w:szCs w:val="24"/>
          <w:lang w:val="kk-KZ"/>
        </w:rPr>
        <w:t></w:t>
      </w:r>
      <w:r w:rsidRPr="00EE2D1A">
        <w:rPr>
          <w:rFonts w:ascii="Times New Roman" w:hAnsi="Times New Roman"/>
          <w:w w:val="67"/>
          <w:sz w:val="24"/>
          <w:szCs w:val="24"/>
          <w:lang w:val="kk-KZ"/>
        </w:rPr>
        <w:t xml:space="preserve"> - жер.</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7"/>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pPr>
      <w:r w:rsidRPr="00EE2D1A">
        <w:rPr>
          <w:rFonts w:ascii="Times New Roman" w:hAnsi="Times New Roman"/>
          <w:sz w:val="24"/>
          <w:szCs w:val="24"/>
          <w:lang w:val="kk-KZ"/>
        </w:rPr>
        <w:t>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27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pPr>
      <w:r w:rsidRPr="00EE2D1A">
        <w:rPr>
          <w:rFonts w:ascii="Times New Roman" w:hAnsi="Times New Roman"/>
          <w:sz w:val="24"/>
          <w:szCs w:val="24"/>
          <w:lang w:val="kk-KZ"/>
        </w:rPr>
        <w:t>z</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8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pPr>
      <w:r w:rsidRPr="00EE2D1A">
        <w:rPr>
          <w:rFonts w:ascii="Times New Roman" w:hAnsi="Times New Roman"/>
          <w:sz w:val="24"/>
          <w:szCs w:val="24"/>
          <w:lang w:val="kk-KZ"/>
        </w:rPr>
        <w:t>y</w:t>
      </w: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sectPr w:rsidR="00451AF6" w:rsidRPr="00EE2D1A">
          <w:type w:val="continuous"/>
          <w:pgSz w:w="11906" w:h="16838"/>
          <w:pgMar w:top="0" w:right="0" w:bottom="0" w:left="0" w:header="720" w:footer="720" w:gutter="0"/>
          <w:cols w:num="5" w:space="720" w:equalWidth="0">
            <w:col w:w="4090" w:space="10"/>
            <w:col w:w="3310" w:space="10"/>
            <w:col w:w="650" w:space="10"/>
            <w:col w:w="2330" w:space="10"/>
            <w:col w:w="1480"/>
          </w:cols>
          <w:noEndnote/>
        </w:sectPr>
      </w:pPr>
    </w:p>
    <w:p w:rsidR="00451AF6" w:rsidRPr="00EE2D1A" w:rsidRDefault="00451AF6" w:rsidP="00451AF6">
      <w:pPr>
        <w:widowControl w:val="0"/>
        <w:autoSpaceDE w:val="0"/>
        <w:autoSpaceDN w:val="0"/>
        <w:adjustRightInd w:val="0"/>
        <w:spacing w:line="276" w:lineRule="exact"/>
        <w:ind w:left="7206"/>
        <w:rPr>
          <w:rFonts w:ascii="Times New Roman" w:hAnsi="Times New Roman"/>
          <w:sz w:val="24"/>
          <w:szCs w:val="24"/>
          <w:lang w:val="kk-KZ"/>
        </w:rPr>
      </w:pPr>
      <w:r w:rsidRPr="00EE2D1A">
        <w:rPr>
          <w:rFonts w:ascii="Times New Roman" w:hAnsi="Times New Roman"/>
          <w:sz w:val="24"/>
          <w:szCs w:val="24"/>
          <w:lang w:val="kk-KZ"/>
        </w:rPr>
        <w:lastRenderedPageBreak/>
        <w:t>x</w:t>
      </w:r>
    </w:p>
    <w:p w:rsidR="00451AF6" w:rsidRPr="00EE2D1A" w:rsidRDefault="00451AF6" w:rsidP="00451AF6">
      <w:pPr>
        <w:widowControl w:val="0"/>
        <w:autoSpaceDE w:val="0"/>
        <w:autoSpaceDN w:val="0"/>
        <w:adjustRightInd w:val="0"/>
        <w:spacing w:line="39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421"/>
        <w:rPr>
          <w:rFonts w:ascii="Times New Roman" w:hAnsi="Times New Roman"/>
          <w:sz w:val="24"/>
          <w:szCs w:val="24"/>
          <w:lang w:val="kk-KZ"/>
        </w:rPr>
      </w:pPr>
      <w:r w:rsidRPr="00EE2D1A">
        <w:rPr>
          <w:rFonts w:ascii="Times New Roman" w:hAnsi="Times New Roman"/>
          <w:sz w:val="24"/>
          <w:szCs w:val="24"/>
          <w:lang w:val="kk-KZ"/>
        </w:rPr>
        <w:lastRenderedPageBreak/>
        <w:t>Максвелл теңдеулер жүйесін қарастырамыз</w:t>
      </w:r>
    </w:p>
    <w:p w:rsidR="00451AF6" w:rsidRPr="00EE2D1A" w:rsidRDefault="00451AF6" w:rsidP="00451AF6">
      <w:pPr>
        <w:widowControl w:val="0"/>
        <w:autoSpaceDE w:val="0"/>
        <w:autoSpaceDN w:val="0"/>
        <w:adjustRightInd w:val="0"/>
        <w:spacing w:line="310" w:lineRule="exact"/>
        <w:ind w:left="2421"/>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35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5" w:lineRule="exact"/>
        <w:ind w:left="2313"/>
        <w:rPr>
          <w:rFonts w:ascii="Times New Roman" w:hAnsi="Times New Roman"/>
          <w:i/>
          <w:iCs/>
          <w:w w:val="105"/>
          <w:sz w:val="24"/>
          <w:szCs w:val="24"/>
          <w:u w:val="single"/>
          <w:lang w:val="kk-KZ"/>
        </w:rPr>
      </w:pPr>
      <w:r w:rsidRPr="00EE2D1A">
        <w:rPr>
          <w:rFonts w:ascii="Symbol" w:hAnsi="Symbol" w:cs="Symbol"/>
          <w:w w:val="105"/>
          <w:sz w:val="24"/>
          <w:szCs w:val="24"/>
          <w:lang w:val="kk-KZ"/>
        </w:rPr>
        <w:t></w:t>
      </w:r>
      <w:r w:rsidRPr="00EE2D1A">
        <w:rPr>
          <w:rFonts w:ascii="Symbol" w:hAnsi="Symbol" w:cs="Symbol"/>
          <w:w w:val="105"/>
          <w:sz w:val="24"/>
          <w:szCs w:val="24"/>
          <w:u w:val="single"/>
          <w:lang w:val="kk-KZ"/>
        </w:rPr>
        <w:t></w:t>
      </w:r>
      <w:r w:rsidRPr="00EE2D1A">
        <w:rPr>
          <w:rFonts w:ascii="Symbol" w:hAnsi="Symbol" w:cs="Symbol"/>
          <w:w w:val="105"/>
          <w:sz w:val="24"/>
          <w:szCs w:val="24"/>
          <w:u w:val="single"/>
          <w:lang w:val="kk-KZ"/>
        </w:rPr>
        <w:t></w:t>
      </w:r>
      <w:r w:rsidRPr="00EE2D1A">
        <w:rPr>
          <w:rFonts w:ascii="Times New Roman" w:hAnsi="Times New Roman"/>
          <w:i/>
          <w:iCs/>
          <w:w w:val="105"/>
          <w:sz w:val="24"/>
          <w:szCs w:val="24"/>
          <w:u w:val="single"/>
          <w:lang w:val="kk-KZ"/>
        </w:rPr>
        <w:t>E</w:t>
      </w:r>
    </w:p>
    <w:p w:rsidR="00451AF6" w:rsidRPr="00EE2D1A" w:rsidRDefault="00451AF6" w:rsidP="00451AF6">
      <w:pPr>
        <w:widowControl w:val="0"/>
        <w:autoSpaceDE w:val="0"/>
        <w:autoSpaceDN w:val="0"/>
        <w:adjustRightInd w:val="0"/>
        <w:spacing w:line="22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5" w:lineRule="exact"/>
        <w:ind w:left="2313"/>
        <w:rPr>
          <w:rFonts w:ascii="Symbol" w:hAnsi="Symbol" w:cs="Symbol"/>
          <w:w w:val="105"/>
          <w:sz w:val="24"/>
          <w:szCs w:val="24"/>
          <w:lang w:val="kk-KZ"/>
        </w:rPr>
      </w:pPr>
      <w:r w:rsidRPr="00EE2D1A">
        <w:rPr>
          <w:rFonts w:ascii="Symbol" w:hAnsi="Symbol" w:cs="Symbol"/>
          <w:w w:val="105"/>
          <w:sz w:val="24"/>
          <w:szCs w:val="24"/>
          <w:lang w:val="kk-KZ"/>
        </w:rPr>
        <w:t></w:t>
      </w:r>
    </w:p>
    <w:p w:rsidR="00451AF6" w:rsidRPr="00EE2D1A" w:rsidRDefault="00451AF6" w:rsidP="00451AF6">
      <w:pPr>
        <w:widowControl w:val="0"/>
        <w:autoSpaceDE w:val="0"/>
        <w:autoSpaceDN w:val="0"/>
        <w:adjustRightInd w:val="0"/>
        <w:spacing w:line="560" w:lineRule="exact"/>
        <w:ind w:left="2313"/>
        <w:rPr>
          <w:rFonts w:ascii="Times New Roman" w:hAnsi="Times New Roman"/>
          <w:i/>
          <w:iCs/>
          <w:w w:val="105"/>
          <w:sz w:val="24"/>
          <w:szCs w:val="24"/>
          <w:lang w:val="kk-KZ"/>
        </w:rPr>
      </w:pPr>
      <w:r w:rsidRPr="00EE2D1A">
        <w:rPr>
          <w:rFonts w:ascii="Symbol" w:hAnsi="Symbol" w:cs="Symbol"/>
          <w:w w:val="105"/>
          <w:sz w:val="24"/>
          <w:szCs w:val="24"/>
          <w:lang w:val="kk-KZ"/>
        </w:rPr>
        <w:t></w:t>
      </w:r>
      <w:r w:rsidRPr="00EE2D1A">
        <w:rPr>
          <w:rFonts w:ascii="Symbol" w:hAnsi="Symbol" w:cs="Symbol"/>
          <w:w w:val="105"/>
          <w:sz w:val="24"/>
          <w:szCs w:val="24"/>
          <w:lang w:val="kk-KZ"/>
        </w:rPr>
        <w:t></w:t>
      </w:r>
      <w:r w:rsidRPr="00EE2D1A">
        <w:rPr>
          <w:rFonts w:ascii="Symbol" w:hAnsi="Symbol" w:cs="Symbol"/>
          <w:w w:val="105"/>
          <w:sz w:val="24"/>
          <w:szCs w:val="24"/>
          <w:lang w:val="kk-KZ"/>
        </w:rPr>
        <w:t></w:t>
      </w:r>
      <w:r w:rsidRPr="00EE2D1A">
        <w:rPr>
          <w:rFonts w:ascii="Times New Roman" w:hAnsi="Times New Roman"/>
          <w:i/>
          <w:iCs/>
          <w:w w:val="105"/>
          <w:sz w:val="24"/>
          <w:szCs w:val="24"/>
          <w:lang w:val="kk-KZ"/>
        </w:rPr>
        <w:t>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5"/>
          <w:sz w:val="24"/>
          <w:szCs w:val="24"/>
          <w:lang w:val="kk-KZ"/>
        </w:rPr>
        <w:br w:type="column"/>
      </w:r>
    </w:p>
    <w:p w:rsidR="00451AF6" w:rsidRPr="00EE2D1A" w:rsidRDefault="00451AF6" w:rsidP="00451AF6">
      <w:pPr>
        <w:widowControl w:val="0"/>
        <w:autoSpaceDE w:val="0"/>
        <w:autoSpaceDN w:val="0"/>
        <w:adjustRightInd w:val="0"/>
        <w:spacing w:line="37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48" w:lineRule="exact"/>
        <w:rPr>
          <w:rFonts w:ascii="Times New Roman" w:hAnsi="Times New Roman"/>
          <w:i/>
          <w:iCs/>
          <w:w w:val="47"/>
          <w:sz w:val="24"/>
          <w:szCs w:val="24"/>
          <w:lang w:val="kk-KZ"/>
        </w:rPr>
      </w:pPr>
      <w:r w:rsidRPr="00EE2D1A">
        <w:rPr>
          <w:rFonts w:ascii="Times New Roman" w:hAnsi="Times New Roman"/>
          <w:i/>
          <w:iCs/>
          <w:w w:val="47"/>
          <w:sz w:val="24"/>
          <w:szCs w:val="24"/>
          <w:lang w:val="kk-KZ"/>
        </w:rPr>
        <w:t>cm</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47"/>
          <w:sz w:val="24"/>
          <w:szCs w:val="24"/>
          <w:lang w:val="kk-KZ"/>
        </w:rPr>
        <w:br w:type="column"/>
      </w:r>
    </w:p>
    <w:p w:rsidR="00451AF6" w:rsidRPr="00EE2D1A" w:rsidRDefault="00451AF6" w:rsidP="00451AF6">
      <w:pPr>
        <w:widowControl w:val="0"/>
        <w:autoSpaceDE w:val="0"/>
        <w:autoSpaceDN w:val="0"/>
        <w:adjustRightInd w:val="0"/>
        <w:spacing w:line="32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5" w:lineRule="exact"/>
        <w:rPr>
          <w:rFonts w:ascii="Times New Roman" w:hAnsi="Times New Roman"/>
          <w:i/>
          <w:iCs/>
          <w:w w:val="105"/>
          <w:sz w:val="24"/>
          <w:szCs w:val="24"/>
          <w:lang w:val="kk-KZ"/>
        </w:rPr>
      </w:pPr>
      <w:r w:rsidRPr="00EE2D1A">
        <w:rPr>
          <w:rFonts w:ascii="Symbol" w:hAnsi="Symbol" w:cs="Symbol"/>
          <w:w w:val="105"/>
          <w:sz w:val="24"/>
          <w:szCs w:val="24"/>
          <w:lang w:val="kk-KZ"/>
        </w:rPr>
        <w:t></w:t>
      </w:r>
      <w:r w:rsidRPr="00EE2D1A">
        <w:rPr>
          <w:rFonts w:ascii="Times New Roman" w:hAnsi="Times New Roman"/>
          <w:i/>
          <w:iCs/>
          <w:w w:val="105"/>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5"/>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9" w:lineRule="exact"/>
        <w:rPr>
          <w:rFonts w:ascii="Times New Roman" w:hAnsi="Times New Roman"/>
          <w:w w:val="99"/>
          <w:sz w:val="24"/>
          <w:szCs w:val="24"/>
          <w:lang w:val="kk-KZ"/>
        </w:rPr>
      </w:pPr>
      <w:r w:rsidRPr="00EE2D1A">
        <w:rPr>
          <w:rFonts w:ascii="Times New Roman" w:hAnsi="Times New Roman"/>
          <w:w w:val="99"/>
          <w:sz w:val="24"/>
          <w:szCs w:val="24"/>
          <w:lang w:val="kk-KZ"/>
        </w:rPr>
        <w:t>(</w:t>
      </w:r>
      <w:r w:rsidRPr="00EE2D1A">
        <w:rPr>
          <w:rFonts w:ascii="Times New Roman" w:hAnsi="Times New Roman"/>
          <w:i/>
          <w:iCs/>
          <w:w w:val="99"/>
          <w:sz w:val="24"/>
          <w:szCs w:val="24"/>
          <w:lang w:val="kk-KZ"/>
        </w:rPr>
        <w:t xml:space="preserve"> x</w:t>
      </w:r>
      <w:r w:rsidRPr="00EE2D1A">
        <w:rPr>
          <w:rFonts w:ascii="Times New Roman" w:hAnsi="Times New Roman"/>
          <w:w w:val="99"/>
          <w:sz w:val="24"/>
          <w:szCs w:val="24"/>
          <w:lang w:val="kk-KZ"/>
        </w:rPr>
        <w:t>,</w:t>
      </w:r>
      <w:r w:rsidRPr="00EE2D1A">
        <w:rPr>
          <w:rFonts w:ascii="Times New Roman" w:hAnsi="Times New Roman"/>
          <w:i/>
          <w:iCs/>
          <w:w w:val="99"/>
          <w:sz w:val="24"/>
          <w:szCs w:val="24"/>
          <w:lang w:val="kk-KZ"/>
        </w:rPr>
        <w:t xml:space="preserve"> y</w:t>
      </w:r>
      <w:r w:rsidRPr="00EE2D1A">
        <w:rPr>
          <w:rFonts w:ascii="Times New Roman" w:hAnsi="Times New Roman"/>
          <w:w w:val="99"/>
          <w:sz w:val="24"/>
          <w:szCs w:val="24"/>
          <w:lang w:val="kk-KZ"/>
        </w:rPr>
        <w:t>,</w:t>
      </w:r>
      <w:r w:rsidRPr="00EE2D1A">
        <w:rPr>
          <w:rFonts w:ascii="Times New Roman" w:hAnsi="Times New Roman"/>
          <w:i/>
          <w:iCs/>
          <w:w w:val="99"/>
          <w:sz w:val="24"/>
          <w:szCs w:val="24"/>
          <w:lang w:val="kk-KZ"/>
        </w:rPr>
        <w:t xml:space="preserve"> z</w:t>
      </w:r>
      <w:r w:rsidRPr="00EE2D1A">
        <w:rPr>
          <w:rFonts w:ascii="Times New Roman" w:hAnsi="Times New Roman"/>
          <w:w w:val="99"/>
          <w:sz w:val="24"/>
          <w:szCs w:val="24"/>
          <w:lang w:val="kk-KZ"/>
        </w:rPr>
        <w:t>)</w:t>
      </w:r>
      <w:r w:rsidRPr="00EE2D1A">
        <w:rPr>
          <w:rFonts w:ascii="Symbol" w:hAnsi="Symbol" w:cs="Symbol"/>
          <w:w w:val="99"/>
          <w:sz w:val="24"/>
          <w:szCs w:val="24"/>
          <w:lang w:val="kk-KZ"/>
        </w:rPr>
        <w:t></w:t>
      </w:r>
      <w:r w:rsidRPr="00EE2D1A">
        <w:rPr>
          <w:rFonts w:ascii="Symbol" w:hAnsi="Symbol" w:cs="Symbol"/>
          <w:w w:val="99"/>
          <w:sz w:val="24"/>
          <w:szCs w:val="24"/>
          <w:lang w:val="kk-KZ"/>
        </w:rPr>
        <w:t></w:t>
      </w:r>
      <w:r w:rsidRPr="00EE2D1A">
        <w:rPr>
          <w:rFonts w:ascii="Times New Roman" w:hAnsi="Times New Roman"/>
          <w:i/>
          <w:iCs/>
          <w:w w:val="99"/>
          <w:sz w:val="24"/>
          <w:szCs w:val="24"/>
          <w:lang w:val="kk-KZ"/>
        </w:rPr>
        <w:t xml:space="preserve"> R</w:t>
      </w:r>
      <w:r w:rsidRPr="00EE2D1A">
        <w:rPr>
          <w:rFonts w:ascii="Times New Roman" w:hAnsi="Times New Roman"/>
          <w:w w:val="99"/>
          <w:sz w:val="24"/>
          <w:szCs w:val="24"/>
          <w:lang w:val="kk-KZ"/>
        </w:rPr>
        <w:t xml:space="preserve"> 3 ,</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99"/>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9" w:lineRule="exact"/>
        <w:rPr>
          <w:rFonts w:ascii="Times New Roman" w:hAnsi="Times New Roman"/>
          <w:w w:val="101"/>
          <w:sz w:val="24"/>
          <w:szCs w:val="24"/>
          <w:lang w:val="kk-KZ"/>
        </w:rPr>
      </w:pPr>
      <w:r w:rsidRPr="00EE2D1A">
        <w:rPr>
          <w:rFonts w:ascii="Times New Roman" w:hAnsi="Times New Roman"/>
          <w:i/>
          <w:iCs/>
          <w:w w:val="101"/>
          <w:sz w:val="24"/>
          <w:szCs w:val="24"/>
          <w:lang w:val="kk-KZ"/>
        </w:rPr>
        <w:t>x</w:t>
      </w:r>
      <w:r w:rsidRPr="00EE2D1A">
        <w:rPr>
          <w:rFonts w:ascii="Symbol" w:hAnsi="Symbol" w:cs="Symbol"/>
          <w:w w:val="101"/>
          <w:sz w:val="24"/>
          <w:szCs w:val="24"/>
          <w:lang w:val="kk-KZ"/>
        </w:rPr>
        <w:t></w:t>
      </w:r>
      <w:r w:rsidRPr="00EE2D1A">
        <w:rPr>
          <w:rFonts w:ascii="Symbol" w:hAnsi="Symbol" w:cs="Symbol"/>
          <w:w w:val="101"/>
          <w:sz w:val="24"/>
          <w:szCs w:val="24"/>
          <w:lang w:val="kk-KZ"/>
        </w:rPr>
        <w:t></w:t>
      </w:r>
      <w:r w:rsidRPr="00EE2D1A">
        <w:rPr>
          <w:rFonts w:ascii="Times New Roman" w:hAnsi="Times New Roman"/>
          <w:w w:val="101"/>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1"/>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9" w:lineRule="exact"/>
        <w:rPr>
          <w:rFonts w:ascii="Times New Roman" w:hAnsi="Times New Roman"/>
          <w:w w:val="101"/>
          <w:sz w:val="24"/>
          <w:szCs w:val="24"/>
          <w:lang w:val="kk-KZ"/>
        </w:rPr>
      </w:pPr>
      <w:r w:rsidRPr="00EE2D1A">
        <w:rPr>
          <w:rFonts w:ascii="Times New Roman" w:hAnsi="Times New Roman"/>
          <w:i/>
          <w:iCs/>
          <w:w w:val="101"/>
          <w:sz w:val="24"/>
          <w:szCs w:val="24"/>
          <w:lang w:val="kk-KZ"/>
        </w:rPr>
        <w:t>t</w:t>
      </w:r>
      <w:r w:rsidRPr="00EE2D1A">
        <w:rPr>
          <w:rFonts w:ascii="Symbol" w:hAnsi="Symbol" w:cs="Symbol"/>
          <w:w w:val="101"/>
          <w:sz w:val="24"/>
          <w:szCs w:val="24"/>
          <w:lang w:val="kk-KZ"/>
        </w:rPr>
        <w:t></w:t>
      </w:r>
      <w:r w:rsidRPr="00EE2D1A">
        <w:rPr>
          <w:rFonts w:ascii="Symbol" w:hAnsi="Symbol" w:cs="Symbol"/>
          <w:w w:val="101"/>
          <w:sz w:val="24"/>
          <w:szCs w:val="24"/>
          <w:lang w:val="kk-KZ"/>
        </w:rPr>
        <w:t></w:t>
      </w:r>
      <w:r w:rsidRPr="00EE2D1A">
        <w:rPr>
          <w:rFonts w:ascii="Times New Roman" w:hAnsi="Times New Roman"/>
          <w:w w:val="101"/>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1"/>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8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2" w:lineRule="exact"/>
        <w:rPr>
          <w:rFonts w:ascii="Times New Roman" w:hAnsi="Times New Roman"/>
          <w:sz w:val="24"/>
          <w:szCs w:val="24"/>
          <w:lang w:val="kk-KZ"/>
        </w:rPr>
      </w:pPr>
      <w:r w:rsidRPr="00EE2D1A">
        <w:rPr>
          <w:rFonts w:ascii="Times New Roman" w:hAnsi="Times New Roman"/>
          <w:sz w:val="24"/>
          <w:szCs w:val="24"/>
          <w:lang w:val="kk-KZ"/>
        </w:rPr>
        <w:t>(1)</w:t>
      </w:r>
    </w:p>
    <w:p w:rsidR="00451AF6" w:rsidRPr="00EE2D1A" w:rsidRDefault="00451AF6" w:rsidP="00451AF6">
      <w:pPr>
        <w:widowControl w:val="0"/>
        <w:autoSpaceDE w:val="0"/>
        <w:autoSpaceDN w:val="0"/>
        <w:adjustRightInd w:val="0"/>
        <w:spacing w:line="252" w:lineRule="exact"/>
        <w:rPr>
          <w:rFonts w:ascii="Times New Roman" w:hAnsi="Times New Roman"/>
          <w:sz w:val="24"/>
          <w:szCs w:val="24"/>
          <w:lang w:val="kk-KZ"/>
        </w:rPr>
        <w:sectPr w:rsidR="00451AF6" w:rsidRPr="00EE2D1A">
          <w:type w:val="continuous"/>
          <w:pgSz w:w="11906" w:h="16838"/>
          <w:pgMar w:top="0" w:right="0" w:bottom="0" w:left="0" w:header="720" w:footer="720" w:gutter="0"/>
          <w:cols w:num="7" w:space="720" w:equalWidth="0">
            <w:col w:w="5010" w:space="10"/>
            <w:col w:w="290" w:space="10"/>
            <w:col w:w="810" w:space="10"/>
            <w:col w:w="1670" w:space="10"/>
            <w:col w:w="870" w:space="10"/>
            <w:col w:w="1950" w:space="10"/>
            <w:col w:w="1240"/>
          </w:cols>
          <w:noEndnote/>
        </w:sectPr>
      </w:pPr>
    </w:p>
    <w:p w:rsidR="00451AF6" w:rsidRPr="00EE2D1A" w:rsidRDefault="00451AF6" w:rsidP="00451AF6">
      <w:pPr>
        <w:widowControl w:val="0"/>
        <w:autoSpaceDE w:val="0"/>
        <w:autoSpaceDN w:val="0"/>
        <w:adjustRightInd w:val="0"/>
        <w:spacing w:line="36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5"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321" w:lineRule="exact"/>
        <w:ind w:left="567"/>
        <w:rPr>
          <w:rFonts w:ascii="Times New Roman" w:hAnsi="Times New Roman"/>
          <w:w w:val="102"/>
          <w:sz w:val="24"/>
          <w:szCs w:val="24"/>
          <w:lang w:val="kk-KZ"/>
        </w:rPr>
        <w:sectPr w:rsidR="00451AF6" w:rsidRPr="00EE2D1A">
          <w:type w:val="continuous"/>
          <w:pgSz w:w="11906" w:h="16838"/>
          <w:pgMar w:top="0" w:right="0" w:bottom="0" w:left="0" w:header="720" w:footer="720" w:gutter="0"/>
          <w:cols w:num="5" w:space="720" w:equalWidth="0">
            <w:col w:w="6970" w:space="10"/>
            <w:col w:w="1450" w:space="10"/>
            <w:col w:w="1330" w:space="10"/>
            <w:col w:w="530" w:space="10"/>
            <w:col w:w="1580"/>
          </w:cols>
          <w:noEndnote/>
        </w:sectPr>
      </w:pPr>
    </w:p>
    <w:p w:rsidR="00451AF6" w:rsidRPr="00EE2D1A" w:rsidRDefault="00451AF6" w:rsidP="00451AF6">
      <w:pPr>
        <w:widowControl w:val="0"/>
        <w:autoSpaceDE w:val="0"/>
        <w:autoSpaceDN w:val="0"/>
        <w:adjustRightInd w:val="0"/>
        <w:spacing w:line="357" w:lineRule="exact"/>
        <w:ind w:left="1702"/>
        <w:rPr>
          <w:rFonts w:ascii="Times New Roman" w:hAnsi="Times New Roman"/>
          <w:sz w:val="24"/>
          <w:szCs w:val="24"/>
          <w:lang w:val="kk-KZ"/>
        </w:rPr>
      </w:pPr>
      <w:r w:rsidRPr="00EE2D1A">
        <w:rPr>
          <w:rFonts w:ascii="Times New Roman" w:hAnsi="Times New Roman"/>
          <w:sz w:val="24"/>
          <w:szCs w:val="24"/>
          <w:lang w:val="kk-KZ"/>
        </w:rPr>
        <w:lastRenderedPageBreak/>
        <w:t xml:space="preserve">Мұндағы </w:t>
      </w:r>
      <w:r w:rsidRPr="00EE2D1A">
        <w:rPr>
          <w:rFonts w:ascii="Symbol" w:hAnsi="Symbol" w:cs="Symbol"/>
          <w:w w:val="104"/>
          <w:sz w:val="24"/>
          <w:szCs w:val="24"/>
          <w:lang w:val="kk-KZ"/>
        </w:rPr>
        <w:t></w:t>
      </w:r>
      <w:r w:rsidRPr="00EE2D1A">
        <w:rPr>
          <w:rFonts w:ascii="Times New Roman" w:hAnsi="Times New Roman"/>
          <w:i/>
          <w:iCs/>
          <w:w w:val="104"/>
          <w:sz w:val="24"/>
          <w:szCs w:val="24"/>
          <w:lang w:val="kk-KZ"/>
        </w:rPr>
        <w:t xml:space="preserve"> (</w:t>
      </w:r>
      <w:r w:rsidRPr="00EE2D1A">
        <w:rPr>
          <w:rFonts w:ascii="Times New Roman" w:hAnsi="Times New Roman"/>
          <w:w w:val="104"/>
          <w:sz w:val="24"/>
          <w:szCs w:val="24"/>
          <w:lang w:val="kk-KZ"/>
        </w:rPr>
        <w:t xml:space="preserve"> x</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y</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z</w:t>
      </w:r>
      <w:r w:rsidRPr="00EE2D1A">
        <w:rPr>
          <w:rFonts w:ascii="Times New Roman" w:hAnsi="Times New Roman"/>
          <w:i/>
          <w:iCs/>
          <w:w w:val="104"/>
          <w:sz w:val="24"/>
          <w:szCs w:val="24"/>
          <w:lang w:val="kk-KZ"/>
        </w:rPr>
        <w:t xml:space="preserve">), </w:t>
      </w:r>
      <w:r w:rsidRPr="00EE2D1A">
        <w:rPr>
          <w:rFonts w:ascii="Symbol" w:hAnsi="Symbol" w:cs="Symbol"/>
          <w:w w:val="102"/>
          <w:sz w:val="24"/>
          <w:szCs w:val="24"/>
          <w:lang w:val="kk-KZ"/>
        </w:rPr>
        <w:t></w:t>
      </w:r>
      <w:r w:rsidRPr="00EE2D1A">
        <w:rPr>
          <w:rFonts w:ascii="Times New Roman" w:hAnsi="Times New Roman"/>
          <w:i/>
          <w:iCs/>
          <w:w w:val="104"/>
          <w:sz w:val="24"/>
          <w:szCs w:val="24"/>
          <w:lang w:val="kk-KZ"/>
        </w:rPr>
        <w:t xml:space="preserve"> (</w:t>
      </w:r>
      <w:r w:rsidRPr="00EE2D1A">
        <w:rPr>
          <w:rFonts w:ascii="Times New Roman" w:hAnsi="Times New Roman"/>
          <w:w w:val="104"/>
          <w:sz w:val="24"/>
          <w:szCs w:val="24"/>
          <w:lang w:val="kk-KZ"/>
        </w:rPr>
        <w:t xml:space="preserve"> x</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y</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z</w:t>
      </w:r>
      <w:r w:rsidRPr="00EE2D1A">
        <w:rPr>
          <w:rFonts w:ascii="Times New Roman" w:hAnsi="Times New Roman"/>
          <w:i/>
          <w:iCs/>
          <w:w w:val="104"/>
          <w:sz w:val="24"/>
          <w:szCs w:val="24"/>
          <w:lang w:val="kk-KZ"/>
        </w:rPr>
        <w:t xml:space="preserve">), </w:t>
      </w:r>
      <w:r w:rsidRPr="00EE2D1A">
        <w:rPr>
          <w:rFonts w:ascii="Symbol" w:hAnsi="Symbol" w:cs="Symbol"/>
          <w:w w:val="102"/>
          <w:sz w:val="24"/>
          <w:szCs w:val="24"/>
          <w:lang w:val="kk-KZ"/>
        </w:rPr>
        <w:t></w:t>
      </w:r>
      <w:r w:rsidRPr="00EE2D1A">
        <w:rPr>
          <w:rFonts w:ascii="Times New Roman" w:hAnsi="Times New Roman"/>
          <w:i/>
          <w:iCs/>
          <w:w w:val="104"/>
          <w:sz w:val="24"/>
          <w:szCs w:val="24"/>
          <w:lang w:val="kk-KZ"/>
        </w:rPr>
        <w:t xml:space="preserve"> (</w:t>
      </w:r>
      <w:r w:rsidRPr="00EE2D1A">
        <w:rPr>
          <w:rFonts w:ascii="Times New Roman" w:hAnsi="Times New Roman"/>
          <w:w w:val="104"/>
          <w:sz w:val="24"/>
          <w:szCs w:val="24"/>
          <w:lang w:val="kk-KZ"/>
        </w:rPr>
        <w:t xml:space="preserve"> x</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y</w:t>
      </w:r>
      <w:r w:rsidRPr="00EE2D1A">
        <w:rPr>
          <w:rFonts w:ascii="Times New Roman" w:hAnsi="Times New Roman"/>
          <w:i/>
          <w:iCs/>
          <w:w w:val="104"/>
          <w:sz w:val="24"/>
          <w:szCs w:val="24"/>
          <w:lang w:val="kk-KZ"/>
        </w:rPr>
        <w:t>,</w:t>
      </w:r>
      <w:r w:rsidRPr="00EE2D1A">
        <w:rPr>
          <w:rFonts w:ascii="Times New Roman" w:hAnsi="Times New Roman"/>
          <w:w w:val="104"/>
          <w:sz w:val="24"/>
          <w:szCs w:val="24"/>
          <w:lang w:val="kk-KZ"/>
        </w:rPr>
        <w:t xml:space="preserve"> z</w:t>
      </w:r>
      <w:r w:rsidRPr="00EE2D1A">
        <w:rPr>
          <w:rFonts w:ascii="Times New Roman" w:hAnsi="Times New Roman"/>
          <w:i/>
          <w:iCs/>
          <w:w w:val="104"/>
          <w:sz w:val="24"/>
          <w:szCs w:val="24"/>
          <w:lang w:val="kk-KZ"/>
        </w:rPr>
        <w:t xml:space="preserve">) </w:t>
      </w:r>
      <w:r w:rsidRPr="00EE2D1A">
        <w:rPr>
          <w:rFonts w:ascii="Times New Roman" w:hAnsi="Times New Roman"/>
          <w:iCs/>
          <w:w w:val="104"/>
          <w:sz w:val="24"/>
          <w:szCs w:val="24"/>
          <w:lang w:val="kk-KZ"/>
        </w:rPr>
        <w:t xml:space="preserve">оң  функциялар сәйкесінше </w:t>
      </w:r>
      <w:r w:rsidRPr="00EE2D1A">
        <w:rPr>
          <w:rFonts w:ascii="Times New Roman" w:hAnsi="Times New Roman"/>
          <w:sz w:val="24"/>
          <w:szCs w:val="24"/>
          <w:lang w:val="kk-KZ"/>
        </w:rPr>
        <w:t>диэлектрикалық өткізгіштік, өткізгіштік және магниттік өткізгіштік.</w:t>
      </w:r>
    </w:p>
    <w:p w:rsidR="00451AF6" w:rsidRPr="00EE2D1A" w:rsidRDefault="00451AF6" w:rsidP="00451AF6">
      <w:pPr>
        <w:widowControl w:val="0"/>
        <w:autoSpaceDE w:val="0"/>
        <w:autoSpaceDN w:val="0"/>
        <w:adjustRightInd w:val="0"/>
        <w:spacing w:line="357" w:lineRule="exact"/>
        <w:ind w:left="1702"/>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1" w:lineRule="exact"/>
        <w:ind w:left="2268"/>
        <w:rPr>
          <w:rFonts w:ascii="Times New Roman" w:hAnsi="Times New Roman"/>
          <w:i/>
          <w:iCs/>
          <w:w w:val="98"/>
          <w:sz w:val="24"/>
          <w:szCs w:val="24"/>
          <w:lang w:val="kk-KZ"/>
        </w:rPr>
        <w:sectPr w:rsidR="00451AF6" w:rsidRPr="00EE2D1A">
          <w:type w:val="continuous"/>
          <w:pgSz w:w="11906" w:h="16838"/>
          <w:pgMar w:top="0" w:right="0" w:bottom="0" w:left="0" w:header="720" w:footer="720" w:gutter="0"/>
          <w:cols w:space="720" w:equalWidth="0">
            <w:col w:w="11900"/>
          </w:cols>
          <w:noEndnote/>
        </w:sectPr>
      </w:pPr>
      <w:r w:rsidRPr="00EE2D1A">
        <w:rPr>
          <w:rFonts w:ascii="Times New Roman" w:hAnsi="Times New Roman"/>
          <w:w w:val="98"/>
          <w:sz w:val="24"/>
          <w:szCs w:val="24"/>
          <w:lang w:val="kk-KZ"/>
        </w:rPr>
        <w:t>t</w:t>
      </w:r>
      <w:r w:rsidRPr="00EE2D1A">
        <w:rPr>
          <w:rFonts w:ascii="Times New Roman" w:hAnsi="Times New Roman"/>
          <w:i/>
          <w:iCs/>
          <w:w w:val="98"/>
          <w:sz w:val="24"/>
          <w:szCs w:val="24"/>
          <w:lang w:val="kk-KZ"/>
        </w:rPr>
        <w:t xml:space="preserve"> = 0 уақыт мезетіне дейін </w:t>
      </w:r>
      <w:r w:rsidRPr="00EE2D1A">
        <w:rPr>
          <w:rFonts w:ascii="Times New Roman" w:hAnsi="Times New Roman"/>
          <w:sz w:val="24"/>
          <w:szCs w:val="24"/>
          <w:lang w:val="kk-KZ"/>
        </w:rPr>
        <w:t>электромагниттік  тербелістер жоқ деп есептейміз:</w:t>
      </w:r>
    </w:p>
    <w:p w:rsidR="00451AF6" w:rsidRPr="00EE2D1A" w:rsidRDefault="00451AF6" w:rsidP="00451AF6">
      <w:pPr>
        <w:widowControl w:val="0"/>
        <w:autoSpaceDE w:val="0"/>
        <w:autoSpaceDN w:val="0"/>
        <w:adjustRightInd w:val="0"/>
        <w:spacing w:line="321" w:lineRule="exact"/>
        <w:ind w:left="1702"/>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5"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984792" w:rsidRDefault="00451AF6" w:rsidP="00451AF6">
      <w:pPr>
        <w:widowControl w:val="0"/>
        <w:autoSpaceDE w:val="0"/>
        <w:autoSpaceDN w:val="0"/>
        <w:adjustRightInd w:val="0"/>
        <w:spacing w:line="435" w:lineRule="exact"/>
        <w:rPr>
          <w:rFonts w:ascii="Times New Roman" w:hAnsi="Times New Roman"/>
          <w:w w:val="87"/>
          <w:sz w:val="24"/>
          <w:szCs w:val="24"/>
          <w:lang w:val="kk-KZ"/>
        </w:rPr>
      </w:pPr>
      <w:r w:rsidRPr="00984792">
        <w:rPr>
          <w:rFonts w:ascii="Symbol" w:hAnsi="Symbol" w:cs="Symbol"/>
          <w:w w:val="74"/>
          <w:sz w:val="24"/>
          <w:szCs w:val="24"/>
          <w:lang w:val="kk-KZ"/>
        </w:rPr>
        <w:t></w:t>
      </w:r>
      <w:r w:rsidRPr="00984792">
        <w:rPr>
          <w:rFonts w:ascii="Times New Roman" w:hAnsi="Times New Roman"/>
          <w:w w:val="99"/>
          <w:sz w:val="24"/>
          <w:szCs w:val="24"/>
          <w:lang w:val="kk-KZ"/>
        </w:rPr>
        <w:t>E</w:t>
      </w:r>
      <w:r w:rsidRPr="00984792">
        <w:rPr>
          <w:rFonts w:ascii="Times New Roman" w:hAnsi="Times New Roman"/>
          <w:i/>
          <w:iCs/>
          <w:w w:val="99"/>
          <w:sz w:val="24"/>
          <w:szCs w:val="24"/>
          <w:lang w:val="kk-KZ"/>
        </w:rPr>
        <w:t>,</w:t>
      </w:r>
      <w:r w:rsidRPr="00984792">
        <w:rPr>
          <w:rFonts w:ascii="Times New Roman" w:hAnsi="Times New Roman"/>
          <w:w w:val="99"/>
          <w:sz w:val="24"/>
          <w:szCs w:val="24"/>
          <w:lang w:val="kk-KZ"/>
        </w:rPr>
        <w:t xml:space="preserve"> H</w:t>
      </w:r>
      <w:r w:rsidRPr="00984792">
        <w:rPr>
          <w:rFonts w:ascii="Symbol" w:hAnsi="Symbol" w:cs="Symbol"/>
          <w:w w:val="74"/>
          <w:sz w:val="24"/>
          <w:szCs w:val="24"/>
          <w:lang w:val="kk-KZ"/>
        </w:rPr>
        <w:t></w:t>
      </w:r>
      <w:r w:rsidRPr="00984792">
        <w:rPr>
          <w:rFonts w:ascii="Symbol" w:hAnsi="Symbol" w:cs="Symbol"/>
          <w:w w:val="74"/>
          <w:sz w:val="24"/>
          <w:szCs w:val="24"/>
          <w:lang w:val="kk-KZ"/>
        </w:rPr>
        <w:t></w:t>
      </w:r>
      <w:r w:rsidRPr="00984792">
        <w:rPr>
          <w:rFonts w:ascii="Times New Roman" w:hAnsi="Times New Roman"/>
          <w:w w:val="99"/>
          <w:sz w:val="24"/>
          <w:szCs w:val="24"/>
          <w:lang w:val="kk-KZ"/>
        </w:rPr>
        <w:t xml:space="preserve"> t</w:t>
      </w:r>
      <w:r w:rsidRPr="00984792">
        <w:rPr>
          <w:rFonts w:ascii="Symbol" w:hAnsi="Symbol" w:cs="Symbol"/>
          <w:w w:val="99"/>
          <w:sz w:val="24"/>
          <w:szCs w:val="24"/>
          <w:lang w:val="kk-KZ"/>
        </w:rPr>
        <w:t></w:t>
      </w:r>
      <w:r w:rsidRPr="00984792">
        <w:rPr>
          <w:rFonts w:ascii="Symbol" w:hAnsi="Symbol" w:cs="Symbol"/>
          <w:w w:val="99"/>
          <w:sz w:val="24"/>
          <w:szCs w:val="24"/>
          <w:lang w:val="kk-KZ"/>
        </w:rPr>
        <w:t></w:t>
      </w:r>
      <w:r w:rsidRPr="00984792">
        <w:rPr>
          <w:rFonts w:ascii="Times New Roman" w:hAnsi="Times New Roman"/>
          <w:i/>
          <w:iCs/>
          <w:w w:val="99"/>
          <w:sz w:val="24"/>
          <w:szCs w:val="24"/>
          <w:lang w:val="kk-KZ"/>
        </w:rPr>
        <w:t>0</w:t>
      </w:r>
      <w:r w:rsidRPr="00984792">
        <w:rPr>
          <w:rFonts w:ascii="Symbol" w:hAnsi="Symbol" w:cs="Symbol"/>
          <w:w w:val="99"/>
          <w:sz w:val="24"/>
          <w:szCs w:val="24"/>
          <w:lang w:val="kk-KZ"/>
        </w:rPr>
        <w:t></w:t>
      </w:r>
      <w:r w:rsidRPr="00984792">
        <w:rPr>
          <w:rFonts w:ascii="Symbol" w:hAnsi="Symbol" w:cs="Symbol"/>
          <w:w w:val="99"/>
          <w:sz w:val="24"/>
          <w:szCs w:val="24"/>
          <w:lang w:val="kk-KZ"/>
        </w:rPr>
        <w:t></w:t>
      </w:r>
      <w:r w:rsidRPr="00984792">
        <w:rPr>
          <w:rFonts w:ascii="Times New Roman" w:hAnsi="Times New Roman"/>
          <w:i/>
          <w:iCs/>
          <w:w w:val="99"/>
          <w:sz w:val="24"/>
          <w:szCs w:val="24"/>
          <w:lang w:val="kk-KZ"/>
        </w:rPr>
        <w:t xml:space="preserve"> 0</w:t>
      </w:r>
      <w:r w:rsidRPr="00984792">
        <w:rPr>
          <w:rFonts w:ascii="Times New Roman" w:hAnsi="Times New Roman"/>
          <w:w w:val="99"/>
          <w:sz w:val="24"/>
          <w:szCs w:val="24"/>
          <w:lang w:val="kk-KZ"/>
        </w:rPr>
        <w:t xml:space="preserve"> ,</w:t>
      </w:r>
      <w:r w:rsidRPr="00984792">
        <w:rPr>
          <w:rFonts w:ascii="Times New Roman" w:hAnsi="Times New Roman"/>
          <w:w w:val="87"/>
          <w:sz w:val="24"/>
          <w:szCs w:val="24"/>
          <w:lang w:val="kk-KZ"/>
        </w:rPr>
        <w:t xml:space="preserve"> j cm t</w:t>
      </w:r>
      <w:r w:rsidRPr="00984792">
        <w:rPr>
          <w:rFonts w:ascii="Symbol" w:hAnsi="Symbol" w:cs="Symbol"/>
          <w:w w:val="87"/>
          <w:sz w:val="24"/>
          <w:szCs w:val="24"/>
          <w:lang w:val="kk-KZ"/>
        </w:rPr>
        <w:t></w:t>
      </w:r>
      <w:r w:rsidRPr="00984792">
        <w:rPr>
          <w:rFonts w:ascii="Symbol" w:hAnsi="Symbol" w:cs="Symbol"/>
          <w:w w:val="87"/>
          <w:sz w:val="24"/>
          <w:szCs w:val="24"/>
          <w:lang w:val="kk-KZ"/>
        </w:rPr>
        <w:t></w:t>
      </w:r>
      <w:r w:rsidRPr="00984792">
        <w:rPr>
          <w:rFonts w:ascii="Times New Roman" w:hAnsi="Times New Roman"/>
          <w:w w:val="87"/>
          <w:sz w:val="24"/>
          <w:szCs w:val="24"/>
          <w:lang w:val="kk-KZ"/>
        </w:rPr>
        <w:t>0</w:t>
      </w:r>
      <w:r w:rsidRPr="00984792">
        <w:rPr>
          <w:rFonts w:ascii="Symbol" w:hAnsi="Symbol" w:cs="Symbol"/>
          <w:w w:val="87"/>
          <w:sz w:val="24"/>
          <w:szCs w:val="24"/>
          <w:lang w:val="kk-KZ"/>
        </w:rPr>
        <w:t></w:t>
      </w:r>
      <w:r w:rsidRPr="00984792">
        <w:rPr>
          <w:rFonts w:ascii="Symbol" w:hAnsi="Symbol" w:cs="Symbol"/>
          <w:w w:val="87"/>
          <w:sz w:val="24"/>
          <w:szCs w:val="24"/>
          <w:lang w:val="kk-KZ"/>
        </w:rPr>
        <w:t></w:t>
      </w:r>
      <w:r w:rsidRPr="00984792">
        <w:rPr>
          <w:rFonts w:ascii="Times New Roman" w:hAnsi="Times New Roman"/>
          <w:w w:val="87"/>
          <w:sz w:val="24"/>
          <w:szCs w:val="24"/>
          <w:lang w:val="kk-KZ"/>
        </w:rPr>
        <w:t xml:space="preserve"> 0</w:t>
      </w: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30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ind w:left="1277"/>
        <w:rPr>
          <w:rFonts w:ascii="Times New Roman" w:hAnsi="Times New Roman"/>
          <w:sz w:val="24"/>
          <w:szCs w:val="24"/>
          <w:lang w:val="kk-KZ"/>
        </w:rPr>
        <w:sectPr w:rsidR="00451AF6" w:rsidRPr="00EE2D1A">
          <w:type w:val="continuous"/>
          <w:pgSz w:w="11906" w:h="16838"/>
          <w:pgMar w:top="0" w:right="0" w:bottom="0" w:left="0" w:header="720" w:footer="720" w:gutter="0"/>
          <w:cols w:num="2" w:space="720" w:equalWidth="0">
            <w:col w:w="5110" w:space="10"/>
            <w:col w:w="6780"/>
          </w:cols>
          <w:noEndnote/>
        </w:sectPr>
      </w:pPr>
      <w:r w:rsidRPr="0003040E">
        <w:rPr>
          <w:rFonts w:ascii="Calibri" w:hAnsi="Calibri"/>
          <w:noProof/>
        </w:rPr>
        <w:pict>
          <v:line id="_x0000_s1526" style="position:absolute;left:0;text-align:left;z-index:-251539456;mso-position-horizontal-relative:page;mso-position-vertical-relative:page" from="134.7pt,607.35pt" to="155.7pt,607.35pt" strokeweight="1pt">
            <w10:wrap anchorx="page" anchory="page"/>
          </v:line>
        </w:pict>
      </w:r>
      <w:r w:rsidRPr="0003040E">
        <w:rPr>
          <w:rFonts w:ascii="Calibri" w:hAnsi="Calibri"/>
          <w:noProof/>
        </w:rPr>
        <w:pict>
          <v:line id="_x0000_s1527" style="position:absolute;left:0;text-align:left;z-index:-251538432;mso-position-horizontal-relative:page;mso-position-vertical-relative:page" from="291.05pt,728.9pt" to="291.05pt,747.2pt" strokeweight="1pt">
            <w10:wrap anchorx="page" anchory="page"/>
          </v:line>
        </w:pict>
      </w:r>
      <w:r w:rsidRPr="0003040E">
        <w:rPr>
          <w:rFonts w:ascii="Calibri" w:hAnsi="Calibri"/>
          <w:noProof/>
        </w:rPr>
        <w:pict>
          <v:line id="_x0000_s1528" style="position:absolute;left:0;text-align:left;z-index:-251537408;mso-position-horizontal-relative:page;mso-position-vertical-relative:page" from="361.15pt,728.1pt" to="361.15pt,745.25pt" strokeweight="1pt">
            <w10:wrap anchorx="page" anchory="page"/>
          </v:line>
        </w:pict>
      </w:r>
      <w:r w:rsidRPr="0003040E">
        <w:rPr>
          <w:rFonts w:ascii="Calibri" w:hAnsi="Calibri"/>
          <w:noProof/>
        </w:rPr>
        <w:pict>
          <v:shape id="_x0000_s1529" style="position:absolute;left:0;text-align:left;margin-left:396.85pt;margin-top:428.05pt;width:25.55pt;height:21.6pt;z-index:-251536384;mso-position-horizontal-relative:page;mso-position-vertical-relative:page" coordsize="511,432" path="m,432r511,l511,,,,,432xe" stroked="f" strokeweight="1pt">
            <v:path arrowok="t"/>
            <w10:wrap anchorx="page" anchory="page"/>
          </v:shape>
        </w:pict>
      </w:r>
      <w:r w:rsidRPr="0003040E">
        <w:rPr>
          <w:rFonts w:ascii="Calibri" w:hAnsi="Calibri"/>
          <w:noProof/>
        </w:rPr>
        <w:pict>
          <v:shape id="_x0000_s1530" style="position:absolute;left:0;text-align:left;margin-left:352.8pt;margin-top:480.1pt;width:16.3pt;height:19.95pt;z-index:-251535360;mso-position-horizontal-relative:page;mso-position-vertical-relative:page" coordsize="326,399" path="m,398r326,l326,,,,,398xe" stroked="f" strokeweight="1pt">
            <v:path arrowok="t"/>
            <w10:wrap anchorx="page" anchory="page"/>
          </v:shape>
        </w:pict>
      </w:r>
      <w:r w:rsidRPr="0003040E">
        <w:rPr>
          <w:rFonts w:ascii="Calibri" w:hAnsi="Calibri"/>
          <w:noProof/>
        </w:rPr>
        <w:pict>
          <v:shape id="_x0000_s1531" style="position:absolute;left:0;text-align:left;margin-left:513.7pt;margin-top:463.45pt;width:18.85pt;height:19.8pt;z-index:-251534336;mso-position-horizontal-relative:page;mso-position-vertical-relative:page" coordsize="377,396" path="m,396r377,l377,,,,,396xe" stroked="f" strokeweight="1pt">
            <v:path arrowok="t"/>
            <w10:wrap anchorx="page" anchory="page"/>
          </v:shape>
        </w:pict>
      </w:r>
      <w:r w:rsidRPr="0003040E">
        <w:rPr>
          <w:rFonts w:ascii="Calibri" w:hAnsi="Calibri"/>
          <w:noProof/>
        </w:rPr>
        <w:pict>
          <v:shape id="_x0000_s1532" style="position:absolute;left:0;text-align:left;margin-left:363.6pt;margin-top:437.5pt;width:15.6pt;height:19.35pt;z-index:-251533312;mso-position-horizontal-relative:page;mso-position-vertical-relative:page" coordsize="312,387" path="m,386r312,l312,,,,,386xe" stroked="f" strokeweight="1pt">
            <v:path arrowok="t"/>
            <w10:wrap anchorx="page" anchory="page"/>
          </v:shape>
        </w:pict>
      </w:r>
      <w:r w:rsidRPr="0003040E">
        <w:rPr>
          <w:rFonts w:ascii="Calibri" w:hAnsi="Calibri"/>
          <w:noProof/>
        </w:rPr>
        <w:pict>
          <v:rect id="_x0000_s1533" style="position:absolute;left:0;text-align:left;margin-left:318pt;margin-top:431pt;width:231pt;height:74pt;z-index:-251532288;mso-position-horizontal-relative:page;mso-position-vertical-relative:page" o:allowincell="f" filled="f" stroked="f">
            <v:textbox style="mso-next-textbox:#_x0000_s1533" inset="0,0,0,0">
              <w:txbxContent>
                <w:p w:rsidR="00A41826" w:rsidRDefault="00A41826" w:rsidP="00451AF6">
                  <w:pPr>
                    <w:spacing w:line="1385" w:lineRule="atLeast"/>
                    <w:rPr>
                      <w:rFonts w:ascii="Times New Roman" w:hAnsi="Times New Roman"/>
                      <w:sz w:val="24"/>
                      <w:szCs w:val="24"/>
                    </w:rPr>
                  </w:pPr>
                  <w:r>
                    <w:rPr>
                      <w:rFonts w:ascii="Times New Roman" w:hAnsi="Times New Roman"/>
                      <w:noProof/>
                      <w:sz w:val="24"/>
                      <w:szCs w:val="24"/>
                    </w:rPr>
                    <w:drawing>
                      <wp:inline distT="0" distB="0" distL="0" distR="0">
                        <wp:extent cx="2895600" cy="8763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6"/>
                                <a:srcRect/>
                                <a:stretch>
                                  <a:fillRect/>
                                </a:stretch>
                              </pic:blipFill>
                              <pic:spPr bwMode="auto">
                                <a:xfrm>
                                  <a:off x="0" y="0"/>
                                  <a:ext cx="2895600" cy="876300"/>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shape id="_x0000_s1534" type="#_x0000_t202" style="position:absolute;left:0;text-align:left;margin-left:116.65pt;margin-top:435.75pt;width:8.55pt;height:27.15pt;z-index:-251531264;mso-position-horizontal-relative:page;mso-position-vertical-relative:page" o:allowincell="f" filled="f" stroked="f">
            <v:textbox style="mso-next-textbox:#_x0000_s1534" inset="0,0,0,0">
              <w:txbxContent>
                <w:p w:rsidR="00A41826" w:rsidRDefault="00A41826" w:rsidP="00451AF6">
                  <w:pPr>
                    <w:widowControl w:val="0"/>
                    <w:autoSpaceDE w:val="0"/>
                    <w:autoSpaceDN w:val="0"/>
                    <w:adjustRightInd w:val="0"/>
                    <w:spacing w:line="542" w:lineRule="exact"/>
                    <w:rPr>
                      <w:rFonts w:ascii="Times New Roman" w:hAnsi="Times New Roman"/>
                      <w:color w:val="000000"/>
                      <w:w w:val="7"/>
                      <w:sz w:val="26"/>
                      <w:szCs w:val="26"/>
                    </w:rPr>
                  </w:pPr>
                  <w:r>
                    <w:rPr>
                      <w:rFonts w:ascii="Times New Roman" w:hAnsi="Times New Roman"/>
                      <w:i/>
                      <w:iCs/>
                      <w:color w:val="000000"/>
                      <w:w w:val="7"/>
                      <w:sz w:val="26"/>
                      <w:szCs w:val="26"/>
                    </w:rPr>
                    <w:t>R</w:t>
                  </w:r>
                  <w:r>
                    <w:rPr>
                      <w:rFonts w:ascii="Symbol" w:hAnsi="Symbol" w:cs="Symbol"/>
                      <w:color w:val="000000"/>
                      <w:w w:val="7"/>
                      <w:sz w:val="26"/>
                      <w:szCs w:val="26"/>
                    </w:rPr>
                    <w:t></w:t>
                  </w:r>
                  <w:r>
                    <w:rPr>
                      <w:rFonts w:ascii="Symbol" w:hAnsi="Symbol" w:cs="Symbol"/>
                      <w:color w:val="000000"/>
                      <w:w w:val="7"/>
                      <w:sz w:val="26"/>
                      <w:szCs w:val="26"/>
                    </w:rPr>
                    <w:t></w:t>
                  </w:r>
                  <w:r>
                    <w:rPr>
                      <w:rFonts w:ascii="Symbol" w:hAnsi="Symbol" w:cs="Symbol"/>
                      <w:color w:val="000000"/>
                      <w:w w:val="4"/>
                      <w:sz w:val="44"/>
                      <w:szCs w:val="44"/>
                    </w:rPr>
                    <w:t></w:t>
                  </w:r>
                  <w:r>
                    <w:rPr>
                      <w:rFonts w:ascii="Symbol" w:hAnsi="Symbol" w:cs="Symbol"/>
                      <w:color w:val="000000"/>
                      <w:w w:val="4"/>
                      <w:sz w:val="44"/>
                      <w:szCs w:val="44"/>
                    </w:rPr>
                    <w:t></w:t>
                  </w:r>
                  <w:r>
                    <w:rPr>
                      <w:rFonts w:ascii="Times New Roman" w:hAnsi="Times New Roman"/>
                      <w:i/>
                      <w:iCs/>
                      <w:color w:val="000000"/>
                      <w:w w:val="7"/>
                      <w:sz w:val="26"/>
                      <w:szCs w:val="26"/>
                    </w:rPr>
                    <w:t>x</w:t>
                  </w:r>
                  <w:r>
                    <w:rPr>
                      <w:rFonts w:ascii="Times New Roman" w:hAnsi="Times New Roman"/>
                      <w:color w:val="000000"/>
                      <w:w w:val="7"/>
                      <w:sz w:val="26"/>
                      <w:szCs w:val="26"/>
                    </w:rPr>
                    <w:t>,</w:t>
                  </w:r>
                  <w:r>
                    <w:rPr>
                      <w:rFonts w:ascii="Times New Roman" w:hAnsi="Times New Roman"/>
                      <w:i/>
                      <w:iCs/>
                      <w:color w:val="000000"/>
                      <w:w w:val="7"/>
                      <w:sz w:val="26"/>
                      <w:szCs w:val="26"/>
                    </w:rPr>
                    <w:t xml:space="preserve"> y</w:t>
                  </w:r>
                  <w:r>
                    <w:rPr>
                      <w:rFonts w:ascii="Times New Roman" w:hAnsi="Times New Roman"/>
                      <w:color w:val="000000"/>
                      <w:w w:val="7"/>
                      <w:sz w:val="26"/>
                      <w:szCs w:val="26"/>
                    </w:rPr>
                    <w:t>,</w:t>
                  </w:r>
                  <w:r>
                    <w:rPr>
                      <w:rFonts w:ascii="Times New Roman" w:hAnsi="Times New Roman"/>
                      <w:i/>
                      <w:iCs/>
                      <w:color w:val="000000"/>
                      <w:w w:val="7"/>
                      <w:sz w:val="26"/>
                      <w:szCs w:val="26"/>
                    </w:rPr>
                    <w:t xml:space="preserve"> z</w:t>
                  </w:r>
                  <w:r>
                    <w:rPr>
                      <w:rFonts w:ascii="Symbol" w:hAnsi="Symbol" w:cs="Symbol"/>
                      <w:color w:val="000000"/>
                      <w:w w:val="7"/>
                      <w:sz w:val="26"/>
                      <w:szCs w:val="26"/>
                    </w:rPr>
                    <w:t></w:t>
                  </w:r>
                  <w:r>
                    <w:rPr>
                      <w:rFonts w:ascii="Symbol" w:hAnsi="Symbol" w:cs="Symbol"/>
                      <w:color w:val="000000"/>
                      <w:w w:val="7"/>
                      <w:sz w:val="26"/>
                      <w:szCs w:val="26"/>
                    </w:rPr>
                    <w:t></w:t>
                  </w:r>
                  <w:r>
                    <w:rPr>
                      <w:rFonts w:ascii="Times New Roman" w:hAnsi="Times New Roman"/>
                      <w:i/>
                      <w:iCs/>
                      <w:color w:val="000000"/>
                      <w:w w:val="7"/>
                      <w:sz w:val="26"/>
                      <w:szCs w:val="26"/>
                    </w:rPr>
                    <w:t xml:space="preserve"> R</w:t>
                  </w:r>
                  <w:r>
                    <w:rPr>
                      <w:rFonts w:ascii="Times New Roman" w:hAnsi="Times New Roman"/>
                      <w:color w:val="000000"/>
                      <w:w w:val="7"/>
                      <w:sz w:val="26"/>
                      <w:szCs w:val="26"/>
                    </w:rPr>
                    <w:t xml:space="preserve"> ,</w:t>
                  </w:r>
                </w:p>
              </w:txbxContent>
            </v:textbox>
            <w10:wrap anchorx="page" anchory="page"/>
          </v:shape>
        </w:pict>
      </w:r>
      <w:r w:rsidRPr="0003040E">
        <w:rPr>
          <w:rFonts w:ascii="Calibri" w:hAnsi="Calibri"/>
          <w:noProof/>
        </w:rPr>
        <w:pict>
          <v:shape id="_x0000_s1536" type="#_x0000_t202" style="position:absolute;left:0;text-align:left;margin-left:115.7pt;margin-top:558.1pt;width:168.6pt;height:29pt;z-index:-251529216;mso-position-horizontal-relative:page;mso-position-vertical-relative:page" o:allowincell="f" filled="f" stroked="f">
            <v:textbox style="mso-next-textbox:#_x0000_s1536" inset="0,0,0,0">
              <w:txbxContent>
                <w:p w:rsidR="00A41826" w:rsidRDefault="00A41826" w:rsidP="00451AF6">
                  <w:pPr>
                    <w:widowControl w:val="0"/>
                    <w:autoSpaceDE w:val="0"/>
                    <w:autoSpaceDN w:val="0"/>
                    <w:adjustRightInd w:val="0"/>
                    <w:spacing w:line="580" w:lineRule="exact"/>
                    <w:rPr>
                      <w:rFonts w:ascii="Times New Roman" w:hAnsi="Times New Roman"/>
                      <w:i/>
                      <w:iCs/>
                      <w:color w:val="000000"/>
                      <w:w w:val="105"/>
                      <w:sz w:val="28"/>
                      <w:szCs w:val="28"/>
                    </w:rPr>
                  </w:pP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t</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 xml:space="preserve"> rot H</w:t>
                  </w: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E</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 xml:space="preserve"> j</w:t>
                  </w:r>
                </w:p>
              </w:txbxContent>
            </v:textbox>
            <w10:wrap anchorx="page" anchory="page"/>
          </v:shape>
        </w:pict>
      </w:r>
      <w:r w:rsidRPr="0003040E">
        <w:rPr>
          <w:rFonts w:ascii="Calibri" w:hAnsi="Calibri"/>
          <w:noProof/>
        </w:rPr>
        <w:pict>
          <v:shape id="_x0000_s1537" type="#_x0000_t202" style="position:absolute;left:0;text-align:left;margin-left:115.7pt;margin-top:587.9pt;width:138pt;height:26.2pt;z-index:-251528192;mso-position-horizontal-relative:page;mso-position-vertical-relative:page" o:allowincell="f" filled="f" stroked="f">
            <v:textbox style="mso-next-textbox:#_x0000_s1537" inset="0,0,0,0">
              <w:txbxContent>
                <w:p w:rsidR="00A41826" w:rsidRDefault="00A41826" w:rsidP="00451AF6">
                  <w:pPr>
                    <w:widowControl w:val="0"/>
                    <w:autoSpaceDE w:val="0"/>
                    <w:autoSpaceDN w:val="0"/>
                    <w:adjustRightInd w:val="0"/>
                    <w:spacing w:line="523" w:lineRule="exact"/>
                    <w:rPr>
                      <w:rFonts w:ascii="Times New Roman" w:hAnsi="Times New Roman"/>
                      <w:i/>
                      <w:iCs/>
                      <w:color w:val="000000"/>
                      <w:w w:val="105"/>
                      <w:sz w:val="28"/>
                      <w:szCs w:val="28"/>
                    </w:rPr>
                  </w:pP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H</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 xml:space="preserve"> rot E</w:t>
                  </w:r>
                  <w:r>
                    <w:rPr>
                      <w:rFonts w:ascii="Symbol" w:hAnsi="Symbol" w:cs="Symbol"/>
                      <w:color w:val="000000"/>
                      <w:w w:val="105"/>
                      <w:sz w:val="28"/>
                      <w:szCs w:val="28"/>
                    </w:rPr>
                    <w:t></w:t>
                  </w:r>
                  <w:r>
                    <w:rPr>
                      <w:rFonts w:ascii="Symbol" w:hAnsi="Symbol" w:cs="Symbol"/>
                      <w:color w:val="000000"/>
                      <w:w w:val="105"/>
                      <w:sz w:val="28"/>
                      <w:szCs w:val="28"/>
                    </w:rPr>
                    <w:t></w:t>
                  </w:r>
                  <w:r>
                    <w:rPr>
                      <w:rFonts w:ascii="Times New Roman" w:hAnsi="Times New Roman"/>
                      <w:i/>
                      <w:iCs/>
                      <w:color w:val="000000"/>
                      <w:w w:val="105"/>
                      <w:sz w:val="28"/>
                      <w:szCs w:val="28"/>
                    </w:rPr>
                    <w:t xml:space="preserve"> 0,</w:t>
                  </w:r>
                </w:p>
              </w:txbxContent>
            </v:textbox>
            <w10:wrap anchorx="page" anchory="page"/>
          </v:shape>
        </w:pict>
      </w:r>
      <w:r w:rsidRPr="0003040E">
        <w:rPr>
          <w:rFonts w:ascii="Calibri" w:hAnsi="Calibri"/>
          <w:noProof/>
        </w:rPr>
        <w:pict>
          <v:shape id="_x0000_s1538" type="#_x0000_t202" style="position:absolute;left:0;text-align:left;margin-left:115.7pt;margin-top:607.85pt;width:9.2pt;height:17.25pt;z-index:-251527168;mso-position-horizontal-relative:page;mso-position-vertical-relative:page" o:allowincell="f" filled="f" stroked="f">
            <v:textbox style="mso-next-textbox:#_x0000_s1538" inset="0,0,0,0">
              <w:txbxContent>
                <w:p w:rsidR="00A41826" w:rsidRDefault="00A41826" w:rsidP="00451AF6">
                  <w:pPr>
                    <w:widowControl w:val="0"/>
                    <w:autoSpaceDE w:val="0"/>
                    <w:autoSpaceDN w:val="0"/>
                    <w:adjustRightInd w:val="0"/>
                    <w:spacing w:line="345" w:lineRule="exact"/>
                    <w:rPr>
                      <w:rFonts w:ascii="Symbol" w:hAnsi="Symbol" w:cs="Symbol"/>
                      <w:color w:val="000000"/>
                      <w:w w:val="105"/>
                      <w:sz w:val="28"/>
                      <w:szCs w:val="28"/>
                    </w:rPr>
                  </w:pPr>
                  <w:r>
                    <w:rPr>
                      <w:rFonts w:ascii="Symbol" w:hAnsi="Symbol" w:cs="Symbol"/>
                      <w:color w:val="000000"/>
                      <w:w w:val="105"/>
                      <w:sz w:val="28"/>
                      <w:szCs w:val="28"/>
                    </w:rPr>
                    <w:t></w:t>
                  </w:r>
                </w:p>
              </w:txbxContent>
            </v:textbox>
            <w10:wrap anchorx="page" anchory="page"/>
          </v:shape>
        </w:pict>
      </w:r>
      <w:r w:rsidRPr="00EE2D1A">
        <w:rPr>
          <w:rFonts w:ascii="Times New Roman" w:hAnsi="Times New Roman"/>
          <w:sz w:val="24"/>
          <w:szCs w:val="24"/>
          <w:lang w:val="kk-KZ"/>
        </w:rPr>
        <w:t>1</w:t>
      </w: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984792" w:rsidRDefault="00451AF6" w:rsidP="00451AF6">
      <w:pPr>
        <w:widowControl w:val="0"/>
        <w:autoSpaceDE w:val="0"/>
        <w:autoSpaceDN w:val="0"/>
        <w:adjustRightInd w:val="0"/>
        <w:spacing w:line="36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5" w:lineRule="exact"/>
        <w:ind w:left="2268"/>
        <w:rPr>
          <w:rFonts w:ascii="Times New Roman" w:hAnsi="Times New Roman"/>
          <w:w w:val="118"/>
          <w:sz w:val="24"/>
          <w:szCs w:val="24"/>
          <w:lang w:val="kk-KZ"/>
        </w:rPr>
      </w:pPr>
      <w:r w:rsidRPr="00EE2D1A">
        <w:rPr>
          <w:rFonts w:ascii="Times New Roman" w:hAnsi="Times New Roman"/>
          <w:sz w:val="24"/>
          <w:szCs w:val="24"/>
          <w:lang w:val="kk-KZ"/>
        </w:rPr>
        <w:t xml:space="preserve">Ал сосын сыртқы тоқ ретінде </w:t>
      </w:r>
      <w:r w:rsidRPr="00984792">
        <w:rPr>
          <w:rFonts w:ascii="Times New Roman" w:hAnsi="Times New Roman"/>
          <w:i/>
          <w:iCs/>
          <w:w w:val="118"/>
          <w:sz w:val="24"/>
          <w:szCs w:val="24"/>
          <w:lang w:val="kk-KZ"/>
        </w:rPr>
        <w:t xml:space="preserve"> j </w:t>
      </w:r>
      <w:r w:rsidRPr="00EE2D1A">
        <w:rPr>
          <w:rFonts w:ascii="Times New Roman" w:hAnsi="Times New Roman"/>
          <w:i/>
          <w:iCs/>
          <w:w w:val="118"/>
          <w:sz w:val="24"/>
          <w:szCs w:val="24"/>
          <w:vertAlign w:val="subscript"/>
          <w:lang w:val="kk-KZ"/>
        </w:rPr>
        <w:t>сыр</w:t>
      </w:r>
      <w:r w:rsidRPr="00984792">
        <w:rPr>
          <w:rFonts w:ascii="Times New Roman" w:hAnsi="Times New Roman"/>
          <w:w w:val="118"/>
          <w:sz w:val="24"/>
          <w:szCs w:val="24"/>
          <w:lang w:val="kk-KZ"/>
        </w:rPr>
        <w:t xml:space="preserve"> (</w:t>
      </w:r>
      <w:r w:rsidRPr="00984792">
        <w:rPr>
          <w:rFonts w:ascii="Times New Roman" w:hAnsi="Times New Roman"/>
          <w:i/>
          <w:iCs/>
          <w:w w:val="118"/>
          <w:sz w:val="24"/>
          <w:szCs w:val="24"/>
          <w:lang w:val="kk-KZ"/>
        </w:rPr>
        <w:t xml:space="preserve"> x</w:t>
      </w:r>
      <w:r w:rsidRPr="00984792">
        <w:rPr>
          <w:rFonts w:ascii="Times New Roman" w:hAnsi="Times New Roman"/>
          <w:w w:val="118"/>
          <w:sz w:val="24"/>
          <w:szCs w:val="24"/>
          <w:lang w:val="kk-KZ"/>
        </w:rPr>
        <w:t>,</w:t>
      </w:r>
      <w:r w:rsidRPr="00984792">
        <w:rPr>
          <w:rFonts w:ascii="Times New Roman" w:hAnsi="Times New Roman"/>
          <w:i/>
          <w:iCs/>
          <w:w w:val="118"/>
          <w:sz w:val="24"/>
          <w:szCs w:val="24"/>
          <w:lang w:val="kk-KZ"/>
        </w:rPr>
        <w:t xml:space="preserve"> y</w:t>
      </w:r>
      <w:r w:rsidRPr="00984792">
        <w:rPr>
          <w:rFonts w:ascii="Times New Roman" w:hAnsi="Times New Roman"/>
          <w:w w:val="118"/>
          <w:sz w:val="24"/>
          <w:szCs w:val="24"/>
          <w:lang w:val="kk-KZ"/>
        </w:rPr>
        <w:t>,</w:t>
      </w:r>
      <w:r w:rsidRPr="00984792">
        <w:rPr>
          <w:rFonts w:ascii="Times New Roman" w:hAnsi="Times New Roman"/>
          <w:i/>
          <w:iCs/>
          <w:w w:val="118"/>
          <w:sz w:val="24"/>
          <w:szCs w:val="24"/>
          <w:lang w:val="kk-KZ"/>
        </w:rPr>
        <w:t xml:space="preserve"> z</w:t>
      </w:r>
      <w:r w:rsidRPr="00984792">
        <w:rPr>
          <w:rFonts w:ascii="Times New Roman" w:hAnsi="Times New Roman"/>
          <w:w w:val="118"/>
          <w:sz w:val="24"/>
          <w:szCs w:val="24"/>
          <w:lang w:val="kk-KZ"/>
        </w:rPr>
        <w:t>,</w:t>
      </w:r>
      <w:r w:rsidRPr="00984792">
        <w:rPr>
          <w:rFonts w:ascii="Times New Roman" w:hAnsi="Times New Roman"/>
          <w:i/>
          <w:iCs/>
          <w:w w:val="118"/>
          <w:sz w:val="24"/>
          <w:szCs w:val="24"/>
          <w:lang w:val="kk-KZ"/>
        </w:rPr>
        <w:t xml:space="preserve"> t</w:t>
      </w:r>
      <w:r w:rsidRPr="00984792">
        <w:rPr>
          <w:rFonts w:ascii="Times New Roman" w:hAnsi="Times New Roman"/>
          <w:w w:val="118"/>
          <w:sz w:val="24"/>
          <w:szCs w:val="24"/>
          <w:lang w:val="kk-KZ"/>
        </w:rPr>
        <w:t xml:space="preserve"> )</w:t>
      </w:r>
      <w:r w:rsidRPr="00EE2D1A">
        <w:rPr>
          <w:rFonts w:ascii="Times New Roman" w:hAnsi="Times New Roman"/>
          <w:w w:val="118"/>
          <w:sz w:val="24"/>
          <w:szCs w:val="24"/>
          <w:lang w:val="kk-KZ"/>
        </w:rPr>
        <w:t xml:space="preserve"> пайдаланамыз.</w:t>
      </w:r>
    </w:p>
    <w:p w:rsidR="00451AF6" w:rsidRPr="00EE2D1A" w:rsidRDefault="00451AF6" w:rsidP="00451AF6">
      <w:pPr>
        <w:widowControl w:val="0"/>
        <w:autoSpaceDE w:val="0"/>
        <w:autoSpaceDN w:val="0"/>
        <w:adjustRightInd w:val="0"/>
        <w:spacing w:line="363" w:lineRule="exact"/>
        <w:ind w:left="1701" w:firstLine="567"/>
        <w:rPr>
          <w:rFonts w:ascii="Times New Roman" w:hAnsi="Times New Roman"/>
          <w:w w:val="94"/>
          <w:sz w:val="24"/>
          <w:szCs w:val="24"/>
          <w:lang w:val="kk-KZ"/>
        </w:rPr>
      </w:pP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w:t>
      </w:r>
      <w:r w:rsidRPr="00EE2D1A">
        <w:rPr>
          <w:rFonts w:ascii="Symbol" w:hAnsi="Symbol" w:cs="Symbol"/>
          <w:w w:val="102"/>
          <w:sz w:val="24"/>
          <w:szCs w:val="24"/>
          <w:lang w:val="kk-KZ"/>
        </w:rPr>
        <w:t></w:t>
      </w:r>
      <w:r w:rsidRPr="00EE2D1A">
        <w:rPr>
          <w:rFonts w:ascii="Symbol" w:hAnsi="Symbol" w:cs="Symbol"/>
          <w:w w:val="102"/>
          <w:sz w:val="24"/>
          <w:szCs w:val="24"/>
          <w:lang w:val="kk-KZ"/>
        </w:rPr>
        <w:t></w:t>
      </w:r>
      <w:r w:rsidRPr="00EE2D1A">
        <w:rPr>
          <w:rFonts w:ascii="Times New Roman" w:hAnsi="Times New Roman"/>
          <w:w w:val="102"/>
          <w:sz w:val="24"/>
          <w:szCs w:val="24"/>
          <w:lang w:val="kk-KZ"/>
        </w:rPr>
        <w:t xml:space="preserve"> және</w:t>
      </w:r>
      <w:r w:rsidRPr="00EE2D1A">
        <w:rPr>
          <w:rFonts w:ascii="Symbol" w:hAnsi="Symbol" w:cs="Symbol"/>
          <w:w w:val="98"/>
          <w:sz w:val="24"/>
          <w:szCs w:val="24"/>
          <w:lang w:val="kk-KZ"/>
        </w:rPr>
        <w:t></w:t>
      </w:r>
      <w:r w:rsidRPr="00EE2D1A">
        <w:rPr>
          <w:rFonts w:ascii="Symbol" w:hAnsi="Symbol" w:cs="Symbol"/>
          <w:w w:val="98"/>
          <w:sz w:val="24"/>
          <w:szCs w:val="24"/>
          <w:lang w:val="kk-KZ"/>
        </w:rPr>
        <w:t></w:t>
      </w:r>
      <w:r w:rsidRPr="00EE2D1A">
        <w:rPr>
          <w:rFonts w:ascii="Times New Roman" w:hAnsi="Times New Roman"/>
          <w:w w:val="98"/>
          <w:sz w:val="24"/>
          <w:szCs w:val="24"/>
          <w:lang w:val="kk-KZ"/>
        </w:rPr>
        <w:t xml:space="preserve"> тек тереңдікке және у бір көлденең айнымалыға тәуелді е</w:t>
      </w:r>
      <w:r w:rsidRPr="00EE2D1A">
        <w:rPr>
          <w:rFonts w:ascii="Times New Roman" w:hAnsi="Times New Roman"/>
          <w:sz w:val="24"/>
          <w:szCs w:val="24"/>
          <w:lang w:val="kk-KZ"/>
        </w:rPr>
        <w:t>септің ең қарапайым нұсқасын қарастырамыз,</w:t>
      </w:r>
      <w:r w:rsidRPr="00EE2D1A">
        <w:rPr>
          <w:rFonts w:ascii="Times New Roman" w:hAnsi="Times New Roman"/>
          <w:w w:val="94"/>
          <w:sz w:val="24"/>
          <w:szCs w:val="24"/>
          <w:lang w:val="kk-KZ"/>
        </w:rPr>
        <w:t xml:space="preserve"> ал сыртқы тоқ ретінде </w:t>
      </w:r>
      <w:r w:rsidRPr="00EE2D1A">
        <w:rPr>
          <w:rFonts w:ascii="Times New Roman" w:hAnsi="Times New Roman"/>
          <w:w w:val="104"/>
          <w:sz w:val="24"/>
          <w:szCs w:val="24"/>
          <w:lang w:val="kk-KZ"/>
        </w:rPr>
        <w:t>z</w:t>
      </w:r>
      <w:r w:rsidRPr="00EE2D1A">
        <w:rPr>
          <w:rFonts w:ascii="Times New Roman" w:hAnsi="Times New Roman"/>
          <w:w w:val="94"/>
          <w:sz w:val="24"/>
          <w:szCs w:val="24"/>
          <w:lang w:val="kk-KZ"/>
        </w:rPr>
        <w:t xml:space="preserve"> өсі бойында тартылған және ортасында орналасқан мүмкіндігінше ұзын (шексіз) кабельді аламыз:</w:t>
      </w:r>
    </w:p>
    <w:p w:rsidR="00451AF6" w:rsidRPr="00EE2D1A" w:rsidRDefault="00451AF6" w:rsidP="00451AF6">
      <w:pPr>
        <w:widowControl w:val="0"/>
        <w:autoSpaceDE w:val="0"/>
        <w:autoSpaceDN w:val="0"/>
        <w:adjustRightInd w:val="0"/>
        <w:spacing w:line="362" w:lineRule="exact"/>
        <w:ind w:left="1702"/>
        <w:rPr>
          <w:rFonts w:ascii="Times New Roman" w:hAnsi="Times New Roman"/>
          <w:w w:val="94"/>
          <w:sz w:val="24"/>
          <w:szCs w:val="24"/>
          <w:lang w:val="kk-KZ"/>
        </w:rPr>
        <w:sectPr w:rsidR="00451AF6" w:rsidRPr="00EE2D1A">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321" w:lineRule="exact"/>
        <w:ind w:left="1702"/>
        <w:rPr>
          <w:rFonts w:ascii="Times New Roman" w:hAnsi="Times New Roman"/>
          <w:w w:val="104"/>
          <w:sz w:val="24"/>
          <w:szCs w:val="24"/>
          <w:lang w:val="kk-KZ"/>
        </w:rPr>
      </w:pPr>
    </w:p>
    <w:p w:rsidR="00451AF6" w:rsidRPr="00EE2D1A" w:rsidRDefault="00451AF6" w:rsidP="00451AF6">
      <w:pPr>
        <w:widowControl w:val="0"/>
        <w:autoSpaceDE w:val="0"/>
        <w:autoSpaceDN w:val="0"/>
        <w:adjustRightInd w:val="0"/>
        <w:spacing w:line="37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5" w:lineRule="exact"/>
        <w:ind w:left="6438"/>
        <w:rPr>
          <w:rFonts w:ascii="Symbol" w:hAnsi="Symbol" w:cs="Symbol"/>
          <w:w w:val="98"/>
          <w:sz w:val="24"/>
          <w:szCs w:val="24"/>
          <w:lang w:val="kk-KZ"/>
        </w:rPr>
      </w:pPr>
      <w:r w:rsidRPr="00EE2D1A">
        <w:rPr>
          <w:rFonts w:ascii="Symbol" w:hAnsi="Symbol" w:cs="Symbol"/>
          <w:w w:val="98"/>
          <w:sz w:val="24"/>
          <w:szCs w:val="24"/>
          <w:lang w:val="kk-KZ"/>
        </w:rPr>
        <w:t></w:t>
      </w:r>
      <w:r w:rsidRPr="00EE2D1A">
        <w:rPr>
          <w:rFonts w:ascii="Times New Roman" w:hAnsi="Times New Roman"/>
          <w:i/>
          <w:iCs/>
          <w:w w:val="98"/>
          <w:sz w:val="24"/>
          <w:szCs w:val="24"/>
          <w:lang w:val="kk-KZ"/>
        </w:rPr>
        <w:t xml:space="preserve"> 0</w:t>
      </w:r>
      <w:r w:rsidRPr="00EE2D1A">
        <w:rPr>
          <w:rFonts w:ascii="Symbol" w:hAnsi="Symbol" w:cs="Symbol"/>
          <w:w w:val="98"/>
          <w:sz w:val="24"/>
          <w:szCs w:val="24"/>
          <w:lang w:val="kk-KZ"/>
        </w:rPr>
        <w:t></w:t>
      </w:r>
    </w:p>
    <w:p w:rsidR="00451AF6" w:rsidRPr="00EE2D1A" w:rsidRDefault="00451AF6" w:rsidP="00451AF6">
      <w:pPr>
        <w:widowControl w:val="0"/>
        <w:autoSpaceDE w:val="0"/>
        <w:autoSpaceDN w:val="0"/>
        <w:adjustRightInd w:val="0"/>
        <w:spacing w:line="251" w:lineRule="exact"/>
        <w:ind w:left="4913"/>
        <w:rPr>
          <w:rFonts w:ascii="Times New Roman" w:hAnsi="Times New Roman"/>
          <w:w w:val="98"/>
          <w:sz w:val="24"/>
          <w:szCs w:val="24"/>
          <w:lang w:val="kk-KZ"/>
        </w:rPr>
      </w:pPr>
      <w:r w:rsidRPr="00EE2D1A">
        <w:rPr>
          <w:rFonts w:ascii="Times New Roman" w:hAnsi="Times New Roman"/>
          <w:w w:val="98"/>
          <w:sz w:val="24"/>
          <w:szCs w:val="24"/>
          <w:lang w:val="kk-KZ"/>
        </w:rPr>
        <w:t>cm</w:t>
      </w:r>
    </w:p>
    <w:p w:rsidR="00451AF6" w:rsidRPr="00EE2D1A" w:rsidRDefault="00451AF6" w:rsidP="00451AF6">
      <w:pPr>
        <w:widowControl w:val="0"/>
        <w:autoSpaceDE w:val="0"/>
        <w:autoSpaceDN w:val="0"/>
        <w:adjustRightInd w:val="0"/>
        <w:spacing w:line="577" w:lineRule="exact"/>
        <w:ind w:left="6438"/>
        <w:rPr>
          <w:rFonts w:ascii="Symbol" w:hAnsi="Symbol" w:cs="Symbol"/>
          <w:w w:val="98"/>
          <w:sz w:val="24"/>
          <w:szCs w:val="24"/>
          <w:lang w:val="kk-KZ"/>
        </w:rPr>
      </w:pPr>
      <w:r w:rsidRPr="00EE2D1A">
        <w:rPr>
          <w:rFonts w:ascii="Symbol" w:hAnsi="Symbol" w:cs="Symbol"/>
          <w:w w:val="98"/>
          <w:sz w:val="24"/>
          <w:szCs w:val="24"/>
          <w:lang w:val="kk-KZ"/>
        </w:rPr>
        <w:t></w:t>
      </w:r>
      <w:r w:rsidRPr="00EE2D1A">
        <w:rPr>
          <w:rFonts w:ascii="Times New Roman" w:hAnsi="Times New Roman"/>
          <w:i/>
          <w:iCs/>
          <w:w w:val="98"/>
          <w:sz w:val="24"/>
          <w:szCs w:val="24"/>
          <w:lang w:val="kk-KZ"/>
        </w:rPr>
        <w:t xml:space="preserve"> 1</w:t>
      </w:r>
      <w:r w:rsidRPr="00EE2D1A">
        <w:rPr>
          <w:rFonts w:ascii="Symbol" w:hAnsi="Symbol" w:cs="Symbol"/>
          <w:w w:val="98"/>
          <w:sz w:val="24"/>
          <w:szCs w:val="24"/>
          <w:lang w:val="kk-KZ"/>
        </w:rPr>
        <w:t></w:t>
      </w:r>
      <w:r w:rsidRPr="00EE2D1A">
        <w:rPr>
          <w:rFonts w:ascii="Symbol" w:hAnsi="Symbol" w:cs="Symbol"/>
          <w:w w:val="98"/>
          <w:sz w:val="24"/>
          <w:szCs w:val="24"/>
          <w:lang w:val="kk-KZ"/>
        </w:rPr>
        <w:t></w:t>
      </w:r>
    </w:p>
    <w:p w:rsidR="00451AF6" w:rsidRPr="00EE2D1A" w:rsidRDefault="00451AF6" w:rsidP="00451AF6">
      <w:pPr>
        <w:widowControl w:val="0"/>
        <w:autoSpaceDE w:val="0"/>
        <w:autoSpaceDN w:val="0"/>
        <w:adjustRightInd w:val="0"/>
        <w:spacing w:line="357"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357" w:lineRule="exact"/>
        <w:rPr>
          <w:rFonts w:ascii="Times New Roman" w:hAnsi="Times New Roman"/>
          <w:sz w:val="24"/>
          <w:szCs w:val="24"/>
          <w:lang w:val="kk-KZ"/>
        </w:rPr>
      </w:pP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7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2" w:lineRule="exact"/>
        <w:ind w:left="187"/>
        <w:rPr>
          <w:rFonts w:ascii="Times New Roman" w:hAnsi="Times New Roman"/>
          <w:sz w:val="24"/>
          <w:szCs w:val="24"/>
          <w:lang w:val="kk-KZ"/>
        </w:rPr>
      </w:pPr>
      <w:r w:rsidRPr="00EE2D1A">
        <w:rPr>
          <w:rFonts w:ascii="Times New Roman" w:hAnsi="Times New Roman"/>
          <w:sz w:val="24"/>
          <w:szCs w:val="24"/>
          <w:lang w:val="kk-KZ"/>
        </w:rPr>
        <w:t>(2)</w:t>
      </w:r>
    </w:p>
    <w:p w:rsidR="00451AF6" w:rsidRPr="00EE2D1A" w:rsidRDefault="00451AF6" w:rsidP="00451AF6">
      <w:pPr>
        <w:widowControl w:val="0"/>
        <w:autoSpaceDE w:val="0"/>
        <w:autoSpaceDN w:val="0"/>
        <w:adjustRightInd w:val="0"/>
        <w:spacing w:line="252" w:lineRule="exact"/>
        <w:ind w:left="187"/>
        <w:rPr>
          <w:rFonts w:ascii="Times New Roman" w:hAnsi="Times New Roman"/>
          <w:sz w:val="24"/>
          <w:szCs w:val="24"/>
          <w:lang w:val="kk-KZ"/>
        </w:rPr>
        <w:sectPr w:rsidR="00451AF6" w:rsidRPr="00EE2D1A">
          <w:type w:val="continuous"/>
          <w:pgSz w:w="11906" w:h="16838"/>
          <w:pgMar w:top="0" w:right="0" w:bottom="0" w:left="0" w:header="720" w:footer="720" w:gutter="0"/>
          <w:cols w:num="3" w:space="720" w:equalWidth="0">
            <w:col w:w="8410" w:space="10"/>
            <w:col w:w="2030" w:space="10"/>
            <w:col w:w="144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3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268"/>
        <w:rPr>
          <w:rFonts w:ascii="Times New Roman" w:hAnsi="Times New Roman"/>
          <w:w w:val="99"/>
          <w:sz w:val="24"/>
          <w:szCs w:val="24"/>
          <w:lang w:val="kk-KZ"/>
        </w:rPr>
      </w:pPr>
      <w:r w:rsidRPr="00EE2D1A">
        <w:rPr>
          <w:rFonts w:ascii="Times New Roman" w:hAnsi="Times New Roman"/>
          <w:sz w:val="24"/>
          <w:szCs w:val="24"/>
          <w:lang w:val="kk-KZ"/>
        </w:rPr>
        <w:t>Мұндағы функцияя</w:t>
      </w:r>
      <w:r w:rsidRPr="00EE2D1A">
        <w:rPr>
          <w:rFonts w:ascii="Times New Roman" w:hAnsi="Times New Roman"/>
          <w:i/>
          <w:iCs/>
          <w:w w:val="99"/>
          <w:sz w:val="24"/>
          <w:szCs w:val="24"/>
          <w:lang w:val="kk-KZ"/>
        </w:rPr>
        <w:t xml:space="preserve"> g</w:t>
      </w:r>
      <w:r w:rsidRPr="00EE2D1A">
        <w:rPr>
          <w:rFonts w:ascii="Times New Roman" w:hAnsi="Times New Roman"/>
          <w:w w:val="99"/>
          <w:sz w:val="24"/>
          <w:szCs w:val="24"/>
          <w:lang w:val="kk-KZ"/>
        </w:rPr>
        <w:t xml:space="preserve"> (</w:t>
      </w:r>
      <w:r w:rsidRPr="00EE2D1A">
        <w:rPr>
          <w:rFonts w:ascii="Times New Roman" w:hAnsi="Times New Roman"/>
          <w:i/>
          <w:iCs/>
          <w:w w:val="99"/>
          <w:sz w:val="24"/>
          <w:szCs w:val="24"/>
          <w:lang w:val="kk-KZ"/>
        </w:rPr>
        <w:t xml:space="preserve"> x</w:t>
      </w:r>
      <w:r w:rsidRPr="00EE2D1A">
        <w:rPr>
          <w:rFonts w:ascii="Times New Roman" w:hAnsi="Times New Roman"/>
          <w:w w:val="99"/>
          <w:sz w:val="24"/>
          <w:szCs w:val="24"/>
          <w:lang w:val="kk-KZ"/>
        </w:rPr>
        <w:t>,</w:t>
      </w:r>
      <w:r w:rsidRPr="00EE2D1A">
        <w:rPr>
          <w:rFonts w:ascii="Times New Roman" w:hAnsi="Times New Roman"/>
          <w:i/>
          <w:iCs/>
          <w:w w:val="99"/>
          <w:sz w:val="24"/>
          <w:szCs w:val="24"/>
          <w:lang w:val="kk-KZ"/>
        </w:rPr>
        <w:t xml:space="preserve"> y</w:t>
      </w:r>
      <w:r w:rsidRPr="00EE2D1A">
        <w:rPr>
          <w:rFonts w:ascii="Times New Roman" w:hAnsi="Times New Roman"/>
          <w:w w:val="99"/>
          <w:sz w:val="24"/>
          <w:szCs w:val="24"/>
          <w:lang w:val="kk-KZ"/>
        </w:rPr>
        <w:t>) көздің көлденең өлшемдерін сипаттайды.</w:t>
      </w:r>
    </w:p>
    <w:p w:rsidR="00451AF6" w:rsidRPr="00EE2D1A" w:rsidRDefault="00451AF6" w:rsidP="00451AF6">
      <w:pPr>
        <w:widowControl w:val="0"/>
        <w:autoSpaceDE w:val="0"/>
        <w:autoSpaceDN w:val="0"/>
        <w:adjustRightInd w:val="0"/>
        <w:spacing w:line="358" w:lineRule="exact"/>
        <w:ind w:left="1701" w:right="566" w:firstLine="567"/>
        <w:rPr>
          <w:rFonts w:ascii="Times New Roman" w:hAnsi="Times New Roman"/>
          <w:w w:val="99"/>
          <w:sz w:val="24"/>
          <w:szCs w:val="24"/>
          <w:lang w:val="kk-KZ"/>
        </w:rPr>
      </w:pPr>
      <w:r w:rsidRPr="00EE2D1A">
        <w:rPr>
          <w:rFonts w:ascii="Times New Roman" w:hAnsi="Times New Roman"/>
          <w:sz w:val="24"/>
          <w:szCs w:val="24"/>
          <w:lang w:val="kk-KZ"/>
        </w:rPr>
        <w:t xml:space="preserve">Бұл жағдайда, кабельдің шеттерінің ықпалын ескермей, Максвелл теңдеулерінің жүйесінде тек үш </w:t>
      </w:r>
      <w:r w:rsidRPr="00EE2D1A">
        <w:rPr>
          <w:rFonts w:ascii="Times New Roman" w:hAnsi="Times New Roman"/>
          <w:i/>
          <w:iCs/>
          <w:w w:val="103"/>
          <w:sz w:val="24"/>
          <w:szCs w:val="24"/>
          <w:lang w:val="kk-KZ"/>
        </w:rPr>
        <w:t xml:space="preserve">E </w:t>
      </w:r>
      <w:r w:rsidRPr="00EE2D1A">
        <w:rPr>
          <w:rFonts w:ascii="Times New Roman" w:hAnsi="Times New Roman"/>
          <w:i/>
          <w:iCs/>
          <w:w w:val="103"/>
          <w:sz w:val="24"/>
          <w:szCs w:val="24"/>
          <w:vertAlign w:val="subscript"/>
          <w:lang w:val="kk-KZ"/>
        </w:rPr>
        <w:t>z</w:t>
      </w:r>
      <w:r w:rsidRPr="00EE2D1A">
        <w:rPr>
          <w:rFonts w:ascii="Times New Roman" w:hAnsi="Times New Roman"/>
          <w:w w:val="103"/>
          <w:sz w:val="24"/>
          <w:szCs w:val="24"/>
          <w:lang w:val="kk-KZ"/>
        </w:rPr>
        <w:t xml:space="preserve"> , H </w:t>
      </w:r>
      <w:r w:rsidRPr="00EE2D1A">
        <w:rPr>
          <w:rFonts w:ascii="Times New Roman" w:hAnsi="Times New Roman"/>
          <w:w w:val="103"/>
          <w:sz w:val="24"/>
          <w:szCs w:val="24"/>
          <w:vertAlign w:val="subscript"/>
          <w:lang w:val="kk-KZ"/>
        </w:rPr>
        <w:t>x</w:t>
      </w:r>
      <w:r w:rsidRPr="00EE2D1A">
        <w:rPr>
          <w:rFonts w:ascii="Times New Roman" w:hAnsi="Times New Roman"/>
          <w:i/>
          <w:iCs/>
          <w:w w:val="103"/>
          <w:sz w:val="24"/>
          <w:szCs w:val="24"/>
          <w:lang w:val="kk-KZ"/>
        </w:rPr>
        <w:t xml:space="preserve"> ,</w:t>
      </w:r>
      <w:r w:rsidRPr="00EE2D1A">
        <w:rPr>
          <w:rFonts w:ascii="Times New Roman" w:hAnsi="Times New Roman"/>
          <w:i/>
          <w:iCs/>
          <w:w w:val="99"/>
          <w:sz w:val="24"/>
          <w:szCs w:val="24"/>
          <w:lang w:val="kk-KZ"/>
        </w:rPr>
        <w:t xml:space="preserve"> H</w:t>
      </w:r>
      <w:r w:rsidRPr="00EE2D1A">
        <w:rPr>
          <w:rFonts w:ascii="Times New Roman" w:hAnsi="Times New Roman"/>
          <w:i/>
          <w:iCs/>
          <w:w w:val="99"/>
          <w:sz w:val="24"/>
          <w:szCs w:val="24"/>
          <w:vertAlign w:val="subscript"/>
          <w:lang w:val="kk-KZ"/>
        </w:rPr>
        <w:t xml:space="preserve"> y</w:t>
      </w:r>
      <w:r w:rsidRPr="00EE2D1A">
        <w:rPr>
          <w:rFonts w:ascii="Times New Roman" w:hAnsi="Times New Roman"/>
          <w:w w:val="99"/>
          <w:sz w:val="24"/>
          <w:szCs w:val="24"/>
          <w:vertAlign w:val="subscript"/>
          <w:lang w:val="kk-KZ"/>
        </w:rPr>
        <w:t xml:space="preserve"> </w:t>
      </w:r>
      <w:r w:rsidRPr="00EE2D1A">
        <w:rPr>
          <w:rFonts w:ascii="Times New Roman" w:hAnsi="Times New Roman"/>
          <w:sz w:val="24"/>
          <w:szCs w:val="24"/>
          <w:lang w:val="kk-KZ"/>
        </w:rPr>
        <w:t>нөлге тең емес қалдықтары бар екендігі туралы тұжырымдаймыз және жүйе келесі түрге ие болады</w:t>
      </w:r>
      <w:r w:rsidRPr="00EE2D1A">
        <w:rPr>
          <w:rFonts w:ascii="Times New Roman" w:hAnsi="Times New Roman"/>
          <w:w w:val="99"/>
          <w:sz w:val="24"/>
          <w:szCs w:val="24"/>
          <w:lang w:val="kk-KZ"/>
        </w:rPr>
        <w:t>д [1]:</w:t>
      </w:r>
    </w:p>
    <w:p w:rsidR="00451AF6" w:rsidRPr="00EE2D1A" w:rsidRDefault="00451AF6" w:rsidP="00451AF6">
      <w:pPr>
        <w:widowControl w:val="0"/>
        <w:autoSpaceDE w:val="0"/>
        <w:autoSpaceDN w:val="0"/>
        <w:adjustRightInd w:val="0"/>
        <w:spacing w:line="392" w:lineRule="exact"/>
        <w:ind w:left="1753"/>
        <w:rPr>
          <w:rFonts w:ascii="Times New Roman" w:hAnsi="Times New Roman"/>
          <w:w w:val="99"/>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7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75" w:lineRule="exact"/>
        <w:ind w:left="3765"/>
        <w:rPr>
          <w:rFonts w:ascii="Symbol" w:hAnsi="Symbol" w:cs="Symbol"/>
          <w:w w:val="26"/>
          <w:sz w:val="24"/>
          <w:szCs w:val="24"/>
          <w:lang w:val="kk-KZ"/>
        </w:rPr>
      </w:pPr>
      <w:r w:rsidRPr="00EE2D1A">
        <w:rPr>
          <w:rFonts w:ascii="Symbol" w:hAnsi="Symbol" w:cs="Symbol"/>
          <w:w w:val="26"/>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26"/>
          <w:sz w:val="24"/>
          <w:szCs w:val="24"/>
          <w:lang w:val="kk-KZ"/>
        </w:rPr>
        <w:br w:type="column"/>
      </w:r>
    </w:p>
    <w:p w:rsidR="00451AF6" w:rsidRPr="00EE2D1A" w:rsidRDefault="00451AF6" w:rsidP="00451AF6">
      <w:pPr>
        <w:widowControl w:val="0"/>
        <w:autoSpaceDE w:val="0"/>
        <w:autoSpaceDN w:val="0"/>
        <w:adjustRightInd w:val="0"/>
        <w:spacing w:line="20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9" w:lineRule="exact"/>
        <w:rPr>
          <w:rFonts w:ascii="Times New Roman" w:hAnsi="Times New Roman"/>
          <w:i/>
          <w:iCs/>
          <w:w w:val="97"/>
          <w:sz w:val="24"/>
          <w:szCs w:val="24"/>
          <w:u w:val="single"/>
          <w:lang w:val="kk-KZ"/>
        </w:rPr>
      </w:pPr>
      <w:r w:rsidRPr="00EE2D1A">
        <w:rPr>
          <w:rFonts w:ascii="Symbol" w:hAnsi="Symbol" w:cs="Symbol"/>
          <w:w w:val="97"/>
          <w:sz w:val="24"/>
          <w:szCs w:val="24"/>
          <w:u w:val="single"/>
          <w:lang w:val="kk-KZ"/>
        </w:rPr>
        <w:t></w:t>
      </w:r>
      <w:r w:rsidRPr="00EE2D1A">
        <w:rPr>
          <w:rFonts w:ascii="Times New Roman" w:hAnsi="Times New Roman"/>
          <w:i/>
          <w:iCs/>
          <w:w w:val="97"/>
          <w:sz w:val="24"/>
          <w:szCs w:val="24"/>
          <w:u w:val="single"/>
          <w:lang w:val="kk-KZ"/>
        </w:rPr>
        <w:t>Ez</w:t>
      </w:r>
    </w:p>
    <w:p w:rsidR="00451AF6" w:rsidRPr="00EE2D1A" w:rsidRDefault="00451AF6" w:rsidP="00451AF6">
      <w:pPr>
        <w:widowControl w:val="0"/>
        <w:autoSpaceDE w:val="0"/>
        <w:autoSpaceDN w:val="0"/>
        <w:adjustRightInd w:val="0"/>
        <w:spacing w:line="366" w:lineRule="exact"/>
        <w:ind w:left="98"/>
        <w:rPr>
          <w:rFonts w:ascii="Times New Roman" w:hAnsi="Times New Roman"/>
          <w:i/>
          <w:iCs/>
          <w:w w:val="108"/>
          <w:sz w:val="24"/>
          <w:szCs w:val="24"/>
          <w:lang w:val="kk-KZ"/>
        </w:rPr>
      </w:pPr>
      <w:r w:rsidRPr="00EE2D1A">
        <w:rPr>
          <w:rFonts w:ascii="Symbol" w:hAnsi="Symbol" w:cs="Symbol"/>
          <w:w w:val="108"/>
          <w:sz w:val="24"/>
          <w:szCs w:val="24"/>
          <w:lang w:val="kk-KZ"/>
        </w:rPr>
        <w:t></w:t>
      </w:r>
      <w:r w:rsidRPr="00EE2D1A">
        <w:rPr>
          <w:rFonts w:ascii="Times New Roman" w:hAnsi="Times New Roman"/>
          <w:i/>
          <w:iCs/>
          <w:w w:val="108"/>
          <w:sz w:val="24"/>
          <w:szCs w:val="24"/>
          <w:lang w:val="kk-KZ"/>
        </w:rPr>
        <w:t>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8"/>
          <w:sz w:val="24"/>
          <w:szCs w:val="24"/>
          <w:lang w:val="kk-KZ"/>
        </w:rPr>
        <w:br w:type="column"/>
      </w:r>
    </w:p>
    <w:p w:rsidR="00451AF6" w:rsidRPr="00EE2D1A" w:rsidRDefault="00451AF6" w:rsidP="00451AF6">
      <w:pPr>
        <w:widowControl w:val="0"/>
        <w:autoSpaceDE w:val="0"/>
        <w:autoSpaceDN w:val="0"/>
        <w:adjustRightInd w:val="0"/>
        <w:spacing w:line="39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53" w:lineRule="exact"/>
        <w:rPr>
          <w:rFonts w:ascii="Symbol" w:hAnsi="Symbol" w:cs="Symbol"/>
          <w:w w:val="35"/>
          <w:sz w:val="24"/>
          <w:szCs w:val="24"/>
          <w:lang w:val="kk-KZ"/>
        </w:rPr>
      </w:pPr>
      <w:r w:rsidRPr="00EE2D1A">
        <w:rPr>
          <w:rFonts w:ascii="Symbol" w:hAnsi="Symbol" w:cs="Symbol"/>
          <w:w w:val="35"/>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35"/>
          <w:sz w:val="24"/>
          <w:szCs w:val="24"/>
          <w:lang w:val="kk-KZ"/>
        </w:rPr>
        <w:br w:type="column"/>
      </w:r>
    </w:p>
    <w:p w:rsidR="00451AF6" w:rsidRPr="00EE2D1A" w:rsidRDefault="00451AF6" w:rsidP="00451AF6">
      <w:pPr>
        <w:widowControl w:val="0"/>
        <w:autoSpaceDE w:val="0"/>
        <w:autoSpaceDN w:val="0"/>
        <w:adjustRightInd w:val="0"/>
        <w:spacing w:line="20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9" w:lineRule="exact"/>
        <w:rPr>
          <w:rFonts w:ascii="Times New Roman" w:hAnsi="Times New Roman"/>
          <w:i/>
          <w:iCs/>
          <w:w w:val="96"/>
          <w:sz w:val="24"/>
          <w:szCs w:val="24"/>
          <w:u w:val="single"/>
          <w:lang w:val="kk-KZ"/>
        </w:rPr>
      </w:pPr>
      <w:r w:rsidRPr="00EE2D1A">
        <w:rPr>
          <w:rFonts w:ascii="Symbol" w:hAnsi="Symbol" w:cs="Symbol"/>
          <w:w w:val="96"/>
          <w:sz w:val="24"/>
          <w:szCs w:val="24"/>
          <w:u w:val="single"/>
          <w:lang w:val="kk-KZ"/>
        </w:rPr>
        <w:t></w:t>
      </w:r>
      <w:r w:rsidRPr="00EE2D1A">
        <w:rPr>
          <w:rFonts w:ascii="Times New Roman" w:hAnsi="Times New Roman"/>
          <w:i/>
          <w:iCs/>
          <w:w w:val="96"/>
          <w:sz w:val="24"/>
          <w:szCs w:val="24"/>
          <w:u w:val="single"/>
          <w:lang w:val="kk-KZ"/>
        </w:rPr>
        <w:t>H x</w:t>
      </w:r>
    </w:p>
    <w:p w:rsidR="00451AF6" w:rsidRPr="00EE2D1A" w:rsidRDefault="00451AF6" w:rsidP="00451AF6">
      <w:pPr>
        <w:widowControl w:val="0"/>
        <w:autoSpaceDE w:val="0"/>
        <w:autoSpaceDN w:val="0"/>
        <w:adjustRightInd w:val="0"/>
        <w:spacing w:line="366" w:lineRule="exact"/>
        <w:ind w:left="108"/>
        <w:rPr>
          <w:rFonts w:ascii="Times New Roman" w:hAnsi="Times New Roman"/>
          <w:i/>
          <w:iCs/>
          <w:w w:val="108"/>
          <w:sz w:val="24"/>
          <w:szCs w:val="24"/>
          <w:lang w:val="kk-KZ"/>
        </w:rPr>
      </w:pPr>
      <w:r w:rsidRPr="00EE2D1A">
        <w:rPr>
          <w:rFonts w:ascii="Symbol" w:hAnsi="Symbol" w:cs="Symbol"/>
          <w:w w:val="108"/>
          <w:sz w:val="24"/>
          <w:szCs w:val="24"/>
          <w:lang w:val="kk-KZ"/>
        </w:rPr>
        <w:t></w:t>
      </w:r>
      <w:r w:rsidRPr="00EE2D1A">
        <w:rPr>
          <w:rFonts w:ascii="Times New Roman" w:hAnsi="Times New Roman"/>
          <w:i/>
          <w:iCs/>
          <w:w w:val="108"/>
          <w:sz w:val="24"/>
          <w:szCs w:val="24"/>
          <w:lang w:val="kk-KZ"/>
        </w:rPr>
        <w:t>y</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8"/>
          <w:sz w:val="24"/>
          <w:szCs w:val="24"/>
          <w:lang w:val="kk-KZ"/>
        </w:rPr>
        <w:br w:type="column"/>
      </w:r>
    </w:p>
    <w:p w:rsidR="00451AF6" w:rsidRPr="00EE2D1A" w:rsidRDefault="00451AF6" w:rsidP="00451AF6">
      <w:pPr>
        <w:widowControl w:val="0"/>
        <w:autoSpaceDE w:val="0"/>
        <w:autoSpaceDN w:val="0"/>
        <w:adjustRightInd w:val="0"/>
        <w:spacing w:line="39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53" w:lineRule="exact"/>
        <w:rPr>
          <w:rFonts w:ascii="Symbol" w:hAnsi="Symbol" w:cs="Symbol"/>
          <w:w w:val="31"/>
          <w:sz w:val="24"/>
          <w:szCs w:val="24"/>
          <w:lang w:val="kk-KZ"/>
        </w:rPr>
      </w:pPr>
      <w:r w:rsidRPr="00EE2D1A">
        <w:rPr>
          <w:rFonts w:ascii="Symbol" w:hAnsi="Symbol" w:cs="Symbol"/>
          <w:w w:val="31"/>
          <w:sz w:val="24"/>
          <w:szCs w:val="24"/>
          <w:lang w:val="kk-KZ"/>
        </w:rPr>
        <w:t></w:t>
      </w:r>
    </w:p>
    <w:p w:rsidR="00451AF6" w:rsidRPr="00EE2D1A" w:rsidRDefault="00451AF6" w:rsidP="00451AF6">
      <w:pPr>
        <w:widowControl w:val="0"/>
        <w:autoSpaceDE w:val="0"/>
        <w:autoSpaceDN w:val="0"/>
        <w:adjustRightInd w:val="0"/>
        <w:spacing w:line="375" w:lineRule="exact"/>
        <w:rPr>
          <w:rFonts w:ascii="Times New Roman" w:hAnsi="Times New Roman"/>
          <w:sz w:val="24"/>
          <w:szCs w:val="24"/>
          <w:lang w:val="kk-KZ"/>
        </w:rPr>
      </w:pPr>
      <w:r w:rsidRPr="00EE2D1A">
        <w:rPr>
          <w:rFonts w:ascii="Symbol" w:hAnsi="Symbol" w:cs="Symbol"/>
          <w:w w:val="31"/>
          <w:sz w:val="24"/>
          <w:szCs w:val="24"/>
          <w:lang w:val="kk-KZ"/>
        </w:rPr>
        <w:br w:type="column"/>
      </w:r>
    </w:p>
    <w:p w:rsidR="00451AF6" w:rsidRPr="00EE2D1A" w:rsidRDefault="00451AF6" w:rsidP="00451AF6">
      <w:pPr>
        <w:widowControl w:val="0"/>
        <w:autoSpaceDE w:val="0"/>
        <w:autoSpaceDN w:val="0"/>
        <w:adjustRightInd w:val="0"/>
        <w:spacing w:line="399" w:lineRule="exact"/>
        <w:rPr>
          <w:rFonts w:ascii="Times New Roman" w:hAnsi="Times New Roman"/>
          <w:i/>
          <w:iCs/>
          <w:w w:val="95"/>
          <w:sz w:val="24"/>
          <w:szCs w:val="24"/>
          <w:u w:val="single"/>
          <w:lang w:val="kk-KZ"/>
        </w:rPr>
      </w:pPr>
      <w:r w:rsidRPr="00EE2D1A">
        <w:rPr>
          <w:rFonts w:ascii="Symbol" w:hAnsi="Symbol" w:cs="Symbol"/>
          <w:w w:val="95"/>
          <w:sz w:val="24"/>
          <w:szCs w:val="24"/>
          <w:u w:val="single"/>
          <w:lang w:val="kk-KZ"/>
        </w:rPr>
        <w:t></w:t>
      </w:r>
      <w:r w:rsidRPr="00EE2D1A">
        <w:rPr>
          <w:rFonts w:ascii="Times New Roman" w:hAnsi="Times New Roman"/>
          <w:i/>
          <w:iCs/>
          <w:w w:val="95"/>
          <w:sz w:val="24"/>
          <w:szCs w:val="24"/>
          <w:u w:val="single"/>
          <w:lang w:val="kk-KZ"/>
        </w:rPr>
        <w:t>H y</w:t>
      </w:r>
    </w:p>
    <w:p w:rsidR="00451AF6" w:rsidRPr="00EE2D1A" w:rsidRDefault="00451AF6" w:rsidP="00451AF6">
      <w:pPr>
        <w:widowControl w:val="0"/>
        <w:autoSpaceDE w:val="0"/>
        <w:autoSpaceDN w:val="0"/>
        <w:adjustRightInd w:val="0"/>
        <w:spacing w:line="397" w:lineRule="exact"/>
        <w:ind w:left="116"/>
        <w:rPr>
          <w:rFonts w:ascii="Times New Roman" w:hAnsi="Times New Roman"/>
          <w:i/>
          <w:iCs/>
          <w:w w:val="108"/>
          <w:sz w:val="24"/>
          <w:szCs w:val="24"/>
          <w:lang w:val="kk-KZ"/>
        </w:rPr>
      </w:pPr>
      <w:r w:rsidRPr="00EE2D1A">
        <w:rPr>
          <w:rFonts w:ascii="Symbol" w:hAnsi="Symbol" w:cs="Symbol"/>
          <w:w w:val="108"/>
          <w:sz w:val="24"/>
          <w:szCs w:val="24"/>
          <w:lang w:val="kk-KZ"/>
        </w:rPr>
        <w:t></w:t>
      </w:r>
      <w:r w:rsidRPr="00EE2D1A">
        <w:rPr>
          <w:rFonts w:ascii="Times New Roman" w:hAnsi="Times New Roman"/>
          <w:i/>
          <w:iCs/>
          <w:w w:val="108"/>
          <w:sz w:val="24"/>
          <w:szCs w:val="24"/>
          <w:lang w:val="kk-KZ"/>
        </w:rPr>
        <w:t>x</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8"/>
          <w:sz w:val="24"/>
          <w:szCs w:val="24"/>
          <w:lang w:val="kk-KZ"/>
        </w:rPr>
        <w:br w:type="column"/>
      </w:r>
    </w:p>
    <w:p w:rsidR="00451AF6" w:rsidRPr="00EE2D1A" w:rsidRDefault="00451AF6" w:rsidP="00451AF6">
      <w:pPr>
        <w:widowControl w:val="0"/>
        <w:autoSpaceDE w:val="0"/>
        <w:autoSpaceDN w:val="0"/>
        <w:adjustRightInd w:val="0"/>
        <w:spacing w:line="37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417" w:lineRule="exact"/>
        <w:rPr>
          <w:rFonts w:ascii="Times New Roman" w:hAnsi="Times New Roman"/>
          <w:w w:val="108"/>
          <w:sz w:val="24"/>
          <w:szCs w:val="24"/>
          <w:lang w:val="kk-KZ"/>
        </w:rPr>
      </w:pPr>
      <w:r w:rsidRPr="00EE2D1A">
        <w:rPr>
          <w:rFonts w:ascii="Symbol" w:hAnsi="Symbol" w:cs="Symbol"/>
          <w:w w:val="108"/>
          <w:sz w:val="24"/>
          <w:szCs w:val="24"/>
          <w:lang w:val="kk-KZ"/>
        </w:rPr>
        <w:t></w:t>
      </w:r>
      <w:r w:rsidRPr="00EE2D1A">
        <w:rPr>
          <w:rFonts w:ascii="Symbol" w:hAnsi="Symbol" w:cs="Symbol"/>
          <w:w w:val="108"/>
          <w:sz w:val="24"/>
          <w:szCs w:val="24"/>
          <w:lang w:val="kk-KZ"/>
        </w:rPr>
        <w:t></w:t>
      </w:r>
      <w:r w:rsidRPr="00EE2D1A">
        <w:rPr>
          <w:rFonts w:ascii="Symbol" w:hAnsi="Symbol" w:cs="Symbol"/>
          <w:w w:val="108"/>
          <w:sz w:val="24"/>
          <w:szCs w:val="24"/>
          <w:lang w:val="kk-KZ"/>
        </w:rPr>
        <w:t></w:t>
      </w:r>
      <w:r w:rsidRPr="00EE2D1A">
        <w:rPr>
          <w:rFonts w:ascii="Times New Roman" w:hAnsi="Times New Roman"/>
          <w:i/>
          <w:iCs/>
          <w:w w:val="108"/>
          <w:sz w:val="24"/>
          <w:szCs w:val="24"/>
          <w:lang w:val="kk-KZ"/>
        </w:rPr>
        <w:t xml:space="preserve"> Ez</w:t>
      </w:r>
      <w:r w:rsidRPr="00EE2D1A">
        <w:rPr>
          <w:rFonts w:ascii="Symbol" w:hAnsi="Symbol" w:cs="Symbol"/>
          <w:w w:val="108"/>
          <w:sz w:val="24"/>
          <w:szCs w:val="24"/>
          <w:lang w:val="kk-KZ"/>
        </w:rPr>
        <w:t></w:t>
      </w:r>
      <w:r w:rsidRPr="00EE2D1A">
        <w:rPr>
          <w:rFonts w:ascii="Symbol" w:hAnsi="Symbol" w:cs="Symbol"/>
          <w:w w:val="108"/>
          <w:sz w:val="24"/>
          <w:szCs w:val="24"/>
          <w:lang w:val="kk-KZ"/>
        </w:rPr>
        <w:t></w:t>
      </w:r>
      <w:r w:rsidRPr="00EE2D1A">
        <w:rPr>
          <w:rFonts w:ascii="Times New Roman" w:hAnsi="Times New Roman"/>
          <w:i/>
          <w:iCs/>
          <w:w w:val="108"/>
          <w:sz w:val="24"/>
          <w:szCs w:val="24"/>
          <w:lang w:val="kk-KZ"/>
        </w:rPr>
        <w:t xml:space="preserve"> g</w:t>
      </w:r>
      <w:r w:rsidRPr="00EE2D1A">
        <w:rPr>
          <w:rFonts w:ascii="Times New Roman" w:hAnsi="Times New Roman"/>
          <w:w w:val="108"/>
          <w:sz w:val="24"/>
          <w:szCs w:val="24"/>
          <w:lang w:val="kk-KZ"/>
        </w:rPr>
        <w:t xml:space="preserve"> (</w:t>
      </w:r>
      <w:r w:rsidRPr="00EE2D1A">
        <w:rPr>
          <w:rFonts w:ascii="Times New Roman" w:hAnsi="Times New Roman"/>
          <w:i/>
          <w:iCs/>
          <w:w w:val="108"/>
          <w:sz w:val="24"/>
          <w:szCs w:val="24"/>
          <w:lang w:val="kk-KZ"/>
        </w:rPr>
        <w:t xml:space="preserve"> x</w:t>
      </w:r>
      <w:r w:rsidRPr="00EE2D1A">
        <w:rPr>
          <w:rFonts w:ascii="Times New Roman" w:hAnsi="Times New Roman"/>
          <w:w w:val="108"/>
          <w:sz w:val="24"/>
          <w:szCs w:val="24"/>
          <w:lang w:val="kk-KZ"/>
        </w:rPr>
        <w:t>,</w:t>
      </w:r>
      <w:r w:rsidRPr="00EE2D1A">
        <w:rPr>
          <w:rFonts w:ascii="Times New Roman" w:hAnsi="Times New Roman"/>
          <w:i/>
          <w:iCs/>
          <w:w w:val="108"/>
          <w:sz w:val="24"/>
          <w:szCs w:val="24"/>
          <w:lang w:val="kk-KZ"/>
        </w:rPr>
        <w:t xml:space="preserve"> y</w:t>
      </w:r>
      <w:r w:rsidRPr="00EE2D1A">
        <w:rPr>
          <w:rFonts w:ascii="Times New Roman" w:hAnsi="Times New Roman"/>
          <w:w w:val="108"/>
          <w:sz w:val="24"/>
          <w:szCs w:val="24"/>
          <w:lang w:val="kk-KZ"/>
        </w:rPr>
        <w:t>)</w:t>
      </w:r>
      <w:r w:rsidRPr="00EE2D1A">
        <w:rPr>
          <w:rFonts w:ascii="Times New Roman" w:hAnsi="Times New Roman"/>
          <w:i/>
          <w:iCs/>
          <w:w w:val="108"/>
          <w:sz w:val="24"/>
          <w:szCs w:val="24"/>
          <w:lang w:val="kk-KZ"/>
        </w:rPr>
        <w:t>V</w:t>
      </w:r>
      <w:r w:rsidRPr="00EE2D1A">
        <w:rPr>
          <w:rFonts w:ascii="Times New Roman" w:hAnsi="Times New Roman"/>
          <w:w w:val="108"/>
          <w:sz w:val="24"/>
          <w:szCs w:val="24"/>
          <w:lang w:val="kk-KZ"/>
        </w:rPr>
        <w:t xml:space="preserve"> (</w:t>
      </w:r>
      <w:r w:rsidRPr="00EE2D1A">
        <w:rPr>
          <w:rFonts w:ascii="Times New Roman" w:hAnsi="Times New Roman"/>
          <w:i/>
          <w:iCs/>
          <w:w w:val="108"/>
          <w:sz w:val="24"/>
          <w:szCs w:val="24"/>
          <w:lang w:val="kk-KZ"/>
        </w:rPr>
        <w:t>t</w:t>
      </w:r>
      <w:r w:rsidRPr="00EE2D1A">
        <w:rPr>
          <w:rFonts w:ascii="Times New Roman" w:hAnsi="Times New Roman"/>
          <w:w w:val="108"/>
          <w:sz w:val="24"/>
          <w:szCs w:val="24"/>
          <w:lang w:val="kk-KZ"/>
        </w:rPr>
        <w:t>) = 0,</w:t>
      </w:r>
    </w:p>
    <w:p w:rsidR="00451AF6" w:rsidRPr="00EE2D1A" w:rsidRDefault="00451AF6" w:rsidP="00451AF6">
      <w:pPr>
        <w:widowControl w:val="0"/>
        <w:autoSpaceDE w:val="0"/>
        <w:autoSpaceDN w:val="0"/>
        <w:adjustRightInd w:val="0"/>
        <w:spacing w:line="417" w:lineRule="exact"/>
        <w:rPr>
          <w:rFonts w:ascii="Times New Roman" w:hAnsi="Times New Roman"/>
          <w:w w:val="108"/>
          <w:sz w:val="24"/>
          <w:szCs w:val="24"/>
          <w:lang w:val="kk-KZ"/>
        </w:rPr>
        <w:sectPr w:rsidR="00451AF6" w:rsidRPr="00EE2D1A">
          <w:type w:val="continuous"/>
          <w:pgSz w:w="11906" w:h="16838"/>
          <w:pgMar w:top="0" w:right="0" w:bottom="0" w:left="0" w:header="720" w:footer="720" w:gutter="0"/>
          <w:cols w:num="7" w:space="720" w:equalWidth="0">
            <w:col w:w="3990" w:space="10"/>
            <w:col w:w="510" w:space="10"/>
            <w:col w:w="250" w:space="10"/>
            <w:col w:w="590" w:space="10"/>
            <w:col w:w="230" w:space="10"/>
            <w:col w:w="590" w:space="10"/>
            <w:col w:w="5680"/>
          </w:cols>
          <w:noEndnote/>
        </w:sectPr>
      </w:pPr>
    </w:p>
    <w:p w:rsidR="00451AF6" w:rsidRPr="00EE2D1A" w:rsidRDefault="00451AF6" w:rsidP="00451AF6">
      <w:pPr>
        <w:widowControl w:val="0"/>
        <w:autoSpaceDE w:val="0"/>
        <w:autoSpaceDN w:val="0"/>
        <w:adjustRightInd w:val="0"/>
        <w:spacing w:line="20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0" w:lineRule="exact"/>
        <w:ind w:left="5540"/>
        <w:rPr>
          <w:rFonts w:ascii="Symbol" w:hAnsi="Symbol" w:cs="Symbol"/>
          <w:sz w:val="24"/>
          <w:szCs w:val="24"/>
          <w:lang w:val="kk-KZ"/>
        </w:rPr>
      </w:pPr>
      <w:r w:rsidRPr="00EE2D1A">
        <w:rPr>
          <w:rFonts w:ascii="Symbol" w:hAnsi="Symbol" w:cs="Symbol"/>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3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5" w:lineRule="exact"/>
        <w:ind w:left="5461"/>
        <w:rPr>
          <w:rFonts w:ascii="Symbol" w:hAnsi="Symbol" w:cs="Symbol"/>
          <w:w w:val="27"/>
          <w:sz w:val="24"/>
          <w:szCs w:val="24"/>
          <w:lang w:val="kk-KZ"/>
        </w:rPr>
      </w:pPr>
      <w:r w:rsidRPr="00EE2D1A">
        <w:rPr>
          <w:rFonts w:ascii="Symbol" w:hAnsi="Symbol" w:cs="Symbol"/>
          <w:w w:val="27"/>
          <w:sz w:val="24"/>
          <w:szCs w:val="24"/>
          <w:lang w:val="kk-KZ"/>
        </w:rPr>
        <w:t></w:t>
      </w:r>
    </w:p>
    <w:p w:rsidR="00451AF6" w:rsidRPr="00EE2D1A" w:rsidRDefault="00451AF6" w:rsidP="00451AF6">
      <w:pPr>
        <w:widowControl w:val="0"/>
        <w:autoSpaceDE w:val="0"/>
        <w:autoSpaceDN w:val="0"/>
        <w:adjustRightInd w:val="0"/>
        <w:spacing w:line="422" w:lineRule="exact"/>
        <w:ind w:left="60"/>
        <w:rPr>
          <w:rFonts w:ascii="Times New Roman" w:hAnsi="Times New Roman"/>
          <w:i/>
          <w:iCs/>
          <w:w w:val="84"/>
          <w:sz w:val="24"/>
          <w:szCs w:val="24"/>
          <w:u w:val="single"/>
          <w:lang w:val="kk-KZ"/>
        </w:rPr>
      </w:pPr>
      <w:r w:rsidRPr="00EE2D1A">
        <w:rPr>
          <w:rFonts w:ascii="Times New Roman" w:hAnsi="Times New Roman"/>
          <w:sz w:val="24"/>
          <w:szCs w:val="24"/>
          <w:lang w:val="kk-KZ"/>
        </w:rPr>
        <w:br w:type="column"/>
      </w:r>
      <w:r w:rsidRPr="00EE2D1A">
        <w:rPr>
          <w:rFonts w:ascii="Symbol" w:hAnsi="Symbol" w:cs="Symbol"/>
          <w:w w:val="84"/>
          <w:sz w:val="24"/>
          <w:szCs w:val="24"/>
          <w:u w:val="single"/>
          <w:lang w:val="kk-KZ"/>
        </w:rPr>
        <w:lastRenderedPageBreak/>
        <w:t></w:t>
      </w:r>
      <w:r w:rsidRPr="00EE2D1A">
        <w:rPr>
          <w:rFonts w:ascii="Times New Roman" w:hAnsi="Times New Roman"/>
          <w:i/>
          <w:iCs/>
          <w:w w:val="84"/>
          <w:sz w:val="24"/>
          <w:szCs w:val="24"/>
          <w:u w:val="single"/>
          <w:lang w:val="kk-KZ"/>
        </w:rPr>
        <w:t>H x</w:t>
      </w:r>
    </w:p>
    <w:p w:rsidR="00451AF6" w:rsidRPr="00EE2D1A" w:rsidRDefault="00451AF6" w:rsidP="00451AF6">
      <w:pPr>
        <w:widowControl w:val="0"/>
        <w:autoSpaceDE w:val="0"/>
        <w:autoSpaceDN w:val="0"/>
        <w:adjustRightInd w:val="0"/>
        <w:spacing w:line="324" w:lineRule="exact"/>
        <w:ind w:left="180"/>
        <w:rPr>
          <w:rFonts w:ascii="Times New Roman" w:hAnsi="Times New Roman"/>
          <w:i/>
          <w:iCs/>
          <w:w w:val="106"/>
          <w:sz w:val="24"/>
          <w:szCs w:val="24"/>
          <w:lang w:val="kk-KZ"/>
        </w:rPr>
      </w:pPr>
      <w:r w:rsidRPr="00EE2D1A">
        <w:rPr>
          <w:rFonts w:ascii="Symbol" w:hAnsi="Symbol" w:cs="Symbol"/>
          <w:w w:val="106"/>
          <w:sz w:val="24"/>
          <w:szCs w:val="24"/>
          <w:lang w:val="kk-KZ"/>
        </w:rPr>
        <w:t></w:t>
      </w:r>
      <w:r w:rsidRPr="00EE2D1A">
        <w:rPr>
          <w:rFonts w:ascii="Times New Roman" w:hAnsi="Times New Roman"/>
          <w:i/>
          <w:iCs/>
          <w:w w:val="106"/>
          <w:sz w:val="24"/>
          <w:szCs w:val="24"/>
          <w:lang w:val="kk-KZ"/>
        </w:rPr>
        <w:t>t</w:t>
      </w:r>
    </w:p>
    <w:p w:rsidR="00451AF6" w:rsidRPr="00EE2D1A" w:rsidRDefault="00451AF6" w:rsidP="00451AF6">
      <w:pPr>
        <w:widowControl w:val="0"/>
        <w:autoSpaceDE w:val="0"/>
        <w:autoSpaceDN w:val="0"/>
        <w:adjustRightInd w:val="0"/>
        <w:spacing w:line="446" w:lineRule="exact"/>
        <w:rPr>
          <w:rFonts w:ascii="Times New Roman" w:hAnsi="Times New Roman"/>
          <w:w w:val="74"/>
          <w:sz w:val="24"/>
          <w:szCs w:val="24"/>
          <w:u w:val="single"/>
          <w:lang w:val="kk-KZ"/>
        </w:rPr>
      </w:pPr>
      <w:r w:rsidRPr="00EE2D1A">
        <w:rPr>
          <w:rFonts w:ascii="Symbol" w:hAnsi="Symbol" w:cs="Symbol"/>
          <w:w w:val="74"/>
          <w:sz w:val="24"/>
          <w:szCs w:val="24"/>
          <w:u w:val="single"/>
          <w:lang w:val="kk-KZ"/>
        </w:rPr>
        <w:t></w:t>
      </w:r>
      <w:r w:rsidRPr="00EE2D1A">
        <w:rPr>
          <w:rFonts w:ascii="Times New Roman" w:hAnsi="Times New Roman"/>
          <w:w w:val="74"/>
          <w:sz w:val="24"/>
          <w:szCs w:val="24"/>
          <w:u w:val="single"/>
          <w:lang w:val="kk-KZ"/>
        </w:rPr>
        <w:t>H y</w:t>
      </w:r>
    </w:p>
    <w:p w:rsidR="00451AF6" w:rsidRPr="00EE2D1A" w:rsidRDefault="00451AF6" w:rsidP="00451AF6">
      <w:pPr>
        <w:widowControl w:val="0"/>
        <w:autoSpaceDE w:val="0"/>
        <w:autoSpaceDN w:val="0"/>
        <w:adjustRightInd w:val="0"/>
        <w:spacing w:line="412" w:lineRule="exact"/>
        <w:ind w:left="134"/>
        <w:rPr>
          <w:rFonts w:ascii="Times New Roman" w:hAnsi="Times New Roman"/>
          <w:w w:val="99"/>
          <w:sz w:val="24"/>
          <w:szCs w:val="24"/>
          <w:lang w:val="kk-KZ"/>
        </w:rPr>
      </w:pPr>
      <w:r w:rsidRPr="00EE2D1A">
        <w:rPr>
          <w:rFonts w:ascii="Symbol" w:hAnsi="Symbol" w:cs="Symbol"/>
          <w:w w:val="99"/>
          <w:sz w:val="24"/>
          <w:szCs w:val="24"/>
          <w:lang w:val="kk-KZ"/>
        </w:rPr>
        <w:t></w:t>
      </w:r>
      <w:r w:rsidRPr="00EE2D1A">
        <w:rPr>
          <w:rFonts w:ascii="Times New Roman" w:hAnsi="Times New Roman"/>
          <w:w w:val="99"/>
          <w:sz w:val="24"/>
          <w:szCs w:val="24"/>
          <w:lang w:val="kk-KZ"/>
        </w:rPr>
        <w:t>t</w:t>
      </w:r>
    </w:p>
    <w:p w:rsidR="00451AF6" w:rsidRPr="00EE2D1A" w:rsidRDefault="00451AF6" w:rsidP="00451AF6">
      <w:pPr>
        <w:widowControl w:val="0"/>
        <w:autoSpaceDE w:val="0"/>
        <w:autoSpaceDN w:val="0"/>
        <w:adjustRightInd w:val="0"/>
        <w:spacing w:line="221" w:lineRule="exact"/>
        <w:rPr>
          <w:rFonts w:ascii="Times New Roman" w:hAnsi="Times New Roman"/>
          <w:sz w:val="24"/>
          <w:szCs w:val="24"/>
          <w:lang w:val="kk-KZ"/>
        </w:rPr>
      </w:pPr>
      <w:r w:rsidRPr="00EE2D1A">
        <w:rPr>
          <w:rFonts w:ascii="Times New Roman" w:hAnsi="Times New Roman"/>
          <w:w w:val="99"/>
          <w:sz w:val="24"/>
          <w:szCs w:val="24"/>
          <w:lang w:val="kk-KZ"/>
        </w:rPr>
        <w:br w:type="column"/>
      </w:r>
    </w:p>
    <w:p w:rsidR="00451AF6" w:rsidRPr="00EE2D1A" w:rsidRDefault="00451AF6" w:rsidP="00451AF6">
      <w:pPr>
        <w:widowControl w:val="0"/>
        <w:autoSpaceDE w:val="0"/>
        <w:autoSpaceDN w:val="0"/>
        <w:adjustRightInd w:val="0"/>
        <w:spacing w:line="321" w:lineRule="exact"/>
        <w:rPr>
          <w:rFonts w:ascii="Symbol" w:hAnsi="Symbol" w:cs="Symbol"/>
          <w:w w:val="16"/>
          <w:sz w:val="24"/>
          <w:szCs w:val="24"/>
          <w:lang w:val="kk-KZ"/>
        </w:rPr>
      </w:pPr>
      <w:r w:rsidRPr="00EE2D1A">
        <w:rPr>
          <w:rFonts w:ascii="Symbol" w:hAnsi="Symbol" w:cs="Symbol"/>
          <w:w w:val="16"/>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75" w:lineRule="exact"/>
        <w:ind w:left="7"/>
        <w:rPr>
          <w:rFonts w:ascii="Symbol" w:hAnsi="Symbol" w:cs="Symbol"/>
          <w:w w:val="8"/>
          <w:sz w:val="24"/>
          <w:szCs w:val="24"/>
          <w:lang w:val="kk-KZ"/>
        </w:rPr>
      </w:pPr>
      <w:r w:rsidRPr="00EE2D1A">
        <w:rPr>
          <w:rFonts w:ascii="Symbol" w:hAnsi="Symbol" w:cs="Symbol"/>
          <w:w w:val="8"/>
          <w:sz w:val="24"/>
          <w:szCs w:val="24"/>
          <w:lang w:val="kk-KZ"/>
        </w:rPr>
        <w:t></w:t>
      </w:r>
    </w:p>
    <w:p w:rsidR="00451AF6" w:rsidRPr="00EE2D1A" w:rsidRDefault="00451AF6" w:rsidP="00451AF6">
      <w:pPr>
        <w:widowControl w:val="0"/>
        <w:autoSpaceDE w:val="0"/>
        <w:autoSpaceDN w:val="0"/>
        <w:adjustRightInd w:val="0"/>
        <w:spacing w:line="422" w:lineRule="exact"/>
        <w:rPr>
          <w:rFonts w:ascii="Times New Roman" w:hAnsi="Times New Roman"/>
          <w:i/>
          <w:iCs/>
          <w:w w:val="95"/>
          <w:sz w:val="24"/>
          <w:szCs w:val="24"/>
          <w:u w:val="single"/>
          <w:lang w:val="kk-KZ"/>
        </w:rPr>
      </w:pPr>
      <w:r w:rsidRPr="00EE2D1A">
        <w:rPr>
          <w:rFonts w:ascii="Times New Roman" w:hAnsi="Times New Roman"/>
          <w:sz w:val="24"/>
          <w:szCs w:val="24"/>
          <w:lang w:val="kk-KZ"/>
        </w:rPr>
        <w:br w:type="column"/>
      </w:r>
      <w:r w:rsidRPr="00EE2D1A">
        <w:rPr>
          <w:rFonts w:ascii="Symbol" w:hAnsi="Symbol" w:cs="Symbol"/>
          <w:w w:val="95"/>
          <w:sz w:val="24"/>
          <w:szCs w:val="24"/>
          <w:u w:val="single"/>
          <w:lang w:val="kk-KZ"/>
        </w:rPr>
        <w:lastRenderedPageBreak/>
        <w:t></w:t>
      </w:r>
      <w:r w:rsidRPr="00EE2D1A">
        <w:rPr>
          <w:rFonts w:ascii="Times New Roman" w:hAnsi="Times New Roman"/>
          <w:i/>
          <w:iCs/>
          <w:w w:val="95"/>
          <w:sz w:val="24"/>
          <w:szCs w:val="24"/>
          <w:u w:val="single"/>
          <w:lang w:val="kk-KZ"/>
        </w:rPr>
        <w:t>Ez</w:t>
      </w:r>
    </w:p>
    <w:p w:rsidR="00451AF6" w:rsidRPr="00EE2D1A" w:rsidRDefault="00451AF6" w:rsidP="00451AF6">
      <w:pPr>
        <w:widowControl w:val="0"/>
        <w:autoSpaceDE w:val="0"/>
        <w:autoSpaceDN w:val="0"/>
        <w:adjustRightInd w:val="0"/>
        <w:spacing w:line="324" w:lineRule="exact"/>
        <w:ind w:left="72"/>
        <w:rPr>
          <w:rFonts w:ascii="Times New Roman" w:hAnsi="Times New Roman"/>
          <w:i/>
          <w:iCs/>
          <w:w w:val="93"/>
          <w:sz w:val="24"/>
          <w:szCs w:val="24"/>
          <w:lang w:val="kk-KZ"/>
        </w:rPr>
      </w:pPr>
      <w:r w:rsidRPr="00EE2D1A">
        <w:rPr>
          <w:rFonts w:ascii="Symbol" w:hAnsi="Symbol" w:cs="Symbol"/>
          <w:w w:val="93"/>
          <w:sz w:val="24"/>
          <w:szCs w:val="24"/>
          <w:lang w:val="kk-KZ"/>
        </w:rPr>
        <w:t></w:t>
      </w:r>
      <w:r w:rsidRPr="00EE2D1A">
        <w:rPr>
          <w:rFonts w:ascii="Times New Roman" w:hAnsi="Times New Roman"/>
          <w:i/>
          <w:iCs/>
          <w:w w:val="93"/>
          <w:sz w:val="24"/>
          <w:szCs w:val="24"/>
          <w:lang w:val="kk-KZ"/>
        </w:rPr>
        <w:t>y</w:t>
      </w:r>
    </w:p>
    <w:p w:rsidR="00451AF6" w:rsidRPr="00EE2D1A" w:rsidRDefault="00451AF6" w:rsidP="00451AF6">
      <w:pPr>
        <w:widowControl w:val="0"/>
        <w:autoSpaceDE w:val="0"/>
        <w:autoSpaceDN w:val="0"/>
        <w:adjustRightInd w:val="0"/>
        <w:spacing w:line="480" w:lineRule="exact"/>
        <w:ind w:left="32"/>
        <w:rPr>
          <w:rFonts w:ascii="Times New Roman" w:hAnsi="Times New Roman"/>
          <w:w w:val="66"/>
          <w:sz w:val="24"/>
          <w:szCs w:val="24"/>
          <w:u w:val="single"/>
          <w:lang w:val="kk-KZ"/>
        </w:rPr>
      </w:pPr>
      <w:r w:rsidRPr="00EE2D1A">
        <w:rPr>
          <w:rFonts w:ascii="Symbol" w:hAnsi="Symbol" w:cs="Symbol"/>
          <w:w w:val="66"/>
          <w:sz w:val="24"/>
          <w:szCs w:val="24"/>
          <w:u w:val="single"/>
          <w:lang w:val="kk-KZ"/>
        </w:rPr>
        <w:t></w:t>
      </w:r>
      <w:r w:rsidRPr="00EE2D1A">
        <w:rPr>
          <w:rFonts w:ascii="Times New Roman" w:hAnsi="Times New Roman"/>
          <w:w w:val="66"/>
          <w:sz w:val="24"/>
          <w:szCs w:val="24"/>
          <w:u w:val="single"/>
          <w:lang w:val="kk-KZ"/>
        </w:rPr>
        <w:t>Ez</w:t>
      </w:r>
    </w:p>
    <w:p w:rsidR="00451AF6" w:rsidRPr="00EE2D1A" w:rsidRDefault="00451AF6" w:rsidP="00451AF6">
      <w:pPr>
        <w:widowControl w:val="0"/>
        <w:autoSpaceDE w:val="0"/>
        <w:autoSpaceDN w:val="0"/>
        <w:adjustRightInd w:val="0"/>
        <w:spacing w:line="378" w:lineRule="exact"/>
        <w:ind w:left="111"/>
        <w:rPr>
          <w:rFonts w:ascii="Times New Roman" w:hAnsi="Times New Roman"/>
          <w:w w:val="62"/>
          <w:sz w:val="24"/>
          <w:szCs w:val="24"/>
          <w:lang w:val="kk-KZ"/>
        </w:rPr>
      </w:pPr>
      <w:r w:rsidRPr="00EE2D1A">
        <w:rPr>
          <w:rFonts w:ascii="Symbol" w:hAnsi="Symbol" w:cs="Symbol"/>
          <w:w w:val="62"/>
          <w:sz w:val="24"/>
          <w:szCs w:val="24"/>
          <w:lang w:val="kk-KZ"/>
        </w:rPr>
        <w:t></w:t>
      </w:r>
      <w:r w:rsidRPr="00EE2D1A">
        <w:rPr>
          <w:rFonts w:ascii="Times New Roman" w:hAnsi="Times New Roman"/>
          <w:w w:val="62"/>
          <w:sz w:val="24"/>
          <w:szCs w:val="24"/>
          <w:lang w:val="kk-KZ"/>
        </w:rPr>
        <w:t>x</w:t>
      </w:r>
    </w:p>
    <w:p w:rsidR="00451AF6" w:rsidRPr="00EE2D1A" w:rsidRDefault="00451AF6" w:rsidP="00451AF6">
      <w:pPr>
        <w:widowControl w:val="0"/>
        <w:autoSpaceDE w:val="0"/>
        <w:autoSpaceDN w:val="0"/>
        <w:adjustRightInd w:val="0"/>
        <w:spacing w:line="305" w:lineRule="exact"/>
        <w:rPr>
          <w:rFonts w:ascii="Times New Roman" w:hAnsi="Times New Roman"/>
          <w:sz w:val="24"/>
          <w:szCs w:val="24"/>
          <w:lang w:val="kk-KZ"/>
        </w:rPr>
      </w:pPr>
      <w:r w:rsidRPr="00EE2D1A">
        <w:rPr>
          <w:rFonts w:ascii="Times New Roman" w:hAnsi="Times New Roman"/>
          <w:w w:val="62"/>
          <w:sz w:val="24"/>
          <w:szCs w:val="24"/>
          <w:lang w:val="kk-KZ"/>
        </w:rPr>
        <w:br w:type="column"/>
      </w:r>
    </w:p>
    <w:p w:rsidR="00451AF6" w:rsidRPr="00EE2D1A" w:rsidRDefault="00451AF6" w:rsidP="00451AF6">
      <w:pPr>
        <w:widowControl w:val="0"/>
        <w:autoSpaceDE w:val="0"/>
        <w:autoSpaceDN w:val="0"/>
        <w:adjustRightInd w:val="0"/>
        <w:spacing w:line="236" w:lineRule="exact"/>
        <w:rPr>
          <w:rFonts w:ascii="Times New Roman" w:hAnsi="Times New Roman"/>
          <w:i/>
          <w:iCs/>
          <w:w w:val="106"/>
          <w:sz w:val="24"/>
          <w:szCs w:val="24"/>
          <w:lang w:val="kk-KZ"/>
        </w:rPr>
      </w:pPr>
      <w:r w:rsidRPr="00EE2D1A">
        <w:rPr>
          <w:rFonts w:ascii="Times New Roman" w:hAnsi="Times New Roman"/>
          <w:i/>
          <w:iCs/>
          <w:w w:val="106"/>
          <w:sz w:val="24"/>
          <w:szCs w:val="24"/>
          <w:lang w:val="kk-KZ"/>
        </w:rPr>
        <w:t>=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76" w:lineRule="exact"/>
        <w:ind w:left="71"/>
        <w:rPr>
          <w:rFonts w:ascii="Times New Roman" w:hAnsi="Times New Roman"/>
          <w:w w:val="99"/>
          <w:sz w:val="24"/>
          <w:szCs w:val="24"/>
          <w:lang w:val="kk-KZ"/>
        </w:rPr>
      </w:pPr>
      <w:r w:rsidRPr="00EE2D1A">
        <w:rPr>
          <w:rFonts w:ascii="Times New Roman" w:hAnsi="Times New Roman"/>
          <w:w w:val="99"/>
          <w:sz w:val="24"/>
          <w:szCs w:val="24"/>
          <w:lang w:val="kk-KZ"/>
        </w:rPr>
        <w:t>= 0.</w:t>
      </w:r>
    </w:p>
    <w:p w:rsidR="00451AF6" w:rsidRPr="00EE2D1A" w:rsidRDefault="00451AF6" w:rsidP="00451AF6">
      <w:pPr>
        <w:widowControl w:val="0"/>
        <w:autoSpaceDE w:val="0"/>
        <w:autoSpaceDN w:val="0"/>
        <w:adjustRightInd w:val="0"/>
        <w:spacing w:line="276" w:lineRule="exact"/>
        <w:ind w:left="71"/>
        <w:rPr>
          <w:rFonts w:ascii="Times New Roman" w:hAnsi="Times New Roman"/>
          <w:w w:val="99"/>
          <w:sz w:val="24"/>
          <w:szCs w:val="24"/>
          <w:lang w:val="kk-KZ"/>
        </w:rPr>
        <w:sectPr w:rsidR="00451AF6" w:rsidRPr="00EE2D1A">
          <w:type w:val="continuous"/>
          <w:pgSz w:w="11906" w:h="16838"/>
          <w:pgMar w:top="0" w:right="0" w:bottom="0" w:left="0" w:header="720" w:footer="720" w:gutter="0"/>
          <w:cols w:num="5" w:space="720" w:equalWidth="0">
            <w:col w:w="5690" w:space="10"/>
            <w:col w:w="590" w:space="10"/>
            <w:col w:w="210" w:space="10"/>
            <w:col w:w="490" w:space="10"/>
            <w:col w:w="4880"/>
          </w:cols>
          <w:noEndnote/>
        </w:sectPr>
      </w:pPr>
    </w:p>
    <w:p w:rsidR="00451AF6" w:rsidRPr="00EE2D1A" w:rsidRDefault="00451AF6" w:rsidP="00451AF6">
      <w:pPr>
        <w:widowControl w:val="0"/>
        <w:autoSpaceDE w:val="0"/>
        <w:autoSpaceDN w:val="0"/>
        <w:adjustRightInd w:val="0"/>
        <w:spacing w:line="32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268"/>
        <w:rPr>
          <w:rFonts w:ascii="Times New Roman" w:hAnsi="Times New Roman"/>
          <w:sz w:val="24"/>
          <w:szCs w:val="24"/>
          <w:lang w:val="kk-KZ"/>
        </w:rPr>
      </w:pPr>
      <w:r w:rsidRPr="00EE2D1A">
        <w:rPr>
          <w:rFonts w:ascii="Times New Roman" w:hAnsi="Times New Roman"/>
          <w:sz w:val="24"/>
          <w:szCs w:val="24"/>
          <w:lang w:val="kk-KZ"/>
        </w:rPr>
        <w:t xml:space="preserve">Бірінші теңдеуден </w:t>
      </w:r>
      <w:r w:rsidRPr="00EE2D1A">
        <w:rPr>
          <w:rFonts w:ascii="Times New Roman" w:hAnsi="Times New Roman"/>
          <w:w w:val="99"/>
          <w:sz w:val="24"/>
          <w:szCs w:val="24"/>
          <w:lang w:val="kk-KZ"/>
        </w:rPr>
        <w:t>H x және</w:t>
      </w:r>
      <w:r w:rsidRPr="00EE2D1A">
        <w:rPr>
          <w:rFonts w:ascii="Times New Roman" w:hAnsi="Times New Roman"/>
          <w:i/>
          <w:iCs/>
          <w:w w:val="99"/>
          <w:sz w:val="24"/>
          <w:szCs w:val="24"/>
          <w:lang w:val="kk-KZ"/>
        </w:rPr>
        <w:t xml:space="preserve"> H y</w:t>
      </w:r>
      <w:r w:rsidRPr="00EE2D1A">
        <w:rPr>
          <w:rFonts w:ascii="Times New Roman" w:hAnsi="Times New Roman"/>
          <w:sz w:val="24"/>
          <w:szCs w:val="24"/>
          <w:lang w:val="kk-KZ"/>
        </w:rPr>
        <w:t xml:space="preserve"> дербес туындыларының компоненттерін алғаннан кейін,</w:t>
      </w:r>
    </w:p>
    <w:p w:rsidR="00451AF6" w:rsidRPr="00EE2D1A" w:rsidRDefault="00451AF6" w:rsidP="00451AF6">
      <w:pPr>
        <w:widowControl w:val="0"/>
        <w:autoSpaceDE w:val="0"/>
        <w:autoSpaceDN w:val="0"/>
        <w:adjustRightInd w:val="0"/>
        <w:spacing w:line="411" w:lineRule="exact"/>
        <w:ind w:left="1753"/>
        <w:rPr>
          <w:rFonts w:ascii="Times New Roman" w:hAnsi="Times New Roman"/>
          <w:w w:val="101"/>
          <w:sz w:val="24"/>
          <w:szCs w:val="24"/>
          <w:lang w:val="kk-KZ"/>
        </w:rPr>
      </w:pPr>
      <w:r w:rsidRPr="00EE2D1A">
        <w:rPr>
          <w:rFonts w:ascii="Times New Roman" w:hAnsi="Times New Roman"/>
          <w:w w:val="99"/>
          <w:sz w:val="24"/>
          <w:szCs w:val="24"/>
          <w:lang w:val="kk-KZ"/>
        </w:rPr>
        <w:t xml:space="preserve"> </w:t>
      </w:r>
      <w:r w:rsidRPr="00EE2D1A">
        <w:rPr>
          <w:rFonts w:ascii="Times New Roman" w:hAnsi="Times New Roman"/>
          <w:i/>
          <w:iCs/>
          <w:w w:val="101"/>
          <w:sz w:val="24"/>
          <w:szCs w:val="24"/>
          <w:lang w:val="kk-KZ"/>
        </w:rPr>
        <w:t>E</w:t>
      </w:r>
      <w:r w:rsidRPr="00EE2D1A">
        <w:rPr>
          <w:rFonts w:ascii="Times New Roman" w:hAnsi="Times New Roman"/>
          <w:i/>
          <w:iCs/>
          <w:w w:val="101"/>
          <w:sz w:val="24"/>
          <w:szCs w:val="24"/>
          <w:vertAlign w:val="subscript"/>
          <w:lang w:val="kk-KZ"/>
        </w:rPr>
        <w:t>z</w:t>
      </w:r>
      <w:r w:rsidRPr="00EE2D1A">
        <w:rPr>
          <w:rFonts w:ascii="Times New Roman" w:hAnsi="Times New Roman"/>
          <w:w w:val="101"/>
          <w:sz w:val="24"/>
          <w:szCs w:val="24"/>
          <w:lang w:val="kk-KZ"/>
        </w:rPr>
        <w:t xml:space="preserve"> бойынша екінші ретті теңдеу аламыз</w:t>
      </w:r>
    </w:p>
    <w:p w:rsidR="00451AF6" w:rsidRPr="00EE2D1A" w:rsidRDefault="00451AF6" w:rsidP="00451AF6">
      <w:pPr>
        <w:widowControl w:val="0"/>
        <w:autoSpaceDE w:val="0"/>
        <w:autoSpaceDN w:val="0"/>
        <w:adjustRightInd w:val="0"/>
        <w:spacing w:line="411" w:lineRule="exact"/>
        <w:ind w:left="1753"/>
        <w:rPr>
          <w:rFonts w:ascii="Times New Roman" w:hAnsi="Times New Roman"/>
          <w:w w:val="101"/>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7"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9" w:lineRule="exact"/>
        <w:ind w:left="2319"/>
        <w:rPr>
          <w:rFonts w:ascii="Symbol" w:hAnsi="Symbol" w:cs="Symbol"/>
          <w:w w:val="64"/>
          <w:sz w:val="24"/>
          <w:szCs w:val="24"/>
          <w:lang w:val="kk-KZ"/>
        </w:rPr>
      </w:pPr>
      <w:r w:rsidRPr="00EE2D1A">
        <w:rPr>
          <w:rFonts w:ascii="Symbol" w:hAnsi="Symbol" w:cs="Symbol"/>
          <w:w w:val="64"/>
          <w:sz w:val="24"/>
          <w:szCs w:val="24"/>
          <w:lang w:val="kk-KZ"/>
        </w:rPr>
        <w:t></w:t>
      </w:r>
      <w:r w:rsidRPr="00EE2D1A">
        <w:rPr>
          <w:rFonts w:ascii="Symbol" w:hAnsi="Symbol" w:cs="Symbol"/>
          <w:w w:val="64"/>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64"/>
          <w:sz w:val="24"/>
          <w:szCs w:val="24"/>
          <w:lang w:val="kk-KZ"/>
        </w:rPr>
        <w:br w:type="column"/>
      </w:r>
    </w:p>
    <w:p w:rsidR="00451AF6" w:rsidRPr="00EE2D1A" w:rsidRDefault="00451AF6" w:rsidP="00451AF6">
      <w:pPr>
        <w:widowControl w:val="0"/>
        <w:autoSpaceDE w:val="0"/>
        <w:autoSpaceDN w:val="0"/>
        <w:adjustRightInd w:val="0"/>
        <w:spacing w:line="2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4" w:lineRule="exact"/>
        <w:rPr>
          <w:rFonts w:ascii="Times New Roman" w:hAnsi="Times New Roman"/>
          <w:i/>
          <w:iCs/>
          <w:w w:val="96"/>
          <w:sz w:val="24"/>
          <w:szCs w:val="24"/>
          <w:u w:val="single"/>
          <w:lang w:val="kk-KZ"/>
        </w:rPr>
      </w:pPr>
      <w:r w:rsidRPr="00EE2D1A">
        <w:rPr>
          <w:rFonts w:ascii="Symbol" w:hAnsi="Symbol" w:cs="Symbol"/>
          <w:w w:val="96"/>
          <w:sz w:val="24"/>
          <w:szCs w:val="24"/>
          <w:u w:val="single"/>
          <w:lang w:val="kk-KZ"/>
        </w:rPr>
        <w:t></w:t>
      </w:r>
      <w:r w:rsidRPr="00EE2D1A">
        <w:rPr>
          <w:rFonts w:ascii="Times New Roman" w:hAnsi="Times New Roman"/>
          <w:w w:val="96"/>
          <w:sz w:val="24"/>
          <w:szCs w:val="24"/>
          <w:lang w:val="kk-KZ"/>
        </w:rPr>
        <w:t xml:space="preserve"> 2</w:t>
      </w:r>
      <w:r w:rsidRPr="00EE2D1A">
        <w:rPr>
          <w:rFonts w:ascii="Times New Roman" w:hAnsi="Times New Roman"/>
          <w:i/>
          <w:iCs/>
          <w:w w:val="96"/>
          <w:sz w:val="24"/>
          <w:szCs w:val="24"/>
          <w:u w:val="single"/>
          <w:lang w:val="kk-KZ"/>
        </w:rPr>
        <w:t>Ez</w:t>
      </w:r>
    </w:p>
    <w:p w:rsidR="00451AF6" w:rsidRPr="00EE2D1A" w:rsidRDefault="00451AF6" w:rsidP="00451AF6">
      <w:pPr>
        <w:widowControl w:val="0"/>
        <w:autoSpaceDE w:val="0"/>
        <w:autoSpaceDN w:val="0"/>
        <w:adjustRightInd w:val="0"/>
        <w:spacing w:line="350" w:lineRule="exact"/>
        <w:ind w:left="101"/>
        <w:rPr>
          <w:rFonts w:ascii="Times New Roman" w:hAnsi="Times New Roman"/>
          <w:w w:val="107"/>
          <w:sz w:val="24"/>
          <w:szCs w:val="24"/>
          <w:lang w:val="kk-KZ"/>
        </w:rPr>
      </w:pPr>
      <w:r w:rsidRPr="00EE2D1A">
        <w:rPr>
          <w:rFonts w:ascii="Symbol" w:hAnsi="Symbol" w:cs="Symbol"/>
          <w:w w:val="107"/>
          <w:sz w:val="24"/>
          <w:szCs w:val="24"/>
          <w:lang w:val="kk-KZ"/>
        </w:rPr>
        <w:t></w:t>
      </w:r>
      <w:r w:rsidRPr="00EE2D1A">
        <w:rPr>
          <w:rFonts w:ascii="Times New Roman" w:hAnsi="Times New Roman"/>
          <w:i/>
          <w:iCs/>
          <w:w w:val="107"/>
          <w:sz w:val="24"/>
          <w:szCs w:val="24"/>
          <w:lang w:val="kk-KZ"/>
        </w:rPr>
        <w:t>t</w:t>
      </w:r>
      <w:r w:rsidRPr="00EE2D1A">
        <w:rPr>
          <w:rFonts w:ascii="Times New Roman" w:hAnsi="Times New Roman"/>
          <w:w w:val="107"/>
          <w:sz w:val="24"/>
          <w:szCs w:val="24"/>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7"/>
          <w:sz w:val="24"/>
          <w:szCs w:val="24"/>
          <w:lang w:val="kk-KZ"/>
        </w:rPr>
        <w:br w:type="column"/>
      </w:r>
    </w:p>
    <w:p w:rsidR="00451AF6" w:rsidRPr="00EE2D1A" w:rsidRDefault="00451AF6" w:rsidP="00451AF6">
      <w:pPr>
        <w:widowControl w:val="0"/>
        <w:autoSpaceDE w:val="0"/>
        <w:autoSpaceDN w:val="0"/>
        <w:adjustRightInd w:val="0"/>
        <w:spacing w:line="367"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9" w:lineRule="exact"/>
        <w:rPr>
          <w:rFonts w:ascii="Symbol" w:hAnsi="Symbol" w:cs="Symbol"/>
          <w:w w:val="89"/>
          <w:sz w:val="24"/>
          <w:szCs w:val="24"/>
          <w:lang w:val="kk-KZ"/>
        </w:rPr>
      </w:pPr>
      <w:r w:rsidRPr="00EE2D1A">
        <w:rPr>
          <w:rFonts w:ascii="Symbol" w:hAnsi="Symbol" w:cs="Symbol"/>
          <w:w w:val="89"/>
          <w:sz w:val="24"/>
          <w:szCs w:val="24"/>
          <w:lang w:val="kk-KZ"/>
        </w:rPr>
        <w:t></w:t>
      </w:r>
      <w:r w:rsidRPr="00EE2D1A">
        <w:rPr>
          <w:rFonts w:ascii="Symbol" w:hAnsi="Symbol" w:cs="Symbol"/>
          <w:w w:val="89"/>
          <w:sz w:val="24"/>
          <w:szCs w:val="24"/>
          <w:lang w:val="kk-KZ"/>
        </w:rPr>
        <w:t></w:t>
      </w:r>
      <w:r w:rsidRPr="00EE2D1A">
        <w:rPr>
          <w:rFonts w:ascii="Symbol" w:hAnsi="Symbol" w:cs="Symbol"/>
          <w:w w:val="89"/>
          <w:sz w:val="24"/>
          <w:szCs w:val="24"/>
          <w:lang w:val="kk-KZ"/>
        </w:rPr>
        <w:t></w:t>
      </w:r>
      <w:r w:rsidRPr="00EE2D1A">
        <w:rPr>
          <w:rFonts w:ascii="Symbol" w:hAnsi="Symbol" w:cs="Symbol"/>
          <w:w w:val="89"/>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89"/>
          <w:sz w:val="24"/>
          <w:szCs w:val="24"/>
          <w:lang w:val="kk-KZ"/>
        </w:rPr>
        <w:br w:type="column"/>
      </w:r>
    </w:p>
    <w:p w:rsidR="00451AF6" w:rsidRPr="00EE2D1A" w:rsidRDefault="00451AF6" w:rsidP="00451AF6">
      <w:pPr>
        <w:widowControl w:val="0"/>
        <w:autoSpaceDE w:val="0"/>
        <w:autoSpaceDN w:val="0"/>
        <w:adjustRightInd w:val="0"/>
        <w:spacing w:line="2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4" w:lineRule="exact"/>
        <w:rPr>
          <w:rFonts w:ascii="Times New Roman" w:hAnsi="Times New Roman"/>
          <w:i/>
          <w:iCs/>
          <w:w w:val="96"/>
          <w:sz w:val="24"/>
          <w:szCs w:val="24"/>
          <w:u w:val="single"/>
          <w:lang w:val="kk-KZ"/>
        </w:rPr>
      </w:pPr>
      <w:r w:rsidRPr="00EE2D1A">
        <w:rPr>
          <w:rFonts w:ascii="Symbol" w:hAnsi="Symbol" w:cs="Symbol"/>
          <w:w w:val="96"/>
          <w:sz w:val="24"/>
          <w:szCs w:val="24"/>
          <w:u w:val="single"/>
          <w:lang w:val="kk-KZ"/>
        </w:rPr>
        <w:t></w:t>
      </w:r>
      <w:r w:rsidRPr="00EE2D1A">
        <w:rPr>
          <w:rFonts w:ascii="Times New Roman" w:hAnsi="Times New Roman"/>
          <w:i/>
          <w:iCs/>
          <w:w w:val="96"/>
          <w:sz w:val="24"/>
          <w:szCs w:val="24"/>
          <w:u w:val="single"/>
          <w:lang w:val="kk-KZ"/>
        </w:rPr>
        <w:t>Ez</w:t>
      </w:r>
    </w:p>
    <w:p w:rsidR="00451AF6" w:rsidRPr="00EE2D1A" w:rsidRDefault="00451AF6" w:rsidP="00451AF6">
      <w:pPr>
        <w:widowControl w:val="0"/>
        <w:autoSpaceDE w:val="0"/>
        <w:autoSpaceDN w:val="0"/>
        <w:adjustRightInd w:val="0"/>
        <w:spacing w:line="350" w:lineRule="exact"/>
        <w:ind w:left="98"/>
        <w:rPr>
          <w:rFonts w:ascii="Times New Roman" w:hAnsi="Times New Roman"/>
          <w:i/>
          <w:iCs/>
          <w:w w:val="107"/>
          <w:sz w:val="24"/>
          <w:szCs w:val="24"/>
          <w:lang w:val="kk-KZ"/>
        </w:rPr>
      </w:pPr>
      <w:r w:rsidRPr="00EE2D1A">
        <w:rPr>
          <w:rFonts w:ascii="Symbol" w:hAnsi="Symbol" w:cs="Symbol"/>
          <w:w w:val="107"/>
          <w:sz w:val="24"/>
          <w:szCs w:val="24"/>
          <w:lang w:val="kk-KZ"/>
        </w:rPr>
        <w:t></w:t>
      </w:r>
      <w:r w:rsidRPr="00EE2D1A">
        <w:rPr>
          <w:rFonts w:ascii="Times New Roman" w:hAnsi="Times New Roman"/>
          <w:i/>
          <w:iCs/>
          <w:w w:val="107"/>
          <w:sz w:val="24"/>
          <w:szCs w:val="24"/>
          <w:lang w:val="kk-KZ"/>
        </w:rPr>
        <w:t>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7"/>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77"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6" w:lineRule="exact"/>
        <w:rPr>
          <w:rFonts w:ascii="Times New Roman" w:hAnsi="Times New Roman"/>
          <w:w w:val="44"/>
          <w:sz w:val="24"/>
          <w:szCs w:val="24"/>
          <w:lang w:val="kk-KZ"/>
        </w:rPr>
      </w:pPr>
      <w:r w:rsidRPr="00EE2D1A">
        <w:rPr>
          <w:rFonts w:ascii="Times New Roman" w:hAnsi="Times New Roman"/>
          <w:w w:val="44"/>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44"/>
          <w:sz w:val="24"/>
          <w:szCs w:val="24"/>
          <w:lang w:val="kk-KZ"/>
        </w:rPr>
        <w:br w:type="column"/>
      </w:r>
    </w:p>
    <w:p w:rsidR="00451AF6" w:rsidRPr="00EE2D1A" w:rsidRDefault="00451AF6" w:rsidP="00451AF6">
      <w:pPr>
        <w:widowControl w:val="0"/>
        <w:autoSpaceDE w:val="0"/>
        <w:autoSpaceDN w:val="0"/>
        <w:adjustRightInd w:val="0"/>
        <w:spacing w:line="2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4" w:lineRule="exact"/>
        <w:rPr>
          <w:rFonts w:ascii="Times New Roman" w:hAnsi="Times New Roman"/>
          <w:i/>
          <w:iCs/>
          <w:w w:val="96"/>
          <w:sz w:val="24"/>
          <w:szCs w:val="24"/>
          <w:u w:val="single"/>
          <w:lang w:val="kk-KZ"/>
        </w:rPr>
      </w:pPr>
      <w:r w:rsidRPr="00EE2D1A">
        <w:rPr>
          <w:rFonts w:ascii="Symbol" w:hAnsi="Symbol" w:cs="Symbol"/>
          <w:w w:val="96"/>
          <w:sz w:val="24"/>
          <w:szCs w:val="24"/>
          <w:u w:val="single"/>
          <w:lang w:val="kk-KZ"/>
        </w:rPr>
        <w:t></w:t>
      </w:r>
      <w:r w:rsidRPr="00EE2D1A">
        <w:rPr>
          <w:rFonts w:ascii="Times New Roman" w:hAnsi="Times New Roman"/>
          <w:w w:val="96"/>
          <w:sz w:val="24"/>
          <w:szCs w:val="24"/>
          <w:lang w:val="kk-KZ"/>
        </w:rPr>
        <w:t xml:space="preserve"> 2</w:t>
      </w:r>
      <w:r w:rsidRPr="00EE2D1A">
        <w:rPr>
          <w:rFonts w:ascii="Times New Roman" w:hAnsi="Times New Roman"/>
          <w:i/>
          <w:iCs/>
          <w:w w:val="96"/>
          <w:sz w:val="24"/>
          <w:szCs w:val="24"/>
          <w:u w:val="single"/>
          <w:lang w:val="kk-KZ"/>
        </w:rPr>
        <w:t>Ez</w:t>
      </w:r>
    </w:p>
    <w:p w:rsidR="00451AF6" w:rsidRPr="00EE2D1A" w:rsidRDefault="00451AF6" w:rsidP="00451AF6">
      <w:pPr>
        <w:widowControl w:val="0"/>
        <w:autoSpaceDE w:val="0"/>
        <w:autoSpaceDN w:val="0"/>
        <w:adjustRightInd w:val="0"/>
        <w:spacing w:line="350" w:lineRule="exact"/>
        <w:ind w:left="82"/>
        <w:rPr>
          <w:rFonts w:ascii="Times New Roman" w:hAnsi="Times New Roman"/>
          <w:w w:val="96"/>
          <w:sz w:val="24"/>
          <w:szCs w:val="24"/>
          <w:lang w:val="kk-KZ"/>
        </w:rPr>
      </w:pPr>
      <w:r w:rsidRPr="00EE2D1A">
        <w:rPr>
          <w:rFonts w:ascii="Symbol" w:hAnsi="Symbol" w:cs="Symbol"/>
          <w:w w:val="96"/>
          <w:sz w:val="24"/>
          <w:szCs w:val="24"/>
          <w:lang w:val="kk-KZ"/>
        </w:rPr>
        <w:t></w:t>
      </w:r>
      <w:r w:rsidRPr="00EE2D1A">
        <w:rPr>
          <w:rFonts w:ascii="Times New Roman" w:hAnsi="Times New Roman"/>
          <w:i/>
          <w:iCs/>
          <w:w w:val="96"/>
          <w:sz w:val="24"/>
          <w:szCs w:val="24"/>
          <w:lang w:val="kk-KZ"/>
        </w:rPr>
        <w:t>x</w:t>
      </w:r>
      <w:r w:rsidRPr="00EE2D1A">
        <w:rPr>
          <w:rFonts w:ascii="Times New Roman" w:hAnsi="Times New Roman"/>
          <w:w w:val="96"/>
          <w:sz w:val="24"/>
          <w:szCs w:val="24"/>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96"/>
          <w:sz w:val="24"/>
          <w:szCs w:val="24"/>
          <w:lang w:val="kk-KZ"/>
        </w:rPr>
        <w:br w:type="column"/>
      </w:r>
    </w:p>
    <w:p w:rsidR="00451AF6" w:rsidRPr="00EE2D1A" w:rsidRDefault="00451AF6" w:rsidP="00451AF6">
      <w:pPr>
        <w:widowControl w:val="0"/>
        <w:autoSpaceDE w:val="0"/>
        <w:autoSpaceDN w:val="0"/>
        <w:adjustRightInd w:val="0"/>
        <w:spacing w:line="38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8" w:lineRule="exact"/>
        <w:rPr>
          <w:rFonts w:ascii="Symbol" w:hAnsi="Symbol" w:cs="Symbol"/>
          <w:w w:val="33"/>
          <w:sz w:val="24"/>
          <w:szCs w:val="24"/>
          <w:lang w:val="kk-KZ"/>
        </w:rPr>
      </w:pPr>
      <w:r w:rsidRPr="00EE2D1A">
        <w:rPr>
          <w:rFonts w:ascii="Symbol" w:hAnsi="Symbol" w:cs="Symbol"/>
          <w:w w:val="33"/>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33"/>
          <w:sz w:val="24"/>
          <w:szCs w:val="24"/>
          <w:lang w:val="kk-KZ"/>
        </w:rPr>
        <w:br w:type="column"/>
      </w:r>
    </w:p>
    <w:p w:rsidR="00451AF6" w:rsidRPr="00EE2D1A" w:rsidRDefault="00451AF6" w:rsidP="00451AF6">
      <w:pPr>
        <w:widowControl w:val="0"/>
        <w:autoSpaceDE w:val="0"/>
        <w:autoSpaceDN w:val="0"/>
        <w:adjustRightInd w:val="0"/>
        <w:spacing w:line="2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94" w:lineRule="exact"/>
        <w:rPr>
          <w:rFonts w:ascii="Times New Roman" w:hAnsi="Times New Roman"/>
          <w:i/>
          <w:iCs/>
          <w:w w:val="96"/>
          <w:sz w:val="24"/>
          <w:szCs w:val="24"/>
          <w:u w:val="single"/>
          <w:lang w:val="kk-KZ"/>
        </w:rPr>
      </w:pPr>
      <w:r w:rsidRPr="00EE2D1A">
        <w:rPr>
          <w:rFonts w:ascii="Symbol" w:hAnsi="Symbol" w:cs="Symbol"/>
          <w:w w:val="96"/>
          <w:sz w:val="24"/>
          <w:szCs w:val="24"/>
          <w:u w:val="single"/>
          <w:lang w:val="kk-KZ"/>
        </w:rPr>
        <w:t></w:t>
      </w:r>
      <w:r w:rsidRPr="00EE2D1A">
        <w:rPr>
          <w:rFonts w:ascii="Times New Roman" w:hAnsi="Times New Roman"/>
          <w:w w:val="96"/>
          <w:sz w:val="24"/>
          <w:szCs w:val="24"/>
          <w:lang w:val="kk-KZ"/>
        </w:rPr>
        <w:t xml:space="preserve"> 2</w:t>
      </w:r>
      <w:r w:rsidRPr="00EE2D1A">
        <w:rPr>
          <w:rFonts w:ascii="Times New Roman" w:hAnsi="Times New Roman"/>
          <w:i/>
          <w:iCs/>
          <w:w w:val="96"/>
          <w:sz w:val="24"/>
          <w:szCs w:val="24"/>
          <w:u w:val="single"/>
          <w:lang w:val="kk-KZ"/>
        </w:rPr>
        <w:t>Ez</w:t>
      </w:r>
    </w:p>
    <w:p w:rsidR="00451AF6" w:rsidRPr="00EE2D1A" w:rsidRDefault="00451AF6" w:rsidP="00451AF6">
      <w:pPr>
        <w:widowControl w:val="0"/>
        <w:autoSpaceDE w:val="0"/>
        <w:autoSpaceDN w:val="0"/>
        <w:adjustRightInd w:val="0"/>
        <w:spacing w:line="350" w:lineRule="exact"/>
        <w:ind w:left="79"/>
        <w:rPr>
          <w:rFonts w:ascii="Times New Roman" w:hAnsi="Times New Roman"/>
          <w:w w:val="96"/>
          <w:sz w:val="24"/>
          <w:szCs w:val="24"/>
          <w:lang w:val="kk-KZ"/>
        </w:rPr>
      </w:pPr>
      <w:r w:rsidRPr="00EE2D1A">
        <w:rPr>
          <w:rFonts w:ascii="Symbol" w:hAnsi="Symbol" w:cs="Symbol"/>
          <w:w w:val="96"/>
          <w:sz w:val="24"/>
          <w:szCs w:val="24"/>
          <w:lang w:val="kk-KZ"/>
        </w:rPr>
        <w:t></w:t>
      </w:r>
      <w:r w:rsidRPr="00EE2D1A">
        <w:rPr>
          <w:rFonts w:ascii="Times New Roman" w:hAnsi="Times New Roman"/>
          <w:i/>
          <w:iCs/>
          <w:w w:val="96"/>
          <w:sz w:val="24"/>
          <w:szCs w:val="24"/>
          <w:lang w:val="kk-KZ"/>
        </w:rPr>
        <w:t>y</w:t>
      </w:r>
      <w:r w:rsidRPr="00EE2D1A">
        <w:rPr>
          <w:rFonts w:ascii="Times New Roman" w:hAnsi="Times New Roman"/>
          <w:w w:val="96"/>
          <w:sz w:val="24"/>
          <w:szCs w:val="24"/>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96"/>
          <w:sz w:val="24"/>
          <w:szCs w:val="24"/>
          <w:lang w:val="kk-KZ"/>
        </w:rPr>
        <w:br w:type="column"/>
      </w:r>
    </w:p>
    <w:p w:rsidR="00451AF6" w:rsidRPr="00EE2D1A" w:rsidRDefault="00451AF6" w:rsidP="00451AF6">
      <w:pPr>
        <w:widowControl w:val="0"/>
        <w:autoSpaceDE w:val="0"/>
        <w:autoSpaceDN w:val="0"/>
        <w:adjustRightInd w:val="0"/>
        <w:spacing w:line="36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4" w:lineRule="exact"/>
        <w:rPr>
          <w:rFonts w:ascii="Times New Roman" w:hAnsi="Times New Roman"/>
          <w:w w:val="107"/>
          <w:sz w:val="24"/>
          <w:szCs w:val="24"/>
          <w:lang w:val="kk-KZ"/>
        </w:rPr>
      </w:pPr>
      <w:r w:rsidRPr="00EE2D1A">
        <w:rPr>
          <w:rFonts w:ascii="Symbol" w:hAnsi="Symbol" w:cs="Symbol"/>
          <w:w w:val="107"/>
          <w:sz w:val="24"/>
          <w:szCs w:val="24"/>
          <w:lang w:val="kk-KZ"/>
        </w:rPr>
        <w:t></w:t>
      </w:r>
      <w:r w:rsidRPr="00EE2D1A">
        <w:rPr>
          <w:rFonts w:ascii="Times New Roman" w:hAnsi="Times New Roman"/>
          <w:i/>
          <w:iCs/>
          <w:w w:val="107"/>
          <w:sz w:val="24"/>
          <w:szCs w:val="24"/>
          <w:lang w:val="kk-KZ"/>
        </w:rPr>
        <w:t xml:space="preserve"> g</w:t>
      </w:r>
      <w:r w:rsidRPr="00EE2D1A">
        <w:rPr>
          <w:rFonts w:ascii="Times New Roman" w:hAnsi="Times New Roman"/>
          <w:w w:val="107"/>
          <w:sz w:val="24"/>
          <w:szCs w:val="24"/>
          <w:lang w:val="kk-KZ"/>
        </w:rPr>
        <w:t xml:space="preserve"> (</w:t>
      </w:r>
      <w:r w:rsidRPr="00EE2D1A">
        <w:rPr>
          <w:rFonts w:ascii="Times New Roman" w:hAnsi="Times New Roman"/>
          <w:i/>
          <w:iCs/>
          <w:w w:val="107"/>
          <w:sz w:val="24"/>
          <w:szCs w:val="24"/>
          <w:lang w:val="kk-KZ"/>
        </w:rPr>
        <w:t>x</w:t>
      </w:r>
      <w:r w:rsidRPr="00EE2D1A">
        <w:rPr>
          <w:rFonts w:ascii="Times New Roman" w:hAnsi="Times New Roman"/>
          <w:w w:val="107"/>
          <w:sz w:val="24"/>
          <w:szCs w:val="24"/>
          <w:lang w:val="kk-KZ"/>
        </w:rPr>
        <w:t>,</w:t>
      </w:r>
      <w:r w:rsidRPr="00EE2D1A">
        <w:rPr>
          <w:rFonts w:ascii="Times New Roman" w:hAnsi="Times New Roman"/>
          <w:i/>
          <w:iCs/>
          <w:w w:val="107"/>
          <w:sz w:val="24"/>
          <w:szCs w:val="24"/>
          <w:lang w:val="kk-KZ"/>
        </w:rPr>
        <w:t xml:space="preserve"> y</w:t>
      </w:r>
      <w:r w:rsidRPr="00EE2D1A">
        <w:rPr>
          <w:rFonts w:ascii="Times New Roman" w:hAnsi="Times New Roman"/>
          <w:w w:val="107"/>
          <w:sz w:val="24"/>
          <w:szCs w:val="24"/>
          <w:lang w:val="kk-KZ"/>
        </w:rPr>
        <w:t>)</w:t>
      </w:r>
      <w:r w:rsidRPr="00EE2D1A">
        <w:rPr>
          <w:rFonts w:ascii="Times New Roman" w:hAnsi="Times New Roman"/>
          <w:i/>
          <w:iCs/>
          <w:w w:val="107"/>
          <w:sz w:val="24"/>
          <w:szCs w:val="24"/>
          <w:lang w:val="kk-KZ"/>
        </w:rPr>
        <w:t>V</w:t>
      </w:r>
      <w:r w:rsidRPr="00EE2D1A">
        <w:rPr>
          <w:rFonts w:ascii="Symbol" w:hAnsi="Symbol" w:cs="Symbol"/>
          <w:w w:val="107"/>
          <w:sz w:val="24"/>
          <w:szCs w:val="24"/>
          <w:lang w:val="kk-KZ"/>
        </w:rPr>
        <w:t></w:t>
      </w:r>
      <w:r w:rsidRPr="00EE2D1A">
        <w:rPr>
          <w:rFonts w:ascii="Symbol" w:hAnsi="Symbol" w:cs="Symbol"/>
          <w:w w:val="107"/>
          <w:sz w:val="24"/>
          <w:szCs w:val="24"/>
          <w:lang w:val="kk-KZ"/>
        </w:rPr>
        <w:t></w:t>
      </w:r>
      <w:r w:rsidRPr="00EE2D1A">
        <w:rPr>
          <w:rFonts w:ascii="Times New Roman" w:hAnsi="Times New Roman"/>
          <w:w w:val="107"/>
          <w:sz w:val="24"/>
          <w:szCs w:val="24"/>
          <w:lang w:val="kk-KZ"/>
        </w:rPr>
        <w:t>(</w:t>
      </w:r>
      <w:r w:rsidRPr="00EE2D1A">
        <w:rPr>
          <w:rFonts w:ascii="Times New Roman" w:hAnsi="Times New Roman"/>
          <w:i/>
          <w:iCs/>
          <w:w w:val="107"/>
          <w:sz w:val="24"/>
          <w:szCs w:val="24"/>
          <w:lang w:val="kk-KZ"/>
        </w:rPr>
        <w:t>t</w:t>
      </w:r>
      <w:r w:rsidRPr="00EE2D1A">
        <w:rPr>
          <w:rFonts w:ascii="Times New Roman" w:hAnsi="Times New Roman"/>
          <w:w w:val="107"/>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7"/>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2" w:lineRule="exact"/>
        <w:rPr>
          <w:rFonts w:ascii="Times New Roman" w:hAnsi="Times New Roman"/>
          <w:sz w:val="24"/>
          <w:szCs w:val="24"/>
          <w:lang w:val="kk-KZ"/>
        </w:rPr>
      </w:pPr>
      <w:r w:rsidRPr="00EE2D1A">
        <w:rPr>
          <w:rFonts w:ascii="Times New Roman" w:hAnsi="Times New Roman"/>
          <w:sz w:val="24"/>
          <w:szCs w:val="24"/>
          <w:lang w:val="kk-KZ"/>
        </w:rPr>
        <w:t>(3)</w:t>
      </w:r>
    </w:p>
    <w:p w:rsidR="00451AF6" w:rsidRPr="00EE2D1A" w:rsidRDefault="00451AF6" w:rsidP="00451AF6">
      <w:pPr>
        <w:widowControl w:val="0"/>
        <w:autoSpaceDE w:val="0"/>
        <w:autoSpaceDN w:val="0"/>
        <w:adjustRightInd w:val="0"/>
        <w:spacing w:line="252" w:lineRule="exact"/>
        <w:rPr>
          <w:rFonts w:ascii="Times New Roman" w:hAnsi="Times New Roman"/>
          <w:sz w:val="24"/>
          <w:szCs w:val="24"/>
          <w:lang w:val="kk-KZ"/>
        </w:rPr>
        <w:sectPr w:rsidR="00451AF6" w:rsidRPr="00EE2D1A">
          <w:type w:val="continuous"/>
          <w:pgSz w:w="11906" w:h="16838"/>
          <w:pgMar w:top="0" w:right="0" w:bottom="0" w:left="0" w:header="720" w:footer="720" w:gutter="0"/>
          <w:cols w:num="10" w:space="720" w:equalWidth="0">
            <w:col w:w="2690" w:space="10"/>
            <w:col w:w="650" w:space="10"/>
            <w:col w:w="670" w:space="10"/>
            <w:col w:w="530" w:space="10"/>
            <w:col w:w="250" w:space="10"/>
            <w:col w:w="650" w:space="10"/>
            <w:col w:w="250" w:space="10"/>
            <w:col w:w="650" w:space="10"/>
            <w:col w:w="4230" w:space="10"/>
            <w:col w:w="1240"/>
          </w:cols>
          <w:noEndnote/>
        </w:sectPr>
      </w:pPr>
    </w:p>
    <w:p w:rsidR="00451AF6" w:rsidRPr="00EE2D1A" w:rsidRDefault="00451AF6" w:rsidP="00451AF6">
      <w:pPr>
        <w:widowControl w:val="0"/>
        <w:autoSpaceDE w:val="0"/>
        <w:autoSpaceDN w:val="0"/>
        <w:adjustRightInd w:val="0"/>
        <w:spacing w:line="37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268"/>
        <w:rPr>
          <w:rFonts w:ascii="Times New Roman" w:hAnsi="Times New Roman"/>
          <w:sz w:val="24"/>
          <w:szCs w:val="24"/>
          <w:lang w:val="kk-KZ"/>
        </w:rPr>
      </w:pPr>
      <w:r w:rsidRPr="00EE2D1A">
        <w:rPr>
          <w:rFonts w:ascii="Times New Roman" w:hAnsi="Times New Roman"/>
          <w:sz w:val="24"/>
          <w:szCs w:val="24"/>
          <w:lang w:val="kk-KZ"/>
        </w:rPr>
        <w:t>оған бастапқы шартты қосамыз</w:t>
      </w:r>
    </w:p>
    <w:p w:rsidR="00451AF6" w:rsidRPr="00EE2D1A" w:rsidRDefault="00451AF6" w:rsidP="00451AF6">
      <w:pPr>
        <w:widowControl w:val="0"/>
        <w:autoSpaceDE w:val="0"/>
        <w:autoSpaceDN w:val="0"/>
        <w:adjustRightInd w:val="0"/>
        <w:spacing w:line="310" w:lineRule="exact"/>
        <w:ind w:left="2268"/>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32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416" w:lineRule="exact"/>
        <w:ind w:left="6008"/>
        <w:rPr>
          <w:rFonts w:ascii="Times New Roman" w:hAnsi="Times New Roman"/>
          <w:w w:val="82"/>
          <w:sz w:val="24"/>
          <w:szCs w:val="24"/>
          <w:lang w:val="kk-KZ"/>
        </w:rPr>
      </w:pPr>
      <w:r w:rsidRPr="00EE2D1A">
        <w:rPr>
          <w:rFonts w:ascii="Times New Roman" w:hAnsi="Times New Roman"/>
          <w:i/>
          <w:iCs/>
          <w:w w:val="82"/>
          <w:sz w:val="24"/>
          <w:szCs w:val="24"/>
          <w:lang w:val="kk-KZ"/>
        </w:rPr>
        <w:t>E z</w:t>
      </w:r>
      <w:r w:rsidRPr="00EE2D1A">
        <w:rPr>
          <w:rFonts w:ascii="Times New Roman" w:hAnsi="Times New Roman"/>
          <w:w w:val="82"/>
          <w:sz w:val="24"/>
          <w:szCs w:val="24"/>
          <w:lang w:val="kk-KZ"/>
        </w:rPr>
        <w:t xml:space="preserve"> |</w:t>
      </w:r>
      <w:r w:rsidRPr="00EE2D1A">
        <w:rPr>
          <w:rFonts w:ascii="Times New Roman" w:hAnsi="Times New Roman"/>
          <w:i/>
          <w:iCs/>
          <w:w w:val="82"/>
          <w:sz w:val="24"/>
          <w:szCs w:val="24"/>
          <w:lang w:val="kk-KZ"/>
        </w:rPr>
        <w:t xml:space="preserve"> t</w:t>
      </w:r>
      <w:r w:rsidRPr="00EE2D1A">
        <w:rPr>
          <w:rFonts w:ascii="Times New Roman" w:hAnsi="Times New Roman"/>
          <w:w w:val="82"/>
          <w:sz w:val="24"/>
          <w:szCs w:val="24"/>
          <w:lang w:val="kk-KZ"/>
        </w:rPr>
        <w:t xml:space="preserve"> &lt;0</w:t>
      </w:r>
      <w:r w:rsidRPr="00EE2D1A">
        <w:rPr>
          <w:rFonts w:ascii="Symbol" w:hAnsi="Symbol" w:cs="Symbol"/>
          <w:w w:val="82"/>
          <w:sz w:val="24"/>
          <w:szCs w:val="24"/>
          <w:lang w:val="kk-KZ"/>
        </w:rPr>
        <w:t></w:t>
      </w:r>
      <w:r w:rsidRPr="00EE2D1A">
        <w:rPr>
          <w:rFonts w:ascii="Symbol" w:hAnsi="Symbol" w:cs="Symbol"/>
          <w:w w:val="82"/>
          <w:sz w:val="24"/>
          <w:szCs w:val="24"/>
          <w:lang w:val="kk-KZ"/>
        </w:rPr>
        <w:t></w:t>
      </w:r>
      <w:r w:rsidRPr="00EE2D1A">
        <w:rPr>
          <w:rFonts w:ascii="Times New Roman" w:hAnsi="Times New Roman"/>
          <w:w w:val="82"/>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ind w:left="6402"/>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sz w:val="24"/>
          <w:szCs w:val="24"/>
          <w:lang w:val="kk-KZ"/>
        </w:rPr>
        <w:t xml:space="preserve">                                                                                               2</w:t>
      </w:r>
      <w:r w:rsidRPr="00EE2D1A">
        <w:rPr>
          <w:rFonts w:ascii="Times New Roman" w:hAnsi="Times New Roman"/>
          <w:sz w:val="24"/>
          <w:szCs w:val="24"/>
          <w:lang w:val="kk-KZ"/>
        </w:rPr>
        <w:br w:type="column"/>
      </w:r>
    </w:p>
    <w:p w:rsidR="00451AF6" w:rsidRPr="00EE2D1A" w:rsidRDefault="00451AF6" w:rsidP="00451AF6">
      <w:pPr>
        <w:widowControl w:val="0"/>
        <w:autoSpaceDE w:val="0"/>
        <w:autoSpaceDN w:val="0"/>
        <w:adjustRightInd w:val="0"/>
        <w:spacing w:line="27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2" w:lineRule="exact"/>
        <w:rPr>
          <w:rFonts w:ascii="Times New Roman" w:hAnsi="Times New Roman"/>
          <w:sz w:val="28"/>
          <w:szCs w:val="28"/>
          <w:lang w:val="kk-KZ"/>
        </w:rPr>
        <w:sectPr w:rsidR="00451AF6" w:rsidRPr="00EE2D1A">
          <w:type w:val="continuous"/>
          <w:pgSz w:w="11906" w:h="16838"/>
          <w:pgMar w:top="0" w:right="0" w:bottom="0" w:left="0" w:header="720" w:footer="720" w:gutter="0"/>
          <w:cols w:num="2" w:space="720" w:equalWidth="0">
            <w:col w:w="10650" w:space="10"/>
            <w:col w:w="1240"/>
          </w:cols>
          <w:noEndnote/>
        </w:sectPr>
      </w:pPr>
      <w:r w:rsidRPr="00EE2D1A">
        <w:rPr>
          <w:rFonts w:ascii="Times New Roman" w:hAnsi="Times New Roman"/>
          <w:sz w:val="24"/>
          <w:szCs w:val="24"/>
          <w:lang w:val="kk-KZ"/>
        </w:rPr>
        <w:t>(4)</w:t>
      </w:r>
      <w:r w:rsidRPr="0003040E">
        <w:rPr>
          <w:rFonts w:ascii="Calibri" w:hAnsi="Calibri"/>
          <w:noProof/>
        </w:rPr>
        <w:pict>
          <v:shape id="_x0000_s1539" type="#_x0000_t202" style="position:absolute;left:0;text-align:left;margin-left:321.95pt;margin-top:172.75pt;width:25.1pt;height:17.3pt;z-index:-251526144;mso-position-horizontal-relative:page;mso-position-vertical-relative:page" o:allowincell="f" filled="f" stroked="f">
            <v:textbox inset="0,0,0,0">
              <w:txbxContent>
                <w:p w:rsidR="00A41826" w:rsidRDefault="00A41826" w:rsidP="00451AF6">
                  <w:pPr>
                    <w:widowControl w:val="0"/>
                    <w:autoSpaceDE w:val="0"/>
                    <w:autoSpaceDN w:val="0"/>
                    <w:adjustRightInd w:val="0"/>
                    <w:spacing w:line="345" w:lineRule="exact"/>
                    <w:rPr>
                      <w:rFonts w:ascii="Symbol" w:hAnsi="Symbol" w:cs="Symbol"/>
                      <w:color w:val="000000"/>
                      <w:w w:val="98"/>
                      <w:sz w:val="28"/>
                      <w:szCs w:val="28"/>
                    </w:rPr>
                  </w:pPr>
                  <w:r>
                    <w:rPr>
                      <w:rFonts w:ascii="Symbol" w:hAnsi="Symbol" w:cs="Symbol"/>
                      <w:color w:val="000000"/>
                      <w:w w:val="98"/>
                      <w:sz w:val="28"/>
                      <w:szCs w:val="28"/>
                    </w:rPr>
                    <w:t></w:t>
                  </w:r>
                  <w:r>
                    <w:rPr>
                      <w:rFonts w:ascii="Symbol" w:hAnsi="Symbol" w:cs="Symbol"/>
                      <w:color w:val="000000"/>
                      <w:w w:val="98"/>
                      <w:sz w:val="28"/>
                      <w:szCs w:val="28"/>
                    </w:rPr>
                    <w:t></w:t>
                  </w:r>
                  <w:r>
                    <w:rPr>
                      <w:rFonts w:ascii="Symbol" w:hAnsi="Symbol" w:cs="Symbol"/>
                      <w:color w:val="000000"/>
                      <w:w w:val="98"/>
                      <w:sz w:val="28"/>
                      <w:szCs w:val="28"/>
                    </w:rPr>
                    <w:t></w:t>
                  </w:r>
                </w:p>
              </w:txbxContent>
            </v:textbox>
            <w10:wrap anchorx="page" anchory="page"/>
          </v:shape>
        </w:pict>
      </w:r>
      <w:r w:rsidRPr="0003040E">
        <w:rPr>
          <w:rFonts w:ascii="Calibri" w:hAnsi="Calibri"/>
          <w:noProof/>
        </w:rPr>
        <w:pict>
          <v:shape id="_x0000_s1540" type="#_x0000_t202" style="position:absolute;left:0;text-align:left;margin-left:240.8pt;margin-top:186.3pt;width:215.3pt;height:17.3pt;z-index:-251525120;mso-position-horizontal-relative:page;mso-position-vertical-relative:page" o:allowincell="f" filled="f" stroked="f">
            <v:textbox inset="0,0,0,0">
              <w:txbxContent>
                <w:p w:rsidR="00A41826" w:rsidRDefault="00A41826" w:rsidP="00451AF6">
                  <w:pPr>
                    <w:widowControl w:val="0"/>
                    <w:autoSpaceDE w:val="0"/>
                    <w:autoSpaceDN w:val="0"/>
                    <w:adjustRightInd w:val="0"/>
                    <w:spacing w:line="345" w:lineRule="exact"/>
                    <w:rPr>
                      <w:rFonts w:ascii="Times New Roman" w:hAnsi="Times New Roman"/>
                      <w:i/>
                      <w:iCs/>
                      <w:color w:val="000000"/>
                      <w:w w:val="88"/>
                      <w:sz w:val="28"/>
                      <w:szCs w:val="28"/>
                    </w:rPr>
                  </w:pPr>
                  <w:r>
                    <w:rPr>
                      <w:rFonts w:ascii="Times New Roman" w:hAnsi="Times New Roman"/>
                      <w:color w:val="000000"/>
                      <w:w w:val="88"/>
                      <w:sz w:val="28"/>
                      <w:szCs w:val="28"/>
                    </w:rPr>
                    <w:t>j</w:t>
                  </w:r>
                  <w:r>
                    <w:rPr>
                      <w:rFonts w:ascii="Times New Roman" w:hAnsi="Times New Roman"/>
                      <w:i/>
                      <w:iCs/>
                      <w:color w:val="000000"/>
                      <w:w w:val="88"/>
                      <w:sz w:val="28"/>
                      <w:szCs w:val="28"/>
                    </w:rPr>
                    <w:t xml:space="preserve"> (</w:t>
                  </w:r>
                  <w:r>
                    <w:rPr>
                      <w:rFonts w:ascii="Times New Roman" w:hAnsi="Times New Roman"/>
                      <w:color w:val="000000"/>
                      <w:w w:val="88"/>
                      <w:sz w:val="28"/>
                      <w:szCs w:val="28"/>
                    </w:rPr>
                    <w:t>x</w:t>
                  </w:r>
                  <w:r>
                    <w:rPr>
                      <w:rFonts w:ascii="Times New Roman" w:hAnsi="Times New Roman"/>
                      <w:i/>
                      <w:iCs/>
                      <w:color w:val="000000"/>
                      <w:w w:val="88"/>
                      <w:sz w:val="28"/>
                      <w:szCs w:val="28"/>
                    </w:rPr>
                    <w:t>,</w:t>
                  </w:r>
                  <w:r>
                    <w:rPr>
                      <w:rFonts w:ascii="Times New Roman" w:hAnsi="Times New Roman"/>
                      <w:color w:val="000000"/>
                      <w:w w:val="88"/>
                      <w:sz w:val="28"/>
                      <w:szCs w:val="28"/>
                    </w:rPr>
                    <w:t xml:space="preserve"> y</w:t>
                  </w:r>
                  <w:r>
                    <w:rPr>
                      <w:rFonts w:ascii="Times New Roman" w:hAnsi="Times New Roman"/>
                      <w:i/>
                      <w:iCs/>
                      <w:color w:val="000000"/>
                      <w:w w:val="88"/>
                      <w:sz w:val="28"/>
                      <w:szCs w:val="28"/>
                    </w:rPr>
                    <w:t>,</w:t>
                  </w:r>
                  <w:r>
                    <w:rPr>
                      <w:rFonts w:ascii="Times New Roman" w:hAnsi="Times New Roman"/>
                      <w:color w:val="000000"/>
                      <w:w w:val="88"/>
                      <w:sz w:val="28"/>
                      <w:szCs w:val="28"/>
                    </w:rPr>
                    <w:t xml:space="preserve"> z</w:t>
                  </w:r>
                  <w:r>
                    <w:rPr>
                      <w:rFonts w:ascii="Times New Roman" w:hAnsi="Times New Roman"/>
                      <w:i/>
                      <w:iCs/>
                      <w:color w:val="000000"/>
                      <w:w w:val="88"/>
                      <w:sz w:val="28"/>
                      <w:szCs w:val="28"/>
                    </w:rPr>
                    <w:t>,</w:t>
                  </w:r>
                  <w:r>
                    <w:rPr>
                      <w:rFonts w:ascii="Times New Roman" w:hAnsi="Times New Roman"/>
                      <w:color w:val="000000"/>
                      <w:w w:val="88"/>
                      <w:sz w:val="28"/>
                      <w:szCs w:val="28"/>
                    </w:rPr>
                    <w:t xml:space="preserve"> t</w:t>
                  </w:r>
                  <w:r>
                    <w:rPr>
                      <w:rFonts w:ascii="Times New Roman" w:hAnsi="Times New Roman"/>
                      <w:i/>
                      <w:iCs/>
                      <w:color w:val="000000"/>
                      <w:w w:val="88"/>
                      <w:sz w:val="28"/>
                      <w:szCs w:val="28"/>
                    </w:rPr>
                    <w:t>) =</w:t>
                  </w:r>
                  <w:r>
                    <w:rPr>
                      <w:rFonts w:ascii="Symbol" w:hAnsi="Symbol" w:cs="Symbol"/>
                      <w:color w:val="000000"/>
                      <w:w w:val="88"/>
                      <w:sz w:val="28"/>
                      <w:szCs w:val="28"/>
                    </w:rPr>
                    <w:t></w:t>
                  </w:r>
                  <w:r>
                    <w:rPr>
                      <w:rFonts w:ascii="Symbol" w:hAnsi="Symbol" w:cs="Symbol"/>
                      <w:color w:val="000000"/>
                      <w:w w:val="88"/>
                      <w:sz w:val="28"/>
                      <w:szCs w:val="28"/>
                    </w:rPr>
                    <w:t></w:t>
                  </w:r>
                  <w:r>
                    <w:rPr>
                      <w:rFonts w:ascii="Times New Roman" w:hAnsi="Times New Roman"/>
                      <w:i/>
                      <w:iCs/>
                      <w:color w:val="000000"/>
                      <w:w w:val="88"/>
                      <w:sz w:val="28"/>
                      <w:szCs w:val="28"/>
                    </w:rPr>
                    <w:t xml:space="preserve"> 0</w:t>
                  </w:r>
                  <w:r>
                    <w:rPr>
                      <w:rFonts w:ascii="Symbol" w:hAnsi="Symbol" w:cs="Symbol"/>
                      <w:color w:val="000000"/>
                      <w:w w:val="88"/>
                      <w:sz w:val="28"/>
                      <w:szCs w:val="28"/>
                    </w:rPr>
                    <w:t></w:t>
                  </w:r>
                  <w:r>
                    <w:rPr>
                      <w:rFonts w:ascii="Times New Roman" w:hAnsi="Times New Roman"/>
                      <w:color w:val="000000"/>
                      <w:w w:val="88"/>
                      <w:sz w:val="28"/>
                      <w:szCs w:val="28"/>
                    </w:rPr>
                    <w:t xml:space="preserve"> g</w:t>
                  </w:r>
                  <w:r>
                    <w:rPr>
                      <w:rFonts w:ascii="Times New Roman" w:hAnsi="Times New Roman"/>
                      <w:i/>
                      <w:iCs/>
                      <w:color w:val="000000"/>
                      <w:w w:val="88"/>
                      <w:sz w:val="28"/>
                      <w:szCs w:val="28"/>
                    </w:rPr>
                    <w:t xml:space="preserve"> (</w:t>
                  </w:r>
                  <w:r>
                    <w:rPr>
                      <w:rFonts w:ascii="Times New Roman" w:hAnsi="Times New Roman"/>
                      <w:color w:val="000000"/>
                      <w:w w:val="88"/>
                      <w:sz w:val="28"/>
                      <w:szCs w:val="28"/>
                    </w:rPr>
                    <w:t>x</w:t>
                  </w:r>
                  <w:r>
                    <w:rPr>
                      <w:rFonts w:ascii="Times New Roman" w:hAnsi="Times New Roman"/>
                      <w:i/>
                      <w:iCs/>
                      <w:color w:val="000000"/>
                      <w:w w:val="88"/>
                      <w:sz w:val="28"/>
                      <w:szCs w:val="28"/>
                    </w:rPr>
                    <w:t>,</w:t>
                  </w:r>
                  <w:r>
                    <w:rPr>
                      <w:rFonts w:ascii="Times New Roman" w:hAnsi="Times New Roman"/>
                      <w:color w:val="000000"/>
                      <w:w w:val="88"/>
                      <w:sz w:val="28"/>
                      <w:szCs w:val="28"/>
                    </w:rPr>
                    <w:t xml:space="preserve"> y</w:t>
                  </w:r>
                  <w:r>
                    <w:rPr>
                      <w:rFonts w:ascii="Times New Roman" w:hAnsi="Times New Roman"/>
                      <w:i/>
                      <w:iCs/>
                      <w:color w:val="000000"/>
                      <w:w w:val="88"/>
                      <w:sz w:val="28"/>
                      <w:szCs w:val="28"/>
                    </w:rPr>
                    <w:t>)</w:t>
                  </w:r>
                  <w:r>
                    <w:rPr>
                      <w:rFonts w:ascii="Times New Roman" w:hAnsi="Times New Roman"/>
                      <w:color w:val="000000"/>
                      <w:w w:val="88"/>
                      <w:sz w:val="28"/>
                      <w:szCs w:val="28"/>
                    </w:rPr>
                    <w:t xml:space="preserve"> V</w:t>
                  </w:r>
                  <w:r>
                    <w:rPr>
                      <w:rFonts w:ascii="Times New Roman" w:hAnsi="Times New Roman"/>
                      <w:i/>
                      <w:iCs/>
                      <w:color w:val="000000"/>
                      <w:w w:val="88"/>
                      <w:sz w:val="28"/>
                      <w:szCs w:val="28"/>
                    </w:rPr>
                    <w:t xml:space="preserve"> (</w:t>
                  </w:r>
                  <w:r>
                    <w:rPr>
                      <w:rFonts w:ascii="Times New Roman" w:hAnsi="Times New Roman"/>
                      <w:color w:val="000000"/>
                      <w:w w:val="88"/>
                      <w:sz w:val="28"/>
                      <w:szCs w:val="28"/>
                    </w:rPr>
                    <w:t>t</w:t>
                  </w:r>
                  <w:r>
                    <w:rPr>
                      <w:rFonts w:ascii="Times New Roman" w:hAnsi="Times New Roman"/>
                      <w:i/>
                      <w:iCs/>
                      <w:color w:val="000000"/>
                      <w:w w:val="88"/>
                      <w:sz w:val="28"/>
                      <w:szCs w:val="28"/>
                    </w:rPr>
                    <w:t>).</w:t>
                  </w:r>
                </w:p>
              </w:txbxContent>
            </v:textbox>
            <w10:wrap anchorx="page" anchory="page"/>
          </v:shape>
        </w:pict>
      </w:r>
      <w:r w:rsidRPr="0003040E">
        <w:rPr>
          <w:rFonts w:ascii="Calibri" w:hAnsi="Calibri"/>
          <w:noProof/>
        </w:rPr>
        <w:pict>
          <v:shape id="_x0000_s1541" type="#_x0000_t202" style="position:absolute;left:0;text-align:left;margin-left:321.95pt;margin-top:208.95pt;width:25.1pt;height:17.3pt;z-index:-251524096;mso-position-horizontal-relative:page;mso-position-vertical-relative:page" o:allowincell="f" filled="f" stroked="f">
            <v:textbox inset="0,0,0,0">
              <w:txbxContent>
                <w:p w:rsidR="00A41826" w:rsidRDefault="00A41826" w:rsidP="00451AF6">
                  <w:pPr>
                    <w:widowControl w:val="0"/>
                    <w:autoSpaceDE w:val="0"/>
                    <w:autoSpaceDN w:val="0"/>
                    <w:adjustRightInd w:val="0"/>
                    <w:spacing w:line="345" w:lineRule="exact"/>
                    <w:rPr>
                      <w:rFonts w:ascii="Symbol" w:hAnsi="Symbol" w:cs="Symbol"/>
                      <w:color w:val="000000"/>
                      <w:w w:val="98"/>
                      <w:sz w:val="28"/>
                      <w:szCs w:val="28"/>
                    </w:rPr>
                  </w:pPr>
                  <w:r>
                    <w:rPr>
                      <w:rFonts w:ascii="Symbol" w:hAnsi="Symbol" w:cs="Symbol"/>
                      <w:color w:val="000000"/>
                      <w:w w:val="98"/>
                      <w:sz w:val="28"/>
                      <w:szCs w:val="28"/>
                    </w:rPr>
                    <w:t></w:t>
                  </w:r>
                  <w:r>
                    <w:rPr>
                      <w:rFonts w:ascii="Symbol" w:hAnsi="Symbol" w:cs="Symbol"/>
                      <w:color w:val="000000"/>
                      <w:w w:val="98"/>
                      <w:sz w:val="28"/>
                      <w:szCs w:val="28"/>
                    </w:rPr>
                    <w:t></w:t>
                  </w:r>
                  <w:r>
                    <w:rPr>
                      <w:rFonts w:ascii="Symbol" w:hAnsi="Symbol" w:cs="Symbol"/>
                      <w:color w:val="000000"/>
                      <w:w w:val="98"/>
                      <w:sz w:val="28"/>
                      <w:szCs w:val="28"/>
                    </w:rPr>
                    <w:t></w:t>
                  </w:r>
                </w:p>
              </w:txbxContent>
            </v:textbox>
            <w10:wrap anchorx="page" anchory="page"/>
          </v:shape>
        </w:pic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1" w:lineRule="exact"/>
        <w:ind w:left="2268"/>
        <w:rPr>
          <w:rFonts w:ascii="Times New Roman" w:hAnsi="Times New Roman"/>
          <w:b/>
          <w:bCs/>
          <w:sz w:val="24"/>
          <w:szCs w:val="24"/>
          <w:lang w:val="kk-KZ"/>
        </w:rPr>
      </w:pPr>
      <w:r w:rsidRPr="00EE2D1A">
        <w:rPr>
          <w:rFonts w:ascii="Times New Roman" w:hAnsi="Times New Roman"/>
          <w:b/>
          <w:bCs/>
          <w:sz w:val="24"/>
          <w:szCs w:val="24"/>
          <w:lang w:val="kk-KZ"/>
        </w:rPr>
        <w:t xml:space="preserve"> Декарттық координатар жүйесіндегі  сандық талдау</w:t>
      </w:r>
    </w:p>
    <w:p w:rsidR="00451AF6" w:rsidRPr="00EE2D1A" w:rsidRDefault="00451AF6" w:rsidP="00451AF6">
      <w:pPr>
        <w:widowControl w:val="0"/>
        <w:autoSpaceDE w:val="0"/>
        <w:autoSpaceDN w:val="0"/>
        <w:adjustRightInd w:val="0"/>
        <w:spacing w:line="319" w:lineRule="exact"/>
        <w:ind w:left="2268"/>
        <w:rPr>
          <w:rFonts w:ascii="Times New Roman" w:hAnsi="Times New Roman"/>
          <w:sz w:val="24"/>
          <w:szCs w:val="24"/>
          <w:lang w:val="kk-KZ"/>
        </w:rPr>
      </w:pPr>
      <w:r w:rsidRPr="00EE2D1A">
        <w:rPr>
          <w:rFonts w:ascii="Times New Roman" w:hAnsi="Times New Roman"/>
          <w:sz w:val="24"/>
          <w:szCs w:val="24"/>
          <w:lang w:val="kk-KZ"/>
        </w:rPr>
        <w:t>Координаттар басында квадратты пішінді көз орналасқан деп болжаймыз (сурет 1.)</w:t>
      </w:r>
    </w:p>
    <w:p w:rsidR="00451AF6" w:rsidRPr="00EE2D1A" w:rsidRDefault="00451AF6" w:rsidP="00451AF6">
      <w:pPr>
        <w:widowControl w:val="0"/>
        <w:autoSpaceDE w:val="0"/>
        <w:autoSpaceDN w:val="0"/>
        <w:adjustRightInd w:val="0"/>
        <w:spacing w:line="319" w:lineRule="exact"/>
        <w:ind w:left="2268"/>
        <w:rPr>
          <w:rFonts w:ascii="Times New Roman" w:hAnsi="Times New Roman"/>
          <w:sz w:val="24"/>
          <w:szCs w:val="24"/>
          <w:lang w:val="kk-KZ"/>
        </w:rPr>
      </w:pPr>
      <w:r w:rsidRPr="00EE2D1A">
        <w:rPr>
          <w:rFonts w:ascii="Times New Roman" w:hAnsi="Times New Roman"/>
          <w:sz w:val="24"/>
          <w:szCs w:val="24"/>
          <w:lang w:val="kk-KZ"/>
        </w:rPr>
        <w:t xml:space="preserve"> (1.3) теңдеуді қарастырамыз [1]</w:t>
      </w:r>
    </w:p>
    <w:p w:rsidR="00451AF6" w:rsidRPr="00EE2D1A" w:rsidRDefault="00451AF6" w:rsidP="00451AF6">
      <w:pPr>
        <w:widowControl w:val="0"/>
        <w:autoSpaceDE w:val="0"/>
        <w:autoSpaceDN w:val="0"/>
        <w:adjustRightInd w:val="0"/>
        <w:spacing w:line="321" w:lineRule="exact"/>
        <w:ind w:left="1702"/>
        <w:rPr>
          <w:rFonts w:ascii="Times New Roman" w:hAnsi="Times New Roman"/>
          <w:sz w:val="28"/>
          <w:szCs w:val="28"/>
          <w:lang w:val="kk-KZ"/>
        </w:rPr>
        <w:sectPr w:rsidR="00451AF6" w:rsidRPr="00EE2D1A">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9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ind w:left="2026"/>
        <w:rPr>
          <w:rFonts w:ascii="Times New Roman" w:hAnsi="Times New Roman"/>
          <w:i/>
          <w:iCs/>
          <w:sz w:val="24"/>
          <w:szCs w:val="24"/>
          <w:lang w:val="kk-KZ"/>
        </w:rPr>
      </w:pPr>
      <w:r w:rsidRPr="00EE2D1A">
        <w:rPr>
          <w:rFonts w:ascii="Times New Roman" w:hAnsi="Times New Roman"/>
          <w:sz w:val="24"/>
          <w:szCs w:val="24"/>
          <w:lang w:val="kk-KZ"/>
        </w:rPr>
        <w:t>-3</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sz w:val="24"/>
          <w:szCs w:val="24"/>
          <w:lang w:val="kk-KZ"/>
        </w:rPr>
        <w:br w:type="column"/>
      </w:r>
    </w:p>
    <w:p w:rsidR="00451AF6" w:rsidRPr="00EE2D1A" w:rsidRDefault="00451AF6" w:rsidP="00451AF6">
      <w:pPr>
        <w:widowControl w:val="0"/>
        <w:autoSpaceDE w:val="0"/>
        <w:autoSpaceDN w:val="0"/>
        <w:adjustRightInd w:val="0"/>
        <w:spacing w:line="28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rPr>
          <w:rFonts w:ascii="Times New Roman" w:hAnsi="Times New Roman"/>
          <w:w w:val="61"/>
          <w:sz w:val="24"/>
          <w:szCs w:val="24"/>
          <w:lang w:val="kk-KZ"/>
        </w:rPr>
      </w:pPr>
      <w:r w:rsidRPr="00EE2D1A">
        <w:rPr>
          <w:rFonts w:ascii="Times New Roman" w:hAnsi="Times New Roman"/>
          <w:w w:val="61"/>
          <w:sz w:val="24"/>
          <w:szCs w:val="24"/>
          <w:lang w:val="kk-KZ"/>
        </w:rPr>
        <w:t>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1"/>
          <w:sz w:val="24"/>
          <w:szCs w:val="24"/>
          <w:lang w:val="kk-KZ"/>
        </w:rPr>
        <w:br w:type="column"/>
      </w:r>
    </w:p>
    <w:p w:rsidR="00451AF6" w:rsidRPr="00EE2D1A" w:rsidRDefault="00451AF6" w:rsidP="00451AF6">
      <w:pPr>
        <w:widowControl w:val="0"/>
        <w:autoSpaceDE w:val="0"/>
        <w:autoSpaceDN w:val="0"/>
        <w:adjustRightInd w:val="0"/>
        <w:spacing w:line="21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ind w:left="268"/>
        <w:rPr>
          <w:rFonts w:ascii="Times New Roman" w:hAnsi="Times New Roman"/>
          <w:i/>
          <w:iCs/>
          <w:sz w:val="24"/>
          <w:szCs w:val="24"/>
          <w:lang w:val="kk-KZ"/>
        </w:rPr>
      </w:pPr>
      <w:r w:rsidRPr="00EE2D1A">
        <w:rPr>
          <w:rFonts w:ascii="Times New Roman" w:hAnsi="Times New Roman"/>
          <w:sz w:val="24"/>
          <w:szCs w:val="24"/>
          <w:lang w:val="kk-KZ"/>
        </w:rPr>
        <w:t>0.025</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9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rPr>
          <w:rFonts w:ascii="Times New Roman" w:hAnsi="Times New Roman"/>
          <w:i/>
          <w:iCs/>
          <w:sz w:val="24"/>
          <w:szCs w:val="24"/>
          <w:lang w:val="kk-KZ"/>
        </w:rPr>
      </w:pPr>
      <w:r w:rsidRPr="00EE2D1A">
        <w:rPr>
          <w:rFonts w:ascii="Times New Roman" w:hAnsi="Times New Roman"/>
          <w:sz w:val="24"/>
          <w:szCs w:val="24"/>
          <w:lang w:val="kk-KZ"/>
        </w:rPr>
        <w:t>0.1</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7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7" w:lineRule="exact"/>
        <w:rPr>
          <w:rFonts w:ascii="Times New Roman" w:hAnsi="Times New Roman"/>
          <w:sz w:val="16"/>
          <w:szCs w:val="16"/>
          <w:lang w:val="kk-KZ"/>
        </w:rPr>
      </w:pPr>
      <w:r w:rsidRPr="00EE2D1A">
        <w:rPr>
          <w:rFonts w:ascii="Times New Roman" w:hAnsi="Times New Roman"/>
          <w:sz w:val="24"/>
          <w:szCs w:val="24"/>
        </w:rPr>
        <w:t>ε</w:t>
      </w:r>
      <w:r w:rsidRPr="00EE2D1A">
        <w:rPr>
          <w:rFonts w:ascii="Times New Roman" w:hAnsi="Times New Roman"/>
          <w:sz w:val="16"/>
          <w:szCs w:val="16"/>
          <w:lang w:val="kk-KZ"/>
        </w:rPr>
        <w:t>1,</w:t>
      </w:r>
      <w:r w:rsidRPr="00EE2D1A">
        <w:rPr>
          <w:rFonts w:ascii="Times New Roman" w:hAnsi="Times New Roman"/>
          <w:sz w:val="24"/>
          <w:szCs w:val="24"/>
          <w:lang w:val="kk-KZ"/>
        </w:rPr>
        <w:t xml:space="preserve"> </w:t>
      </w:r>
      <w:r w:rsidRPr="00EE2D1A">
        <w:rPr>
          <w:rFonts w:ascii="Times New Roman" w:hAnsi="Times New Roman"/>
          <w:sz w:val="24"/>
          <w:szCs w:val="24"/>
        </w:rPr>
        <w:t>σ</w:t>
      </w:r>
      <w:r w:rsidRPr="00EE2D1A">
        <w:rPr>
          <w:rFonts w:ascii="Times New Roman" w:hAnsi="Times New Roman"/>
          <w:sz w:val="16"/>
          <w:szCs w:val="16"/>
          <w:lang w:val="kk-KZ"/>
        </w:rPr>
        <w:t>1</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4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7" w:lineRule="exact"/>
        <w:ind w:left="48"/>
        <w:rPr>
          <w:rFonts w:ascii="Times New Roman" w:hAnsi="Times New Roman"/>
          <w:sz w:val="16"/>
          <w:szCs w:val="16"/>
          <w:lang w:val="kk-KZ"/>
        </w:rPr>
      </w:pPr>
      <w:r w:rsidRPr="00EE2D1A">
        <w:rPr>
          <w:rFonts w:ascii="Times New Roman" w:hAnsi="Times New Roman"/>
          <w:sz w:val="24"/>
          <w:szCs w:val="24"/>
        </w:rPr>
        <w:t>ε</w:t>
      </w:r>
      <w:r w:rsidRPr="00EE2D1A">
        <w:rPr>
          <w:rFonts w:ascii="Times New Roman" w:hAnsi="Times New Roman"/>
          <w:sz w:val="16"/>
          <w:szCs w:val="16"/>
          <w:lang w:val="kk-KZ"/>
        </w:rPr>
        <w:t>2,</w:t>
      </w:r>
      <w:r w:rsidRPr="00EE2D1A">
        <w:rPr>
          <w:rFonts w:ascii="Times New Roman" w:hAnsi="Times New Roman"/>
          <w:sz w:val="24"/>
          <w:szCs w:val="24"/>
          <w:lang w:val="kk-KZ"/>
        </w:rPr>
        <w:t xml:space="preserve"> </w:t>
      </w:r>
      <w:r w:rsidRPr="00EE2D1A">
        <w:rPr>
          <w:rFonts w:ascii="Times New Roman" w:hAnsi="Times New Roman"/>
          <w:sz w:val="24"/>
          <w:szCs w:val="24"/>
        </w:rPr>
        <w:t>σ</w:t>
      </w:r>
      <w:r w:rsidRPr="00EE2D1A">
        <w:rPr>
          <w:rFonts w:ascii="Times New Roman" w:hAnsi="Times New Roman"/>
          <w:sz w:val="16"/>
          <w:szCs w:val="16"/>
          <w:lang w:val="kk-KZ"/>
        </w:rPr>
        <w:t>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sz w:val="16"/>
          <w:szCs w:val="16"/>
          <w:lang w:val="kk-KZ"/>
        </w:rPr>
        <w:br w:type="column"/>
      </w:r>
    </w:p>
    <w:p w:rsidR="00451AF6" w:rsidRPr="00EE2D1A" w:rsidRDefault="00451AF6" w:rsidP="00451AF6">
      <w:pPr>
        <w:widowControl w:val="0"/>
        <w:autoSpaceDE w:val="0"/>
        <w:autoSpaceDN w:val="0"/>
        <w:adjustRightInd w:val="0"/>
        <w:spacing w:line="32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rPr>
          <w:rFonts w:ascii="Times New Roman" w:hAnsi="Times New Roman"/>
          <w:i/>
          <w:iCs/>
          <w:sz w:val="24"/>
          <w:szCs w:val="24"/>
          <w:lang w:val="kk-KZ"/>
        </w:rPr>
      </w:pPr>
      <w:r w:rsidRPr="00EE2D1A">
        <w:rPr>
          <w:rFonts w:ascii="Times New Roman" w:hAnsi="Times New Roman"/>
          <w:sz w:val="24"/>
          <w:szCs w:val="24"/>
          <w:lang w:val="kk-KZ"/>
        </w:rPr>
        <w:t>3</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4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pPr>
      <w:r w:rsidRPr="00EE2D1A">
        <w:rPr>
          <w:rFonts w:ascii="Times New Roman" w:hAnsi="Times New Roman"/>
          <w:sz w:val="24"/>
          <w:szCs w:val="24"/>
          <w:lang w:val="kk-KZ"/>
        </w:rPr>
        <w:t>y</w:t>
      </w:r>
    </w:p>
    <w:p w:rsidR="00451AF6" w:rsidRPr="00EE2D1A" w:rsidRDefault="00451AF6" w:rsidP="00451AF6">
      <w:pPr>
        <w:widowControl w:val="0"/>
        <w:autoSpaceDE w:val="0"/>
        <w:autoSpaceDN w:val="0"/>
        <w:adjustRightInd w:val="0"/>
        <w:spacing w:line="216" w:lineRule="exact"/>
        <w:rPr>
          <w:rFonts w:ascii="Times New Roman" w:hAnsi="Times New Roman"/>
          <w:sz w:val="24"/>
          <w:szCs w:val="24"/>
          <w:lang w:val="kk-KZ"/>
        </w:rPr>
        <w:sectPr w:rsidR="00451AF6" w:rsidRPr="00EE2D1A">
          <w:type w:val="continuous"/>
          <w:pgSz w:w="11906" w:h="16838"/>
          <w:pgMar w:top="0" w:right="0" w:bottom="0" w:left="0" w:header="720" w:footer="720" w:gutter="0"/>
          <w:cols w:num="6" w:space="720" w:equalWidth="0">
            <w:col w:w="6050" w:space="10"/>
            <w:col w:w="270" w:space="10"/>
            <w:col w:w="2330" w:space="10"/>
            <w:col w:w="1690" w:space="10"/>
            <w:col w:w="570" w:space="10"/>
            <w:col w:w="94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2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ind w:left="6344"/>
        <w:rPr>
          <w:rFonts w:ascii="Times New Roman" w:hAnsi="Times New Roman"/>
          <w:i/>
          <w:iCs/>
          <w:sz w:val="24"/>
          <w:szCs w:val="24"/>
          <w:lang w:val="kk-KZ"/>
        </w:rPr>
      </w:pPr>
      <w:r w:rsidRPr="00EE2D1A">
        <w:rPr>
          <w:rFonts w:ascii="Times New Roman" w:hAnsi="Times New Roman"/>
          <w:sz w:val="24"/>
          <w:szCs w:val="24"/>
          <w:lang w:val="kk-KZ"/>
        </w:rPr>
        <w:t>0.3</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7" w:lineRule="exact"/>
        <w:ind w:left="8781"/>
        <w:rPr>
          <w:rFonts w:ascii="Times New Roman" w:hAnsi="Times New Roman"/>
          <w:sz w:val="16"/>
          <w:szCs w:val="16"/>
          <w:lang w:val="kk-KZ"/>
        </w:rPr>
      </w:pPr>
      <w:r w:rsidRPr="00EE2D1A">
        <w:rPr>
          <w:rFonts w:ascii="Times New Roman" w:hAnsi="Times New Roman"/>
          <w:sz w:val="24"/>
          <w:szCs w:val="24"/>
        </w:rPr>
        <w:t>ε</w:t>
      </w:r>
      <w:r w:rsidRPr="00EE2D1A">
        <w:rPr>
          <w:rFonts w:ascii="Times New Roman" w:hAnsi="Times New Roman"/>
          <w:sz w:val="16"/>
          <w:szCs w:val="16"/>
          <w:lang w:val="kk-KZ"/>
        </w:rPr>
        <w:t>3,</w:t>
      </w:r>
      <w:r w:rsidRPr="00EE2D1A">
        <w:rPr>
          <w:rFonts w:ascii="Times New Roman" w:hAnsi="Times New Roman"/>
          <w:sz w:val="24"/>
          <w:szCs w:val="24"/>
          <w:lang w:val="kk-KZ"/>
        </w:rPr>
        <w:t xml:space="preserve"> </w:t>
      </w:r>
      <w:r w:rsidRPr="00EE2D1A">
        <w:rPr>
          <w:rFonts w:ascii="Times New Roman" w:hAnsi="Times New Roman"/>
          <w:sz w:val="24"/>
          <w:szCs w:val="24"/>
        </w:rPr>
        <w:t>σ</w:t>
      </w:r>
      <w:r w:rsidRPr="00EE2D1A">
        <w:rPr>
          <w:rFonts w:ascii="Times New Roman" w:hAnsi="Times New Roman"/>
          <w:sz w:val="16"/>
          <w:szCs w:val="16"/>
          <w:lang w:val="kk-KZ"/>
        </w:rPr>
        <w:t>3</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3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65" w:lineRule="exact"/>
        <w:ind w:left="6356"/>
        <w:rPr>
          <w:rFonts w:ascii="Times New Roman" w:hAnsi="Times New Roman"/>
          <w:i/>
          <w:iCs/>
          <w:sz w:val="24"/>
          <w:szCs w:val="24"/>
          <w:lang w:val="kk-KZ"/>
        </w:rPr>
      </w:pPr>
      <w:r w:rsidRPr="00EE2D1A">
        <w:rPr>
          <w:rFonts w:ascii="Times New Roman" w:hAnsi="Times New Roman"/>
          <w:sz w:val="24"/>
          <w:szCs w:val="24"/>
          <w:lang w:val="kk-KZ"/>
        </w:rPr>
        <w:t>2</w:t>
      </w:r>
      <w:r w:rsidRPr="00EE2D1A">
        <w:rPr>
          <w:rFonts w:ascii="Times New Roman" w:hAnsi="Times New Roman"/>
          <w:i/>
          <w:iCs/>
          <w:sz w:val="24"/>
          <w:szCs w:val="24"/>
          <w:lang w:val="kk-KZ"/>
        </w:rPr>
        <w:t xml:space="preserve"> м</w:t>
      </w:r>
    </w:p>
    <w:p w:rsidR="00451AF6" w:rsidRPr="00EE2D1A" w:rsidRDefault="00451AF6" w:rsidP="00451AF6">
      <w:pPr>
        <w:widowControl w:val="0"/>
        <w:autoSpaceDE w:val="0"/>
        <w:autoSpaceDN w:val="0"/>
        <w:adjustRightInd w:val="0"/>
        <w:spacing w:line="271" w:lineRule="exact"/>
        <w:ind w:left="5879"/>
        <w:rPr>
          <w:rFonts w:ascii="Times New Roman" w:hAnsi="Times New Roman"/>
          <w:sz w:val="24"/>
          <w:szCs w:val="24"/>
          <w:lang w:val="kk-KZ"/>
        </w:rPr>
      </w:pPr>
      <w:r w:rsidRPr="00EE2D1A">
        <w:rPr>
          <w:rFonts w:ascii="Times New Roman" w:hAnsi="Times New Roman"/>
          <w:sz w:val="24"/>
          <w:szCs w:val="24"/>
          <w:lang w:val="kk-KZ"/>
        </w:rPr>
        <w:t>x</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1" w:lineRule="exact"/>
        <w:ind w:left="5043"/>
        <w:rPr>
          <w:rFonts w:ascii="Times New Roman" w:hAnsi="Times New Roman"/>
          <w:sz w:val="24"/>
          <w:szCs w:val="24"/>
          <w:lang w:val="kk-KZ"/>
        </w:rPr>
      </w:pPr>
      <w:r w:rsidRPr="00EE2D1A">
        <w:rPr>
          <w:rFonts w:ascii="Times New Roman" w:hAnsi="Times New Roman"/>
          <w:sz w:val="24"/>
          <w:szCs w:val="24"/>
          <w:lang w:val="kk-KZ"/>
        </w:rPr>
        <w:t xml:space="preserve">Сурет 1. – Аймақ </w:t>
      </w:r>
      <w:r w:rsidRPr="00EE2D1A">
        <w:rPr>
          <w:rFonts w:ascii="Times New Roman" w:hAnsi="Times New Roman"/>
          <w:sz w:val="24"/>
          <w:szCs w:val="24"/>
        </w:rPr>
        <w:t>Ω</w:t>
      </w:r>
    </w:p>
    <w:p w:rsidR="00451AF6" w:rsidRPr="00EE2D1A" w:rsidRDefault="00451AF6" w:rsidP="00451AF6">
      <w:pPr>
        <w:widowControl w:val="0"/>
        <w:autoSpaceDE w:val="0"/>
        <w:autoSpaceDN w:val="0"/>
        <w:adjustRightInd w:val="0"/>
        <w:spacing w:line="311" w:lineRule="exact"/>
        <w:ind w:left="5043"/>
        <w:rPr>
          <w:rFonts w:ascii="Times New Roman" w:hAnsi="Times New Roman"/>
          <w:sz w:val="28"/>
          <w:szCs w:val="28"/>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9" w:lineRule="exact"/>
        <w:ind w:left="1753"/>
        <w:rPr>
          <w:rFonts w:ascii="Symbol" w:hAnsi="Symbol" w:cs="Symbol"/>
          <w:w w:val="64"/>
          <w:sz w:val="30"/>
          <w:szCs w:val="30"/>
          <w:lang w:val="kk-KZ"/>
        </w:rPr>
      </w:pPr>
      <w:r w:rsidRPr="00EE2D1A">
        <w:rPr>
          <w:rFonts w:ascii="Symbol" w:hAnsi="Symbol" w:cs="Symbol"/>
          <w:w w:val="64"/>
          <w:sz w:val="30"/>
          <w:szCs w:val="30"/>
          <w:lang w:val="kk-KZ"/>
        </w:rPr>
        <w:t></w:t>
      </w:r>
      <w:r w:rsidRPr="00EE2D1A">
        <w:rPr>
          <w:rFonts w:ascii="Symbol" w:hAnsi="Symbol" w:cs="Symbol"/>
          <w:w w:val="64"/>
          <w:sz w:val="30"/>
          <w:szCs w:val="30"/>
          <w:lang w:val="kk-KZ"/>
        </w:rPr>
        <w:t></w:t>
      </w:r>
    </w:p>
    <w:p w:rsidR="00451AF6" w:rsidRPr="00EE2D1A" w:rsidRDefault="00451AF6" w:rsidP="00451AF6">
      <w:pPr>
        <w:widowControl w:val="0"/>
        <w:autoSpaceDE w:val="0"/>
        <w:autoSpaceDN w:val="0"/>
        <w:adjustRightInd w:val="0"/>
        <w:spacing w:line="366" w:lineRule="exact"/>
        <w:rPr>
          <w:rFonts w:ascii="Times New Roman" w:hAnsi="Times New Roman"/>
          <w:sz w:val="24"/>
          <w:szCs w:val="24"/>
          <w:lang w:val="kk-KZ"/>
        </w:rPr>
      </w:pPr>
      <w:r w:rsidRPr="00EE2D1A">
        <w:rPr>
          <w:rFonts w:ascii="Symbol" w:hAnsi="Symbol" w:cs="Symbol"/>
          <w:w w:val="64"/>
          <w:sz w:val="30"/>
          <w:szCs w:val="30"/>
          <w:lang w:val="kk-KZ"/>
        </w:rPr>
        <w:br w:type="column"/>
      </w:r>
    </w:p>
    <w:p w:rsidR="00451AF6" w:rsidRPr="00EE2D1A" w:rsidRDefault="00451AF6" w:rsidP="00451AF6">
      <w:pPr>
        <w:widowControl w:val="0"/>
        <w:autoSpaceDE w:val="0"/>
        <w:autoSpaceDN w:val="0"/>
        <w:adjustRightInd w:val="0"/>
        <w:spacing w:line="394" w:lineRule="exact"/>
        <w:rPr>
          <w:rFonts w:ascii="Times New Roman" w:hAnsi="Times New Roman"/>
          <w:i/>
          <w:iCs/>
          <w:w w:val="96"/>
          <w:sz w:val="16"/>
          <w:szCs w:val="16"/>
          <w:u w:val="single"/>
          <w:lang w:val="kk-KZ"/>
        </w:rPr>
      </w:pPr>
      <w:r w:rsidRPr="00EE2D1A">
        <w:rPr>
          <w:rFonts w:ascii="Symbol" w:hAnsi="Symbol" w:cs="Symbol"/>
          <w:w w:val="96"/>
          <w:sz w:val="28"/>
          <w:szCs w:val="28"/>
          <w:u w:val="single"/>
          <w:lang w:val="kk-KZ"/>
        </w:rPr>
        <w:t></w:t>
      </w:r>
      <w:r w:rsidRPr="00EE2D1A">
        <w:rPr>
          <w:rFonts w:ascii="Times New Roman" w:hAnsi="Times New Roman"/>
          <w:w w:val="96"/>
          <w:sz w:val="16"/>
          <w:szCs w:val="16"/>
          <w:lang w:val="kk-KZ"/>
        </w:rPr>
        <w:t xml:space="preserve"> 2</w:t>
      </w:r>
      <w:r w:rsidRPr="00EE2D1A">
        <w:rPr>
          <w:rFonts w:ascii="Times New Roman" w:hAnsi="Times New Roman"/>
          <w:i/>
          <w:iCs/>
          <w:w w:val="96"/>
          <w:sz w:val="28"/>
          <w:szCs w:val="28"/>
          <w:u w:val="single"/>
          <w:lang w:val="kk-KZ"/>
        </w:rPr>
        <w:t>E</w:t>
      </w:r>
      <w:r w:rsidRPr="00EE2D1A">
        <w:rPr>
          <w:rFonts w:ascii="Times New Roman" w:hAnsi="Times New Roman"/>
          <w:i/>
          <w:iCs/>
          <w:w w:val="96"/>
          <w:sz w:val="16"/>
          <w:szCs w:val="16"/>
          <w:u w:val="single"/>
          <w:lang w:val="kk-KZ"/>
        </w:rPr>
        <w:t>z</w:t>
      </w:r>
    </w:p>
    <w:p w:rsidR="00451AF6" w:rsidRPr="00EE2D1A" w:rsidRDefault="00451AF6" w:rsidP="00451AF6">
      <w:pPr>
        <w:widowControl w:val="0"/>
        <w:autoSpaceDE w:val="0"/>
        <w:autoSpaceDN w:val="0"/>
        <w:adjustRightInd w:val="0"/>
        <w:spacing w:line="350" w:lineRule="exact"/>
        <w:ind w:left="101"/>
        <w:rPr>
          <w:rFonts w:ascii="Times New Roman" w:hAnsi="Times New Roman"/>
          <w:w w:val="107"/>
          <w:sz w:val="16"/>
          <w:szCs w:val="16"/>
          <w:lang w:val="kk-KZ"/>
        </w:rPr>
      </w:pPr>
      <w:r w:rsidRPr="00EE2D1A">
        <w:rPr>
          <w:rFonts w:ascii="Symbol" w:hAnsi="Symbol" w:cs="Symbol"/>
          <w:w w:val="107"/>
          <w:sz w:val="28"/>
          <w:szCs w:val="28"/>
          <w:lang w:val="kk-KZ"/>
        </w:rPr>
        <w:t></w:t>
      </w:r>
      <w:r w:rsidRPr="00EE2D1A">
        <w:rPr>
          <w:rFonts w:ascii="Times New Roman" w:hAnsi="Times New Roman"/>
          <w:i/>
          <w:iCs/>
          <w:w w:val="107"/>
          <w:sz w:val="28"/>
          <w:szCs w:val="28"/>
          <w:lang w:val="kk-KZ"/>
        </w:rPr>
        <w:t>t</w:t>
      </w:r>
      <w:r w:rsidRPr="00EE2D1A">
        <w:rPr>
          <w:rFonts w:ascii="Times New Roman" w:hAnsi="Times New Roman"/>
          <w:w w:val="107"/>
          <w:sz w:val="16"/>
          <w:szCs w:val="16"/>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7"/>
          <w:sz w:val="16"/>
          <w:szCs w:val="16"/>
          <w:lang w:val="kk-KZ"/>
        </w:rPr>
        <w:br w:type="column"/>
      </w:r>
    </w:p>
    <w:p w:rsidR="00451AF6" w:rsidRPr="00EE2D1A" w:rsidRDefault="00451AF6" w:rsidP="00451AF6">
      <w:pPr>
        <w:widowControl w:val="0"/>
        <w:autoSpaceDE w:val="0"/>
        <w:autoSpaceDN w:val="0"/>
        <w:adjustRightInd w:val="0"/>
        <w:spacing w:line="32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9" w:lineRule="exact"/>
        <w:rPr>
          <w:rFonts w:ascii="Symbol" w:hAnsi="Symbol" w:cs="Symbol"/>
          <w:w w:val="89"/>
          <w:sz w:val="30"/>
          <w:szCs w:val="30"/>
          <w:lang w:val="kk-KZ"/>
        </w:rPr>
      </w:pPr>
      <w:r w:rsidRPr="00EE2D1A">
        <w:rPr>
          <w:rFonts w:ascii="Symbol" w:hAnsi="Symbol" w:cs="Symbol"/>
          <w:w w:val="89"/>
          <w:sz w:val="28"/>
          <w:szCs w:val="28"/>
          <w:lang w:val="kk-KZ"/>
        </w:rPr>
        <w:t></w:t>
      </w:r>
      <w:r w:rsidRPr="00EE2D1A">
        <w:rPr>
          <w:rFonts w:ascii="Symbol" w:hAnsi="Symbol" w:cs="Symbol"/>
          <w:w w:val="89"/>
          <w:sz w:val="30"/>
          <w:szCs w:val="30"/>
          <w:lang w:val="kk-KZ"/>
        </w:rPr>
        <w:t></w:t>
      </w:r>
      <w:r w:rsidRPr="00EE2D1A">
        <w:rPr>
          <w:rFonts w:ascii="Symbol" w:hAnsi="Symbol" w:cs="Symbol"/>
          <w:w w:val="89"/>
          <w:sz w:val="30"/>
          <w:szCs w:val="30"/>
          <w:lang w:val="kk-KZ"/>
        </w:rPr>
        <w:t></w:t>
      </w:r>
      <w:r w:rsidRPr="00EE2D1A">
        <w:rPr>
          <w:rFonts w:ascii="Symbol" w:hAnsi="Symbol" w:cs="Symbol"/>
          <w:w w:val="89"/>
          <w:sz w:val="30"/>
          <w:szCs w:val="30"/>
          <w:lang w:val="kk-KZ"/>
        </w:rPr>
        <w:t></w:t>
      </w:r>
    </w:p>
    <w:p w:rsidR="00451AF6" w:rsidRPr="00EE2D1A" w:rsidRDefault="00451AF6" w:rsidP="00451AF6">
      <w:pPr>
        <w:widowControl w:val="0"/>
        <w:autoSpaceDE w:val="0"/>
        <w:autoSpaceDN w:val="0"/>
        <w:adjustRightInd w:val="0"/>
        <w:spacing w:line="366" w:lineRule="exact"/>
        <w:rPr>
          <w:rFonts w:ascii="Times New Roman" w:hAnsi="Times New Roman"/>
          <w:sz w:val="24"/>
          <w:szCs w:val="24"/>
          <w:lang w:val="kk-KZ"/>
        </w:rPr>
      </w:pPr>
      <w:r w:rsidRPr="00EE2D1A">
        <w:rPr>
          <w:rFonts w:ascii="Symbol" w:hAnsi="Symbol" w:cs="Symbol"/>
          <w:w w:val="89"/>
          <w:sz w:val="30"/>
          <w:szCs w:val="30"/>
          <w:lang w:val="kk-KZ"/>
        </w:rPr>
        <w:br w:type="column"/>
      </w:r>
    </w:p>
    <w:p w:rsidR="00451AF6" w:rsidRPr="00EE2D1A" w:rsidRDefault="00451AF6" w:rsidP="00451AF6">
      <w:pPr>
        <w:widowControl w:val="0"/>
        <w:autoSpaceDE w:val="0"/>
        <w:autoSpaceDN w:val="0"/>
        <w:adjustRightInd w:val="0"/>
        <w:spacing w:line="394" w:lineRule="exact"/>
        <w:rPr>
          <w:rFonts w:ascii="Times New Roman" w:hAnsi="Times New Roman"/>
          <w:i/>
          <w:iCs/>
          <w:w w:val="96"/>
          <w:sz w:val="16"/>
          <w:szCs w:val="16"/>
          <w:u w:val="single"/>
          <w:lang w:val="kk-KZ"/>
        </w:rPr>
      </w:pPr>
      <w:r w:rsidRPr="00EE2D1A">
        <w:rPr>
          <w:rFonts w:ascii="Symbol" w:hAnsi="Symbol" w:cs="Symbol"/>
          <w:w w:val="96"/>
          <w:sz w:val="28"/>
          <w:szCs w:val="28"/>
          <w:u w:val="single"/>
          <w:lang w:val="kk-KZ"/>
        </w:rPr>
        <w:t></w:t>
      </w:r>
      <w:r w:rsidRPr="00EE2D1A">
        <w:rPr>
          <w:rFonts w:ascii="Times New Roman" w:hAnsi="Times New Roman"/>
          <w:i/>
          <w:iCs/>
          <w:w w:val="96"/>
          <w:sz w:val="28"/>
          <w:szCs w:val="28"/>
          <w:u w:val="single"/>
          <w:lang w:val="kk-KZ"/>
        </w:rPr>
        <w:t>E</w:t>
      </w:r>
      <w:r w:rsidRPr="00EE2D1A">
        <w:rPr>
          <w:rFonts w:ascii="Times New Roman" w:hAnsi="Times New Roman"/>
          <w:i/>
          <w:iCs/>
          <w:w w:val="96"/>
          <w:sz w:val="16"/>
          <w:szCs w:val="16"/>
          <w:u w:val="single"/>
          <w:lang w:val="kk-KZ"/>
        </w:rPr>
        <w:t>z</w:t>
      </w:r>
    </w:p>
    <w:p w:rsidR="00451AF6" w:rsidRPr="00EE2D1A" w:rsidRDefault="00451AF6" w:rsidP="00451AF6">
      <w:pPr>
        <w:widowControl w:val="0"/>
        <w:autoSpaceDE w:val="0"/>
        <w:autoSpaceDN w:val="0"/>
        <w:adjustRightInd w:val="0"/>
        <w:spacing w:line="350" w:lineRule="exact"/>
        <w:ind w:left="98"/>
        <w:rPr>
          <w:rFonts w:ascii="Times New Roman" w:hAnsi="Times New Roman"/>
          <w:i/>
          <w:iCs/>
          <w:w w:val="107"/>
          <w:sz w:val="28"/>
          <w:szCs w:val="28"/>
          <w:lang w:val="kk-KZ"/>
        </w:rPr>
      </w:pPr>
      <w:r w:rsidRPr="00EE2D1A">
        <w:rPr>
          <w:rFonts w:ascii="Symbol" w:hAnsi="Symbol" w:cs="Symbol"/>
          <w:w w:val="107"/>
          <w:sz w:val="28"/>
          <w:szCs w:val="28"/>
          <w:lang w:val="kk-KZ"/>
        </w:rPr>
        <w:t></w:t>
      </w:r>
      <w:r w:rsidRPr="00EE2D1A">
        <w:rPr>
          <w:rFonts w:ascii="Times New Roman" w:hAnsi="Times New Roman"/>
          <w:i/>
          <w:iCs/>
          <w:w w:val="107"/>
          <w:sz w:val="28"/>
          <w:szCs w:val="28"/>
          <w:lang w:val="kk-KZ"/>
        </w:rPr>
        <w:t>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7"/>
          <w:sz w:val="28"/>
          <w:szCs w:val="28"/>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3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6" w:lineRule="exact"/>
        <w:rPr>
          <w:rFonts w:ascii="Times New Roman" w:hAnsi="Times New Roman"/>
          <w:w w:val="45"/>
          <w:sz w:val="28"/>
          <w:szCs w:val="28"/>
          <w:lang w:val="kk-KZ"/>
        </w:rPr>
      </w:pPr>
      <w:r w:rsidRPr="00EE2D1A">
        <w:rPr>
          <w:rFonts w:ascii="Times New Roman" w:hAnsi="Times New Roman"/>
          <w:w w:val="45"/>
          <w:sz w:val="28"/>
          <w:szCs w:val="28"/>
          <w:lang w:val="kk-KZ"/>
        </w:rPr>
        <w:t>=</w:t>
      </w:r>
    </w:p>
    <w:p w:rsidR="00451AF6" w:rsidRPr="00EE2D1A" w:rsidRDefault="00451AF6" w:rsidP="00451AF6">
      <w:pPr>
        <w:widowControl w:val="0"/>
        <w:autoSpaceDE w:val="0"/>
        <w:autoSpaceDN w:val="0"/>
        <w:adjustRightInd w:val="0"/>
        <w:spacing w:line="366" w:lineRule="exact"/>
        <w:rPr>
          <w:rFonts w:ascii="Times New Roman" w:hAnsi="Times New Roman"/>
          <w:sz w:val="24"/>
          <w:szCs w:val="24"/>
          <w:lang w:val="kk-KZ"/>
        </w:rPr>
      </w:pPr>
      <w:r w:rsidRPr="00EE2D1A">
        <w:rPr>
          <w:rFonts w:ascii="Times New Roman" w:hAnsi="Times New Roman"/>
          <w:w w:val="45"/>
          <w:sz w:val="28"/>
          <w:szCs w:val="28"/>
          <w:lang w:val="kk-KZ"/>
        </w:rPr>
        <w:br w:type="column"/>
      </w:r>
    </w:p>
    <w:p w:rsidR="00451AF6" w:rsidRPr="00EE2D1A" w:rsidRDefault="00451AF6" w:rsidP="00451AF6">
      <w:pPr>
        <w:widowControl w:val="0"/>
        <w:autoSpaceDE w:val="0"/>
        <w:autoSpaceDN w:val="0"/>
        <w:adjustRightInd w:val="0"/>
        <w:spacing w:line="394" w:lineRule="exact"/>
        <w:rPr>
          <w:rFonts w:ascii="Times New Roman" w:hAnsi="Times New Roman"/>
          <w:i/>
          <w:iCs/>
          <w:w w:val="96"/>
          <w:sz w:val="16"/>
          <w:szCs w:val="16"/>
          <w:u w:val="single"/>
          <w:lang w:val="kk-KZ"/>
        </w:rPr>
      </w:pPr>
      <w:r w:rsidRPr="00EE2D1A">
        <w:rPr>
          <w:rFonts w:ascii="Symbol" w:hAnsi="Symbol" w:cs="Symbol"/>
          <w:w w:val="96"/>
          <w:sz w:val="28"/>
          <w:szCs w:val="28"/>
          <w:u w:val="single"/>
          <w:lang w:val="kk-KZ"/>
        </w:rPr>
        <w:t></w:t>
      </w:r>
      <w:r w:rsidRPr="00EE2D1A">
        <w:rPr>
          <w:rFonts w:ascii="Times New Roman" w:hAnsi="Times New Roman"/>
          <w:w w:val="96"/>
          <w:sz w:val="16"/>
          <w:szCs w:val="16"/>
          <w:lang w:val="kk-KZ"/>
        </w:rPr>
        <w:t xml:space="preserve"> 2</w:t>
      </w:r>
      <w:r w:rsidRPr="00EE2D1A">
        <w:rPr>
          <w:rFonts w:ascii="Times New Roman" w:hAnsi="Times New Roman"/>
          <w:i/>
          <w:iCs/>
          <w:w w:val="96"/>
          <w:sz w:val="28"/>
          <w:szCs w:val="28"/>
          <w:u w:val="single"/>
          <w:lang w:val="kk-KZ"/>
        </w:rPr>
        <w:t>E</w:t>
      </w:r>
      <w:r w:rsidRPr="00EE2D1A">
        <w:rPr>
          <w:rFonts w:ascii="Times New Roman" w:hAnsi="Times New Roman"/>
          <w:i/>
          <w:iCs/>
          <w:w w:val="96"/>
          <w:sz w:val="16"/>
          <w:szCs w:val="16"/>
          <w:u w:val="single"/>
          <w:lang w:val="kk-KZ"/>
        </w:rPr>
        <w:t>z</w:t>
      </w:r>
    </w:p>
    <w:p w:rsidR="00451AF6" w:rsidRPr="00EE2D1A" w:rsidRDefault="00451AF6" w:rsidP="00451AF6">
      <w:pPr>
        <w:widowControl w:val="0"/>
        <w:autoSpaceDE w:val="0"/>
        <w:autoSpaceDN w:val="0"/>
        <w:adjustRightInd w:val="0"/>
        <w:spacing w:line="350" w:lineRule="exact"/>
        <w:ind w:left="82"/>
        <w:rPr>
          <w:rFonts w:ascii="Times New Roman" w:hAnsi="Times New Roman"/>
          <w:w w:val="96"/>
          <w:sz w:val="16"/>
          <w:szCs w:val="16"/>
          <w:lang w:val="kk-KZ"/>
        </w:rPr>
      </w:pPr>
      <w:r w:rsidRPr="00EE2D1A">
        <w:rPr>
          <w:rFonts w:ascii="Symbol" w:hAnsi="Symbol" w:cs="Symbol"/>
          <w:w w:val="96"/>
          <w:sz w:val="28"/>
          <w:szCs w:val="28"/>
          <w:lang w:val="kk-KZ"/>
        </w:rPr>
        <w:t></w:t>
      </w:r>
      <w:r w:rsidRPr="00EE2D1A">
        <w:rPr>
          <w:rFonts w:ascii="Times New Roman" w:hAnsi="Times New Roman"/>
          <w:i/>
          <w:iCs/>
          <w:w w:val="96"/>
          <w:sz w:val="28"/>
          <w:szCs w:val="28"/>
          <w:lang w:val="kk-KZ"/>
        </w:rPr>
        <w:t>x</w:t>
      </w:r>
      <w:r w:rsidRPr="00EE2D1A">
        <w:rPr>
          <w:rFonts w:ascii="Times New Roman" w:hAnsi="Times New Roman"/>
          <w:w w:val="96"/>
          <w:sz w:val="16"/>
          <w:szCs w:val="16"/>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96"/>
          <w:sz w:val="16"/>
          <w:szCs w:val="16"/>
          <w:lang w:val="kk-KZ"/>
        </w:rPr>
        <w:br w:type="column"/>
      </w:r>
    </w:p>
    <w:p w:rsidR="00451AF6" w:rsidRPr="00EE2D1A" w:rsidRDefault="00451AF6" w:rsidP="00451AF6">
      <w:pPr>
        <w:widowControl w:val="0"/>
        <w:autoSpaceDE w:val="0"/>
        <w:autoSpaceDN w:val="0"/>
        <w:adjustRightInd w:val="0"/>
        <w:spacing w:line="34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8" w:lineRule="exact"/>
        <w:rPr>
          <w:rFonts w:ascii="Symbol" w:hAnsi="Symbol" w:cs="Symbol"/>
          <w:w w:val="33"/>
          <w:sz w:val="28"/>
          <w:szCs w:val="28"/>
          <w:lang w:val="kk-KZ"/>
        </w:rPr>
      </w:pPr>
      <w:r w:rsidRPr="00EE2D1A">
        <w:rPr>
          <w:rFonts w:ascii="Symbol" w:hAnsi="Symbol" w:cs="Symbol"/>
          <w:w w:val="33"/>
          <w:sz w:val="28"/>
          <w:szCs w:val="28"/>
          <w:lang w:val="kk-KZ"/>
        </w:rPr>
        <w:t></w:t>
      </w:r>
    </w:p>
    <w:p w:rsidR="00451AF6" w:rsidRPr="00EE2D1A" w:rsidRDefault="00451AF6" w:rsidP="00451AF6">
      <w:pPr>
        <w:widowControl w:val="0"/>
        <w:autoSpaceDE w:val="0"/>
        <w:autoSpaceDN w:val="0"/>
        <w:adjustRightInd w:val="0"/>
        <w:spacing w:line="366" w:lineRule="exact"/>
        <w:rPr>
          <w:rFonts w:ascii="Times New Roman" w:hAnsi="Times New Roman"/>
          <w:sz w:val="24"/>
          <w:szCs w:val="24"/>
          <w:lang w:val="kk-KZ"/>
        </w:rPr>
      </w:pPr>
      <w:r w:rsidRPr="00EE2D1A">
        <w:rPr>
          <w:rFonts w:ascii="Symbol" w:hAnsi="Symbol" w:cs="Symbol"/>
          <w:w w:val="33"/>
          <w:sz w:val="28"/>
          <w:szCs w:val="28"/>
          <w:lang w:val="kk-KZ"/>
        </w:rPr>
        <w:br w:type="column"/>
      </w:r>
    </w:p>
    <w:p w:rsidR="00451AF6" w:rsidRPr="00EE2D1A" w:rsidRDefault="00451AF6" w:rsidP="00451AF6">
      <w:pPr>
        <w:widowControl w:val="0"/>
        <w:autoSpaceDE w:val="0"/>
        <w:autoSpaceDN w:val="0"/>
        <w:adjustRightInd w:val="0"/>
        <w:spacing w:line="394" w:lineRule="exact"/>
        <w:rPr>
          <w:rFonts w:ascii="Times New Roman" w:hAnsi="Times New Roman"/>
          <w:i/>
          <w:iCs/>
          <w:w w:val="96"/>
          <w:sz w:val="16"/>
          <w:szCs w:val="16"/>
          <w:u w:val="single"/>
          <w:lang w:val="kk-KZ"/>
        </w:rPr>
      </w:pPr>
      <w:r w:rsidRPr="00EE2D1A">
        <w:rPr>
          <w:rFonts w:ascii="Symbol" w:hAnsi="Symbol" w:cs="Symbol"/>
          <w:w w:val="96"/>
          <w:sz w:val="28"/>
          <w:szCs w:val="28"/>
          <w:u w:val="single"/>
          <w:lang w:val="kk-KZ"/>
        </w:rPr>
        <w:t></w:t>
      </w:r>
      <w:r w:rsidRPr="00EE2D1A">
        <w:rPr>
          <w:rFonts w:ascii="Times New Roman" w:hAnsi="Times New Roman"/>
          <w:w w:val="96"/>
          <w:sz w:val="16"/>
          <w:szCs w:val="16"/>
          <w:lang w:val="kk-KZ"/>
        </w:rPr>
        <w:t xml:space="preserve"> 2</w:t>
      </w:r>
      <w:r w:rsidRPr="00EE2D1A">
        <w:rPr>
          <w:rFonts w:ascii="Times New Roman" w:hAnsi="Times New Roman"/>
          <w:i/>
          <w:iCs/>
          <w:w w:val="96"/>
          <w:sz w:val="28"/>
          <w:szCs w:val="28"/>
          <w:u w:val="single"/>
          <w:lang w:val="kk-KZ"/>
        </w:rPr>
        <w:t>E</w:t>
      </w:r>
      <w:r w:rsidRPr="00EE2D1A">
        <w:rPr>
          <w:rFonts w:ascii="Times New Roman" w:hAnsi="Times New Roman"/>
          <w:i/>
          <w:iCs/>
          <w:w w:val="96"/>
          <w:sz w:val="16"/>
          <w:szCs w:val="16"/>
          <w:u w:val="single"/>
          <w:lang w:val="kk-KZ"/>
        </w:rPr>
        <w:t>z</w:t>
      </w:r>
    </w:p>
    <w:p w:rsidR="00451AF6" w:rsidRPr="00EE2D1A" w:rsidRDefault="00451AF6" w:rsidP="00451AF6">
      <w:pPr>
        <w:widowControl w:val="0"/>
        <w:autoSpaceDE w:val="0"/>
        <w:autoSpaceDN w:val="0"/>
        <w:adjustRightInd w:val="0"/>
        <w:spacing w:line="350" w:lineRule="exact"/>
        <w:ind w:left="80"/>
        <w:rPr>
          <w:rFonts w:ascii="Times New Roman" w:hAnsi="Times New Roman"/>
          <w:w w:val="96"/>
          <w:sz w:val="16"/>
          <w:szCs w:val="16"/>
          <w:lang w:val="kk-KZ"/>
        </w:rPr>
      </w:pPr>
      <w:r w:rsidRPr="00EE2D1A">
        <w:rPr>
          <w:rFonts w:ascii="Symbol" w:hAnsi="Symbol" w:cs="Symbol"/>
          <w:w w:val="96"/>
          <w:sz w:val="28"/>
          <w:szCs w:val="28"/>
          <w:lang w:val="kk-KZ"/>
        </w:rPr>
        <w:t></w:t>
      </w:r>
      <w:r w:rsidRPr="00EE2D1A">
        <w:rPr>
          <w:rFonts w:ascii="Times New Roman" w:hAnsi="Times New Roman"/>
          <w:i/>
          <w:iCs/>
          <w:w w:val="96"/>
          <w:sz w:val="28"/>
          <w:szCs w:val="28"/>
          <w:lang w:val="kk-KZ"/>
        </w:rPr>
        <w:t>y</w:t>
      </w:r>
      <w:r w:rsidRPr="00EE2D1A">
        <w:rPr>
          <w:rFonts w:ascii="Times New Roman" w:hAnsi="Times New Roman"/>
          <w:w w:val="96"/>
          <w:sz w:val="16"/>
          <w:szCs w:val="16"/>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96"/>
          <w:sz w:val="16"/>
          <w:szCs w:val="16"/>
          <w:lang w:val="kk-KZ"/>
        </w:rPr>
        <w:br w:type="column"/>
      </w:r>
    </w:p>
    <w:p w:rsidR="00451AF6" w:rsidRPr="00EE2D1A" w:rsidRDefault="00451AF6" w:rsidP="00451AF6">
      <w:pPr>
        <w:widowControl w:val="0"/>
        <w:autoSpaceDE w:val="0"/>
        <w:autoSpaceDN w:val="0"/>
        <w:adjustRightInd w:val="0"/>
        <w:spacing w:line="32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64" w:lineRule="exact"/>
        <w:rPr>
          <w:rFonts w:ascii="Times New Roman" w:hAnsi="Times New Roman"/>
          <w:w w:val="107"/>
          <w:sz w:val="28"/>
          <w:szCs w:val="28"/>
          <w:lang w:val="kk-KZ"/>
        </w:rPr>
      </w:pPr>
      <w:r w:rsidRPr="00EE2D1A">
        <w:rPr>
          <w:rFonts w:ascii="Symbol" w:hAnsi="Symbol" w:cs="Symbol"/>
          <w:w w:val="107"/>
          <w:sz w:val="28"/>
          <w:szCs w:val="28"/>
          <w:lang w:val="kk-KZ"/>
        </w:rPr>
        <w:t></w:t>
      </w:r>
      <w:r w:rsidRPr="00EE2D1A">
        <w:rPr>
          <w:rFonts w:ascii="Times New Roman" w:hAnsi="Times New Roman"/>
          <w:i/>
          <w:iCs/>
          <w:w w:val="107"/>
          <w:sz w:val="28"/>
          <w:szCs w:val="28"/>
          <w:lang w:val="kk-KZ"/>
        </w:rPr>
        <w:t xml:space="preserve"> g</w:t>
      </w: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x</w:t>
      </w: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 xml:space="preserve"> y</w:t>
      </w: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V</w:t>
      </w:r>
      <w:r w:rsidRPr="00EE2D1A">
        <w:rPr>
          <w:rFonts w:ascii="Symbol" w:hAnsi="Symbol" w:cs="Symbol"/>
          <w:w w:val="107"/>
          <w:sz w:val="28"/>
          <w:szCs w:val="28"/>
          <w:lang w:val="kk-KZ"/>
        </w:rPr>
        <w:t></w:t>
      </w:r>
      <w:r w:rsidRPr="00EE2D1A">
        <w:rPr>
          <w:rFonts w:ascii="Symbol" w:hAnsi="Symbol" w:cs="Symbol"/>
          <w:w w:val="107"/>
          <w:sz w:val="28"/>
          <w:szCs w:val="28"/>
          <w:lang w:val="kk-KZ"/>
        </w:rPr>
        <w:t></w:t>
      </w: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t</w:t>
      </w:r>
      <w:r w:rsidRPr="00EE2D1A">
        <w:rPr>
          <w:rFonts w:ascii="Times New Roman" w:hAnsi="Times New Roman"/>
          <w:w w:val="107"/>
          <w:sz w:val="28"/>
          <w:szCs w:val="28"/>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07"/>
          <w:sz w:val="28"/>
          <w:szCs w:val="28"/>
          <w:lang w:val="kk-KZ"/>
        </w:rPr>
        <w:br w:type="column"/>
      </w:r>
    </w:p>
    <w:p w:rsidR="00451AF6" w:rsidRPr="00EE2D1A" w:rsidRDefault="00451AF6" w:rsidP="00451AF6">
      <w:pPr>
        <w:widowControl w:val="0"/>
        <w:autoSpaceDE w:val="0"/>
        <w:autoSpaceDN w:val="0"/>
        <w:adjustRightInd w:val="0"/>
        <w:spacing w:line="34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8" w:lineRule="exact"/>
        <w:rPr>
          <w:rFonts w:ascii="Times New Roman" w:hAnsi="Times New Roman"/>
          <w:w w:val="107"/>
          <w:sz w:val="28"/>
          <w:szCs w:val="28"/>
          <w:lang w:val="kk-KZ"/>
        </w:rPr>
      </w:pP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x</w:t>
      </w:r>
      <w:r w:rsidRPr="00EE2D1A">
        <w:rPr>
          <w:rFonts w:ascii="Times New Roman" w:hAnsi="Times New Roman"/>
          <w:w w:val="107"/>
          <w:sz w:val="28"/>
          <w:szCs w:val="28"/>
          <w:lang w:val="kk-KZ"/>
        </w:rPr>
        <w:t>,</w:t>
      </w:r>
      <w:r w:rsidRPr="00EE2D1A">
        <w:rPr>
          <w:rFonts w:ascii="Times New Roman" w:hAnsi="Times New Roman"/>
          <w:i/>
          <w:iCs/>
          <w:w w:val="107"/>
          <w:sz w:val="28"/>
          <w:szCs w:val="28"/>
          <w:lang w:val="kk-KZ"/>
        </w:rPr>
        <w:t xml:space="preserve"> y</w:t>
      </w:r>
      <w:r w:rsidRPr="00EE2D1A">
        <w:rPr>
          <w:rFonts w:ascii="Times New Roman" w:hAnsi="Times New Roman"/>
          <w:w w:val="107"/>
          <w:sz w:val="28"/>
          <w:szCs w:val="28"/>
          <w:lang w:val="kk-KZ"/>
        </w:rPr>
        <w:t>)</w:t>
      </w:r>
      <w:r w:rsidRPr="00EE2D1A">
        <w:rPr>
          <w:rFonts w:ascii="Symbol" w:hAnsi="Symbol" w:cs="Symbol"/>
          <w:w w:val="107"/>
          <w:sz w:val="28"/>
          <w:szCs w:val="28"/>
          <w:lang w:val="kk-KZ"/>
        </w:rPr>
        <w:t></w:t>
      </w:r>
      <w:r w:rsidRPr="00EE2D1A">
        <w:rPr>
          <w:rFonts w:ascii="Symbol" w:hAnsi="Symbol" w:cs="Symbol"/>
          <w:w w:val="107"/>
          <w:sz w:val="28"/>
          <w:szCs w:val="28"/>
          <w:lang w:val="kk-KZ"/>
        </w:rPr>
        <w:t></w:t>
      </w:r>
      <w:r w:rsidRPr="00EE2D1A">
        <w:rPr>
          <w:rFonts w:ascii="Times New Roman" w:hAnsi="Times New Roman"/>
          <w:w w:val="107"/>
          <w:sz w:val="28"/>
          <w:szCs w:val="28"/>
          <w:lang w:val="kk-KZ"/>
        </w:rPr>
        <w:t xml:space="preserve"> (</w:t>
      </w:r>
      <w:r w:rsidRPr="00EE2D1A">
        <w:rPr>
          <w:rFonts w:ascii="Symbol" w:hAnsi="Symbol" w:cs="Symbol"/>
          <w:w w:val="107"/>
          <w:sz w:val="28"/>
          <w:szCs w:val="28"/>
          <w:lang w:val="kk-KZ"/>
        </w:rPr>
        <w:t></w:t>
      </w:r>
      <w:r w:rsidRPr="00EE2D1A">
        <w:rPr>
          <w:rFonts w:ascii="Times New Roman" w:hAnsi="Times New Roman"/>
          <w:w w:val="107"/>
          <w:sz w:val="28"/>
          <w:szCs w:val="28"/>
          <w:lang w:val="kk-KZ"/>
        </w:rPr>
        <w:t>3, 3)</w:t>
      </w:r>
      <w:r w:rsidRPr="00EE2D1A">
        <w:rPr>
          <w:rFonts w:ascii="Symbol" w:hAnsi="Symbol" w:cs="Symbol"/>
          <w:w w:val="107"/>
          <w:sz w:val="28"/>
          <w:szCs w:val="28"/>
          <w:lang w:val="kk-KZ"/>
        </w:rPr>
        <w:t></w:t>
      </w:r>
      <w:r w:rsidRPr="00EE2D1A">
        <w:rPr>
          <w:rFonts w:ascii="Symbol" w:hAnsi="Symbol" w:cs="Symbol"/>
          <w:w w:val="107"/>
          <w:sz w:val="28"/>
          <w:szCs w:val="28"/>
          <w:lang w:val="kk-KZ"/>
        </w:rPr>
        <w:t></w:t>
      </w:r>
      <w:r w:rsidRPr="00EE2D1A">
        <w:rPr>
          <w:rFonts w:ascii="Times New Roman" w:hAnsi="Times New Roman"/>
          <w:w w:val="107"/>
          <w:sz w:val="28"/>
          <w:szCs w:val="28"/>
          <w:lang w:val="kk-KZ"/>
        </w:rPr>
        <w:t xml:space="preserve"> (0, 2),</w:t>
      </w:r>
    </w:p>
    <w:p w:rsidR="00451AF6" w:rsidRPr="00EE2D1A" w:rsidRDefault="00451AF6" w:rsidP="00451AF6">
      <w:pPr>
        <w:widowControl w:val="0"/>
        <w:autoSpaceDE w:val="0"/>
        <w:autoSpaceDN w:val="0"/>
        <w:adjustRightInd w:val="0"/>
        <w:spacing w:line="348" w:lineRule="exact"/>
        <w:rPr>
          <w:rFonts w:ascii="Times New Roman" w:hAnsi="Times New Roman"/>
          <w:w w:val="107"/>
          <w:sz w:val="28"/>
          <w:szCs w:val="28"/>
          <w:lang w:val="kk-KZ"/>
        </w:rPr>
        <w:sectPr w:rsidR="00451AF6" w:rsidRPr="00EE2D1A">
          <w:type w:val="continuous"/>
          <w:pgSz w:w="11906" w:h="16838"/>
          <w:pgMar w:top="0" w:right="0" w:bottom="0" w:left="0" w:header="720" w:footer="720" w:gutter="0"/>
          <w:cols w:num="10" w:space="720" w:equalWidth="0">
            <w:col w:w="2130" w:space="10"/>
            <w:col w:w="650" w:space="10"/>
            <w:col w:w="670" w:space="10"/>
            <w:col w:w="530" w:space="10"/>
            <w:col w:w="250" w:space="10"/>
            <w:col w:w="650" w:space="10"/>
            <w:col w:w="250" w:space="10"/>
            <w:col w:w="650" w:space="10"/>
            <w:col w:w="2050" w:space="10"/>
            <w:col w:w="3980"/>
          </w:cols>
          <w:noEndnote/>
        </w:sectPr>
      </w:pPr>
    </w:p>
    <w:p w:rsidR="00451AF6" w:rsidRPr="00EE2D1A" w:rsidRDefault="00451AF6" w:rsidP="00451AF6">
      <w:pPr>
        <w:widowControl w:val="0"/>
        <w:autoSpaceDE w:val="0"/>
        <w:autoSpaceDN w:val="0"/>
        <w:adjustRightInd w:val="0"/>
        <w:spacing w:line="37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pPr>
      <w:r w:rsidRPr="00EE2D1A">
        <w:rPr>
          <w:rFonts w:ascii="Times New Roman" w:hAnsi="Times New Roman"/>
          <w:sz w:val="24"/>
          <w:szCs w:val="24"/>
          <w:lang w:val="kk-KZ"/>
        </w:rPr>
        <w:t>бастапқы шарттары:</w:t>
      </w: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410" w:lineRule="exact"/>
        <w:ind w:left="1756"/>
        <w:rPr>
          <w:rFonts w:ascii="Times New Roman" w:hAnsi="Times New Roman"/>
          <w:w w:val="111"/>
          <w:sz w:val="24"/>
          <w:szCs w:val="24"/>
          <w:lang w:val="kk-KZ"/>
        </w:rPr>
      </w:pPr>
      <w:r w:rsidRPr="00EE2D1A">
        <w:rPr>
          <w:rFonts w:ascii="Times New Roman" w:hAnsi="Times New Roman"/>
          <w:w w:val="111"/>
          <w:sz w:val="24"/>
          <w:szCs w:val="24"/>
          <w:lang w:val="kk-KZ"/>
        </w:rPr>
        <w:t>Ez t</w:t>
      </w:r>
      <w:r w:rsidRPr="00EE2D1A">
        <w:rPr>
          <w:rFonts w:ascii="Symbol" w:hAnsi="Symbol" w:cs="Symbol"/>
          <w:w w:val="111"/>
          <w:sz w:val="24"/>
          <w:szCs w:val="24"/>
          <w:lang w:val="kk-KZ"/>
        </w:rPr>
        <w:t></w:t>
      </w:r>
      <w:r w:rsidRPr="00EE2D1A">
        <w:rPr>
          <w:rFonts w:ascii="Symbol" w:hAnsi="Symbol" w:cs="Symbol"/>
          <w:w w:val="111"/>
          <w:sz w:val="24"/>
          <w:szCs w:val="24"/>
          <w:lang w:val="kk-KZ"/>
        </w:rPr>
        <w:t></w:t>
      </w:r>
      <w:r w:rsidRPr="00EE2D1A">
        <w:rPr>
          <w:rFonts w:ascii="Times New Roman" w:hAnsi="Times New Roman"/>
          <w:w w:val="111"/>
          <w:sz w:val="24"/>
          <w:szCs w:val="24"/>
          <w:lang w:val="kk-KZ"/>
        </w:rPr>
        <w:t xml:space="preserve"> 0</w:t>
      </w:r>
      <w:r w:rsidRPr="00EE2D1A">
        <w:rPr>
          <w:rFonts w:ascii="Symbol" w:hAnsi="Symbol" w:cs="Symbol"/>
          <w:w w:val="111"/>
          <w:sz w:val="24"/>
          <w:szCs w:val="24"/>
          <w:lang w:val="kk-KZ"/>
        </w:rPr>
        <w:t></w:t>
      </w:r>
      <w:r w:rsidRPr="00EE2D1A">
        <w:rPr>
          <w:rFonts w:ascii="Symbol" w:hAnsi="Symbol" w:cs="Symbol"/>
          <w:w w:val="111"/>
          <w:sz w:val="24"/>
          <w:szCs w:val="24"/>
          <w:lang w:val="kk-KZ"/>
        </w:rPr>
        <w:t></w:t>
      </w:r>
      <w:r w:rsidRPr="00EE2D1A">
        <w:rPr>
          <w:rFonts w:ascii="Times New Roman" w:hAnsi="Times New Roman"/>
          <w:w w:val="111"/>
          <w:sz w:val="24"/>
          <w:szCs w:val="24"/>
          <w:lang w:val="kk-KZ"/>
        </w:rPr>
        <w:t xml:space="preserve"> 0,</w:t>
      </w:r>
    </w:p>
    <w:p w:rsidR="00451AF6" w:rsidRPr="00EE2D1A" w:rsidRDefault="00451AF6" w:rsidP="00451AF6">
      <w:pPr>
        <w:widowControl w:val="0"/>
        <w:autoSpaceDE w:val="0"/>
        <w:autoSpaceDN w:val="0"/>
        <w:adjustRightInd w:val="0"/>
        <w:spacing w:line="336" w:lineRule="exact"/>
        <w:rPr>
          <w:rFonts w:ascii="Times New Roman" w:hAnsi="Times New Roman"/>
          <w:sz w:val="24"/>
          <w:szCs w:val="24"/>
          <w:lang w:val="kk-KZ"/>
        </w:rPr>
      </w:pPr>
      <w:r w:rsidRPr="00EE2D1A">
        <w:rPr>
          <w:rFonts w:ascii="Times New Roman" w:hAnsi="Times New Roman"/>
          <w:w w:val="111"/>
          <w:sz w:val="24"/>
          <w:szCs w:val="24"/>
          <w:lang w:val="kk-KZ"/>
        </w:rPr>
        <w:br w:type="column"/>
      </w:r>
    </w:p>
    <w:p w:rsidR="00451AF6" w:rsidRPr="00EE2D1A" w:rsidRDefault="00451AF6" w:rsidP="00451AF6">
      <w:pPr>
        <w:widowControl w:val="0"/>
        <w:autoSpaceDE w:val="0"/>
        <w:autoSpaceDN w:val="0"/>
        <w:adjustRightInd w:val="0"/>
        <w:spacing w:line="371" w:lineRule="exact"/>
        <w:rPr>
          <w:rFonts w:ascii="Times New Roman" w:hAnsi="Times New Roman"/>
          <w:w w:val="111"/>
          <w:sz w:val="24"/>
          <w:szCs w:val="24"/>
          <w:u w:val="single"/>
          <w:lang w:val="kk-KZ"/>
        </w:rPr>
      </w:pPr>
      <w:r w:rsidRPr="00EE2D1A">
        <w:rPr>
          <w:rFonts w:ascii="Symbol" w:hAnsi="Symbol" w:cs="Symbol"/>
          <w:w w:val="111"/>
          <w:sz w:val="24"/>
          <w:szCs w:val="24"/>
          <w:u w:val="single"/>
          <w:lang w:val="kk-KZ"/>
        </w:rPr>
        <w:t></w:t>
      </w:r>
      <w:r w:rsidRPr="00EE2D1A">
        <w:rPr>
          <w:rFonts w:ascii="Times New Roman" w:hAnsi="Times New Roman"/>
          <w:w w:val="111"/>
          <w:sz w:val="24"/>
          <w:szCs w:val="24"/>
          <w:u w:val="single"/>
          <w:lang w:val="kk-KZ"/>
        </w:rPr>
        <w:t>Ez</w:t>
      </w:r>
    </w:p>
    <w:p w:rsidR="00451AF6" w:rsidRPr="00EE2D1A" w:rsidRDefault="00451AF6" w:rsidP="00451AF6">
      <w:pPr>
        <w:widowControl w:val="0"/>
        <w:autoSpaceDE w:val="0"/>
        <w:autoSpaceDN w:val="0"/>
        <w:adjustRightInd w:val="0"/>
        <w:spacing w:line="330" w:lineRule="exact"/>
        <w:ind w:left="95"/>
        <w:rPr>
          <w:rFonts w:ascii="Times New Roman" w:hAnsi="Times New Roman"/>
          <w:w w:val="111"/>
          <w:sz w:val="24"/>
          <w:szCs w:val="24"/>
          <w:lang w:val="kk-KZ"/>
        </w:rPr>
      </w:pPr>
      <w:r w:rsidRPr="00EE2D1A">
        <w:rPr>
          <w:rFonts w:ascii="Symbol" w:hAnsi="Symbol" w:cs="Symbol"/>
          <w:w w:val="111"/>
          <w:sz w:val="24"/>
          <w:szCs w:val="24"/>
          <w:lang w:val="kk-KZ"/>
        </w:rPr>
        <w:t></w:t>
      </w:r>
      <w:r w:rsidRPr="00EE2D1A">
        <w:rPr>
          <w:rFonts w:ascii="Times New Roman" w:hAnsi="Times New Roman"/>
          <w:w w:val="111"/>
          <w:sz w:val="24"/>
          <w:szCs w:val="24"/>
          <w:lang w:val="kk-KZ"/>
        </w:rPr>
        <w:t>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11"/>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8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91" w:lineRule="exact"/>
        <w:rPr>
          <w:rFonts w:ascii="Times New Roman" w:hAnsi="Times New Roman"/>
          <w:w w:val="64"/>
          <w:sz w:val="24"/>
          <w:szCs w:val="24"/>
          <w:lang w:val="kk-KZ"/>
        </w:rPr>
      </w:pPr>
      <w:r w:rsidRPr="00EE2D1A">
        <w:rPr>
          <w:rFonts w:ascii="Times New Roman" w:hAnsi="Times New Roman"/>
          <w:w w:val="64"/>
          <w:sz w:val="24"/>
          <w:szCs w:val="24"/>
          <w:lang w:val="kk-KZ"/>
        </w:rPr>
        <w:t>t</w:t>
      </w:r>
      <w:r w:rsidRPr="00EE2D1A">
        <w:rPr>
          <w:rFonts w:ascii="Symbol" w:hAnsi="Symbol" w:cs="Symbol"/>
          <w:w w:val="64"/>
          <w:sz w:val="24"/>
          <w:szCs w:val="24"/>
          <w:lang w:val="kk-KZ"/>
        </w:rPr>
        <w:t></w:t>
      </w:r>
      <w:r w:rsidRPr="00EE2D1A">
        <w:rPr>
          <w:rFonts w:ascii="Symbol" w:hAnsi="Symbol" w:cs="Symbol"/>
          <w:w w:val="64"/>
          <w:sz w:val="24"/>
          <w:szCs w:val="24"/>
          <w:lang w:val="kk-KZ"/>
        </w:rPr>
        <w:t></w:t>
      </w:r>
      <w:r w:rsidRPr="00EE2D1A">
        <w:rPr>
          <w:rFonts w:ascii="Times New Roman" w:hAnsi="Times New Roman"/>
          <w:w w:val="64"/>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4"/>
          <w:sz w:val="24"/>
          <w:szCs w:val="24"/>
          <w:lang w:val="kk-KZ"/>
        </w:rPr>
        <w:br w:type="column"/>
      </w:r>
    </w:p>
    <w:p w:rsidR="00451AF6" w:rsidRPr="00EE2D1A" w:rsidRDefault="00451AF6" w:rsidP="00451AF6">
      <w:pPr>
        <w:widowControl w:val="0"/>
        <w:autoSpaceDE w:val="0"/>
        <w:autoSpaceDN w:val="0"/>
        <w:adjustRightInd w:val="0"/>
        <w:spacing w:line="30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8" w:lineRule="exact"/>
        <w:rPr>
          <w:rFonts w:ascii="Times New Roman" w:hAnsi="Times New Roman"/>
          <w:w w:val="111"/>
          <w:sz w:val="24"/>
          <w:szCs w:val="24"/>
          <w:lang w:val="kk-KZ"/>
        </w:rPr>
      </w:pPr>
      <w:r w:rsidRPr="00EE2D1A">
        <w:rPr>
          <w:rFonts w:ascii="Symbol" w:hAnsi="Symbol" w:cs="Symbol"/>
          <w:w w:val="111"/>
          <w:sz w:val="24"/>
          <w:szCs w:val="24"/>
          <w:lang w:val="kk-KZ"/>
        </w:rPr>
        <w:t></w:t>
      </w:r>
      <w:r w:rsidRPr="00EE2D1A">
        <w:rPr>
          <w:rFonts w:ascii="Times New Roman" w:hAnsi="Times New Roman"/>
          <w:w w:val="111"/>
          <w:sz w:val="24"/>
          <w:szCs w:val="24"/>
          <w:lang w:val="kk-KZ"/>
        </w:rPr>
        <w:t xml:space="preserve"> 0,</w:t>
      </w:r>
    </w:p>
    <w:p w:rsidR="00451AF6" w:rsidRPr="00EE2D1A" w:rsidRDefault="00451AF6" w:rsidP="00451AF6">
      <w:pPr>
        <w:widowControl w:val="0"/>
        <w:autoSpaceDE w:val="0"/>
        <w:autoSpaceDN w:val="0"/>
        <w:adjustRightInd w:val="0"/>
        <w:spacing w:line="328" w:lineRule="exact"/>
        <w:rPr>
          <w:rFonts w:ascii="Times New Roman" w:hAnsi="Times New Roman"/>
          <w:w w:val="111"/>
          <w:sz w:val="24"/>
          <w:szCs w:val="24"/>
          <w:lang w:val="kk-KZ"/>
        </w:rPr>
        <w:sectPr w:rsidR="00451AF6" w:rsidRPr="00EE2D1A">
          <w:type w:val="continuous"/>
          <w:pgSz w:w="11906" w:h="16838"/>
          <w:pgMar w:top="0" w:right="0" w:bottom="0" w:left="0" w:header="720" w:footer="720" w:gutter="0"/>
          <w:cols w:num="4" w:space="720" w:equalWidth="0">
            <w:col w:w="3170" w:space="10"/>
            <w:col w:w="550" w:space="10"/>
            <w:col w:w="350" w:space="10"/>
            <w:col w:w="7800"/>
          </w:cols>
          <w:noEndnote/>
        </w:sectPr>
      </w:pPr>
    </w:p>
    <w:p w:rsidR="00451AF6" w:rsidRPr="00EE2D1A" w:rsidRDefault="00451AF6" w:rsidP="00451AF6">
      <w:pPr>
        <w:widowControl w:val="0"/>
        <w:autoSpaceDE w:val="0"/>
        <w:autoSpaceDN w:val="0"/>
        <w:adjustRightInd w:val="0"/>
        <w:spacing w:line="35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pPr>
      <w:r w:rsidRPr="00EE2D1A">
        <w:rPr>
          <w:rFonts w:ascii="Times New Roman" w:hAnsi="Times New Roman"/>
          <w:sz w:val="24"/>
          <w:szCs w:val="24"/>
          <w:lang w:val="kk-KZ"/>
        </w:rPr>
        <w:t>шекаралық шарттары:</w:t>
      </w: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33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87" w:lineRule="exact"/>
        <w:ind w:left="1770"/>
        <w:rPr>
          <w:rFonts w:ascii="Times New Roman" w:hAnsi="Times New Roman"/>
          <w:i/>
          <w:iCs/>
          <w:w w:val="99"/>
          <w:sz w:val="24"/>
          <w:szCs w:val="24"/>
          <w:u w:val="single"/>
          <w:lang w:val="kk-KZ"/>
        </w:rPr>
      </w:pPr>
      <w:r w:rsidRPr="00EE2D1A">
        <w:rPr>
          <w:rFonts w:ascii="Symbol" w:hAnsi="Symbol" w:cs="Symbol"/>
          <w:w w:val="99"/>
          <w:sz w:val="24"/>
          <w:szCs w:val="24"/>
          <w:u w:val="single"/>
          <w:lang w:val="kk-KZ"/>
        </w:rPr>
        <w:t></w:t>
      </w:r>
      <w:r w:rsidRPr="00EE2D1A">
        <w:rPr>
          <w:rFonts w:ascii="Times New Roman" w:hAnsi="Times New Roman"/>
          <w:i/>
          <w:iCs/>
          <w:w w:val="99"/>
          <w:sz w:val="24"/>
          <w:szCs w:val="24"/>
          <w:u w:val="single"/>
          <w:lang w:val="kk-KZ"/>
        </w:rPr>
        <w:t>Ez</w:t>
      </w:r>
    </w:p>
    <w:p w:rsidR="00451AF6" w:rsidRPr="00EE2D1A" w:rsidRDefault="00451AF6" w:rsidP="00451AF6">
      <w:pPr>
        <w:widowControl w:val="0"/>
        <w:autoSpaceDE w:val="0"/>
        <w:autoSpaceDN w:val="0"/>
        <w:adjustRightInd w:val="0"/>
        <w:spacing w:line="356" w:lineRule="exact"/>
        <w:ind w:left="1851"/>
        <w:rPr>
          <w:rFonts w:ascii="Times New Roman" w:hAnsi="Times New Roman"/>
          <w:i/>
          <w:iCs/>
          <w:w w:val="99"/>
          <w:sz w:val="24"/>
          <w:szCs w:val="24"/>
          <w:lang w:val="kk-KZ"/>
        </w:rPr>
      </w:pPr>
      <w:r w:rsidRPr="00EE2D1A">
        <w:rPr>
          <w:rFonts w:ascii="Symbol" w:hAnsi="Symbol" w:cs="Symbol"/>
          <w:w w:val="99"/>
          <w:sz w:val="24"/>
          <w:szCs w:val="24"/>
          <w:lang w:val="kk-KZ"/>
        </w:rPr>
        <w:t></w:t>
      </w:r>
      <w:r w:rsidRPr="00EE2D1A">
        <w:rPr>
          <w:rFonts w:ascii="Times New Roman" w:hAnsi="Times New Roman"/>
          <w:i/>
          <w:iCs/>
          <w:w w:val="99"/>
          <w:sz w:val="24"/>
          <w:szCs w:val="24"/>
          <w:lang w:val="kk-KZ"/>
        </w:rPr>
        <w:t>x</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99"/>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2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w w:val="67"/>
          <w:sz w:val="24"/>
          <w:szCs w:val="24"/>
          <w:lang w:val="kk-KZ"/>
        </w:rPr>
      </w:pPr>
      <w:r w:rsidRPr="00EE2D1A">
        <w:rPr>
          <w:rFonts w:ascii="Times New Roman" w:hAnsi="Times New Roman"/>
          <w:i/>
          <w:iCs/>
          <w:w w:val="67"/>
          <w:sz w:val="24"/>
          <w:szCs w:val="24"/>
          <w:lang w:val="kk-KZ"/>
        </w:rPr>
        <w:t>x</w:t>
      </w:r>
      <w:r w:rsidRPr="00EE2D1A">
        <w:rPr>
          <w:rFonts w:ascii="Symbol" w:hAnsi="Symbol" w:cs="Symbol"/>
          <w:w w:val="67"/>
          <w:sz w:val="24"/>
          <w:szCs w:val="24"/>
          <w:lang w:val="kk-KZ"/>
        </w:rPr>
        <w:t></w:t>
      </w:r>
      <w:r w:rsidRPr="00EE2D1A">
        <w:rPr>
          <w:rFonts w:ascii="Symbol" w:hAnsi="Symbol" w:cs="Symbol"/>
          <w:w w:val="67"/>
          <w:sz w:val="24"/>
          <w:szCs w:val="24"/>
          <w:lang w:val="kk-KZ"/>
        </w:rPr>
        <w:t></w:t>
      </w:r>
      <w:r w:rsidRPr="00EE2D1A">
        <w:rPr>
          <w:rFonts w:ascii="Times New Roman" w:hAnsi="Times New Roman"/>
          <w:w w:val="67"/>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7"/>
          <w:sz w:val="24"/>
          <w:szCs w:val="24"/>
          <w:lang w:val="kk-KZ"/>
        </w:rPr>
        <w:br w:type="column"/>
      </w:r>
    </w:p>
    <w:p w:rsidR="00451AF6" w:rsidRPr="00EE2D1A" w:rsidRDefault="00451AF6" w:rsidP="00451AF6">
      <w:pPr>
        <w:widowControl w:val="0"/>
        <w:autoSpaceDE w:val="0"/>
        <w:autoSpaceDN w:val="0"/>
        <w:adjustRightInd w:val="0"/>
        <w:spacing w:line="31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3" w:lineRule="exact"/>
        <w:rPr>
          <w:rFonts w:ascii="Times New Roman" w:hAnsi="Times New Roman"/>
          <w:w w:val="111"/>
          <w:sz w:val="24"/>
          <w:szCs w:val="24"/>
          <w:lang w:val="kk-KZ"/>
        </w:rPr>
      </w:pPr>
      <w:r w:rsidRPr="00EE2D1A">
        <w:rPr>
          <w:rFonts w:ascii="Symbol" w:hAnsi="Symbol" w:cs="Symbol"/>
          <w:w w:val="111"/>
          <w:sz w:val="24"/>
          <w:szCs w:val="24"/>
          <w:lang w:val="kk-KZ"/>
        </w:rPr>
        <w:t></w:t>
      </w:r>
      <w:r w:rsidRPr="00EE2D1A">
        <w:rPr>
          <w:rFonts w:ascii="Times New Roman" w:hAnsi="Times New Roman"/>
          <w:w w:val="111"/>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11"/>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97" w:lineRule="exact"/>
        <w:rPr>
          <w:rFonts w:ascii="Times New Roman" w:hAnsi="Times New Roman"/>
          <w:i/>
          <w:iCs/>
          <w:w w:val="85"/>
          <w:sz w:val="24"/>
          <w:szCs w:val="24"/>
          <w:lang w:val="kk-KZ"/>
        </w:rPr>
      </w:pPr>
      <w:r w:rsidRPr="00EE2D1A">
        <w:rPr>
          <w:rFonts w:ascii="Times New Roman" w:hAnsi="Times New Roman"/>
          <w:i/>
          <w:iCs/>
          <w:w w:val="85"/>
          <w:sz w:val="24"/>
          <w:szCs w:val="24"/>
          <w:lang w:val="kk-KZ"/>
        </w:rPr>
        <w:t>Ez</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85"/>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2"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w w:val="68"/>
          <w:sz w:val="24"/>
          <w:szCs w:val="24"/>
          <w:lang w:val="kk-KZ"/>
        </w:rPr>
      </w:pPr>
      <w:r w:rsidRPr="00EE2D1A">
        <w:rPr>
          <w:rFonts w:ascii="Times New Roman" w:hAnsi="Times New Roman"/>
          <w:i/>
          <w:iCs/>
          <w:w w:val="68"/>
          <w:sz w:val="24"/>
          <w:szCs w:val="24"/>
          <w:lang w:val="kk-KZ"/>
        </w:rPr>
        <w:t>x</w:t>
      </w:r>
      <w:r w:rsidRPr="00EE2D1A">
        <w:rPr>
          <w:rFonts w:ascii="Symbol" w:hAnsi="Symbol" w:cs="Symbol"/>
          <w:w w:val="68"/>
          <w:sz w:val="24"/>
          <w:szCs w:val="24"/>
          <w:lang w:val="kk-KZ"/>
        </w:rPr>
        <w:t></w:t>
      </w:r>
      <w:r w:rsidRPr="00EE2D1A">
        <w:rPr>
          <w:rFonts w:ascii="Symbol" w:hAnsi="Symbol" w:cs="Symbol"/>
          <w:w w:val="68"/>
          <w:sz w:val="24"/>
          <w:szCs w:val="24"/>
          <w:lang w:val="kk-KZ"/>
        </w:rPr>
        <w:t></w:t>
      </w:r>
      <w:r w:rsidRPr="00EE2D1A">
        <w:rPr>
          <w:rFonts w:ascii="Times New Roman" w:hAnsi="Times New Roman"/>
          <w:w w:val="68"/>
          <w:sz w:val="24"/>
          <w:szCs w:val="24"/>
          <w:lang w:val="kk-KZ"/>
        </w:rPr>
        <w:t xml:space="preserve"> 2</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8"/>
          <w:sz w:val="24"/>
          <w:szCs w:val="24"/>
          <w:lang w:val="kk-KZ"/>
        </w:rPr>
        <w:br w:type="column"/>
      </w:r>
    </w:p>
    <w:p w:rsidR="00451AF6" w:rsidRPr="00EE2D1A" w:rsidRDefault="00451AF6" w:rsidP="00451AF6">
      <w:pPr>
        <w:widowControl w:val="0"/>
        <w:autoSpaceDE w:val="0"/>
        <w:autoSpaceDN w:val="0"/>
        <w:adjustRightInd w:val="0"/>
        <w:spacing w:line="31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43" w:lineRule="exact"/>
        <w:rPr>
          <w:rFonts w:ascii="Times New Roman" w:hAnsi="Times New Roman"/>
          <w:w w:val="111"/>
          <w:sz w:val="24"/>
          <w:szCs w:val="24"/>
          <w:lang w:val="kk-KZ"/>
        </w:rPr>
      </w:pPr>
      <w:r w:rsidRPr="00EE2D1A">
        <w:rPr>
          <w:rFonts w:ascii="Symbol" w:hAnsi="Symbol" w:cs="Symbol"/>
          <w:w w:val="111"/>
          <w:sz w:val="24"/>
          <w:szCs w:val="24"/>
          <w:lang w:val="kk-KZ"/>
        </w:rPr>
        <w:t></w:t>
      </w:r>
      <w:r w:rsidRPr="00EE2D1A">
        <w:rPr>
          <w:rFonts w:ascii="Times New Roman" w:hAnsi="Times New Roman"/>
          <w:w w:val="111"/>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111"/>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2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89" w:lineRule="exact"/>
        <w:rPr>
          <w:rFonts w:ascii="Times New Roman" w:hAnsi="Times New Roman"/>
          <w:w w:val="72"/>
          <w:sz w:val="24"/>
          <w:szCs w:val="24"/>
          <w:lang w:val="kk-KZ"/>
        </w:rPr>
      </w:pPr>
      <w:r w:rsidRPr="00EE2D1A">
        <w:rPr>
          <w:rFonts w:ascii="Times New Roman" w:hAnsi="Times New Roman"/>
          <w:w w:val="72"/>
          <w:sz w:val="24"/>
          <w:szCs w:val="24"/>
          <w:lang w:val="kk-KZ"/>
        </w:rPr>
        <w:t>Ez</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72"/>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5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94" w:lineRule="exact"/>
        <w:rPr>
          <w:rFonts w:ascii="Times New Roman" w:hAnsi="Times New Roman"/>
          <w:i/>
          <w:iCs/>
          <w:w w:val="77"/>
          <w:sz w:val="24"/>
          <w:szCs w:val="24"/>
          <w:lang w:val="kk-KZ"/>
        </w:rPr>
      </w:pPr>
      <w:r w:rsidRPr="00EE2D1A">
        <w:rPr>
          <w:rFonts w:ascii="Times New Roman" w:hAnsi="Times New Roman"/>
          <w:w w:val="77"/>
          <w:sz w:val="24"/>
          <w:szCs w:val="24"/>
          <w:lang w:val="kk-KZ"/>
        </w:rPr>
        <w:t>y</w:t>
      </w:r>
      <w:r w:rsidRPr="00EE2D1A">
        <w:rPr>
          <w:rFonts w:ascii="Symbol" w:hAnsi="Symbol" w:cs="Symbol"/>
          <w:w w:val="77"/>
          <w:sz w:val="24"/>
          <w:szCs w:val="24"/>
          <w:lang w:val="kk-KZ"/>
        </w:rPr>
        <w:t></w:t>
      </w:r>
      <w:r w:rsidRPr="00EE2D1A">
        <w:rPr>
          <w:rFonts w:ascii="Symbol" w:hAnsi="Symbol" w:cs="Symbol"/>
          <w:w w:val="77"/>
          <w:sz w:val="24"/>
          <w:szCs w:val="24"/>
          <w:lang w:val="kk-KZ"/>
        </w:rPr>
        <w:t></w:t>
      </w:r>
      <w:r w:rsidRPr="00EE2D1A">
        <w:rPr>
          <w:rFonts w:ascii="Times New Roman" w:hAnsi="Times New Roman"/>
          <w:i/>
          <w:iCs/>
          <w:w w:val="77"/>
          <w:sz w:val="24"/>
          <w:szCs w:val="24"/>
          <w:lang w:val="kk-KZ"/>
        </w:rPr>
        <w:t>3</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77"/>
          <w:sz w:val="24"/>
          <w:szCs w:val="24"/>
          <w:lang w:val="kk-KZ"/>
        </w:rPr>
        <w:br w:type="column"/>
      </w:r>
    </w:p>
    <w:p w:rsidR="00451AF6" w:rsidRPr="00EE2D1A" w:rsidRDefault="00451AF6" w:rsidP="00451AF6">
      <w:pPr>
        <w:widowControl w:val="0"/>
        <w:autoSpaceDE w:val="0"/>
        <w:autoSpaceDN w:val="0"/>
        <w:adjustRightInd w:val="0"/>
        <w:spacing w:line="33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3" w:lineRule="exact"/>
        <w:rPr>
          <w:rFonts w:ascii="Times New Roman" w:hAnsi="Times New Roman"/>
          <w:i/>
          <w:iCs/>
          <w:w w:val="103"/>
          <w:sz w:val="24"/>
          <w:szCs w:val="24"/>
          <w:lang w:val="kk-KZ"/>
        </w:rPr>
      </w:pPr>
      <w:r w:rsidRPr="00EE2D1A">
        <w:rPr>
          <w:rFonts w:ascii="Symbol" w:hAnsi="Symbol" w:cs="Symbol"/>
          <w:w w:val="103"/>
          <w:sz w:val="24"/>
          <w:szCs w:val="24"/>
          <w:lang w:val="kk-KZ"/>
        </w:rPr>
        <w:t></w:t>
      </w:r>
      <w:r w:rsidRPr="00EE2D1A">
        <w:rPr>
          <w:rFonts w:ascii="Times New Roman" w:hAnsi="Times New Roman"/>
          <w:i/>
          <w:iCs/>
          <w:w w:val="103"/>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103"/>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2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89" w:lineRule="exact"/>
        <w:rPr>
          <w:rFonts w:ascii="Times New Roman" w:hAnsi="Times New Roman"/>
          <w:w w:val="72"/>
          <w:sz w:val="24"/>
          <w:szCs w:val="24"/>
          <w:lang w:val="kk-KZ"/>
        </w:rPr>
      </w:pPr>
      <w:r w:rsidRPr="00EE2D1A">
        <w:rPr>
          <w:rFonts w:ascii="Times New Roman" w:hAnsi="Times New Roman"/>
          <w:w w:val="72"/>
          <w:sz w:val="24"/>
          <w:szCs w:val="24"/>
          <w:lang w:val="kk-KZ"/>
        </w:rPr>
        <w:t>Ez</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72"/>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29"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94" w:lineRule="exact"/>
        <w:rPr>
          <w:rFonts w:ascii="Times New Roman" w:hAnsi="Times New Roman"/>
          <w:i/>
          <w:iCs/>
          <w:w w:val="62"/>
          <w:sz w:val="24"/>
          <w:szCs w:val="24"/>
          <w:lang w:val="kk-KZ"/>
        </w:rPr>
      </w:pPr>
      <w:r w:rsidRPr="00EE2D1A">
        <w:rPr>
          <w:rFonts w:ascii="Times New Roman" w:hAnsi="Times New Roman"/>
          <w:w w:val="62"/>
          <w:sz w:val="24"/>
          <w:szCs w:val="24"/>
          <w:lang w:val="kk-KZ"/>
        </w:rPr>
        <w:t>y</w:t>
      </w:r>
      <w:r w:rsidRPr="00EE2D1A">
        <w:rPr>
          <w:rFonts w:ascii="Symbol" w:hAnsi="Symbol" w:cs="Symbol"/>
          <w:w w:val="62"/>
          <w:sz w:val="24"/>
          <w:szCs w:val="24"/>
          <w:lang w:val="kk-KZ"/>
        </w:rPr>
        <w:t></w:t>
      </w:r>
      <w:r w:rsidRPr="00EE2D1A">
        <w:rPr>
          <w:rFonts w:ascii="Times New Roman" w:hAnsi="Times New Roman"/>
          <w:i/>
          <w:iCs/>
          <w:w w:val="62"/>
          <w:sz w:val="24"/>
          <w:szCs w:val="24"/>
          <w:lang w:val="kk-KZ"/>
        </w:rPr>
        <w:t>3</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62"/>
          <w:sz w:val="24"/>
          <w:szCs w:val="24"/>
          <w:lang w:val="kk-KZ"/>
        </w:rPr>
        <w:br w:type="column"/>
      </w:r>
    </w:p>
    <w:p w:rsidR="00451AF6" w:rsidRPr="00EE2D1A" w:rsidRDefault="00451AF6" w:rsidP="00451AF6">
      <w:pPr>
        <w:widowControl w:val="0"/>
        <w:autoSpaceDE w:val="0"/>
        <w:autoSpaceDN w:val="0"/>
        <w:adjustRightInd w:val="0"/>
        <w:spacing w:line="33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3" w:lineRule="exact"/>
        <w:rPr>
          <w:rFonts w:ascii="Times New Roman" w:hAnsi="Times New Roman"/>
          <w:i/>
          <w:iCs/>
          <w:w w:val="103"/>
          <w:sz w:val="24"/>
          <w:szCs w:val="24"/>
          <w:lang w:val="kk-KZ"/>
        </w:rPr>
      </w:pPr>
      <w:r w:rsidRPr="00EE2D1A">
        <w:rPr>
          <w:rFonts w:ascii="Symbol" w:hAnsi="Symbol" w:cs="Symbol"/>
          <w:w w:val="103"/>
          <w:sz w:val="24"/>
          <w:szCs w:val="24"/>
          <w:lang w:val="kk-KZ"/>
        </w:rPr>
        <w:t></w:t>
      </w:r>
      <w:r w:rsidRPr="00EE2D1A">
        <w:rPr>
          <w:rFonts w:ascii="Times New Roman" w:hAnsi="Times New Roman"/>
          <w:i/>
          <w:iCs/>
          <w:w w:val="103"/>
          <w:sz w:val="24"/>
          <w:szCs w:val="24"/>
          <w:lang w:val="kk-KZ"/>
        </w:rPr>
        <w:t xml:space="preserve"> 0;</w:t>
      </w:r>
    </w:p>
    <w:p w:rsidR="00451AF6" w:rsidRPr="00EE2D1A" w:rsidRDefault="00451AF6" w:rsidP="00451AF6">
      <w:pPr>
        <w:widowControl w:val="0"/>
        <w:autoSpaceDE w:val="0"/>
        <w:autoSpaceDN w:val="0"/>
        <w:adjustRightInd w:val="0"/>
        <w:spacing w:line="333" w:lineRule="exact"/>
        <w:rPr>
          <w:rFonts w:ascii="Times New Roman" w:hAnsi="Times New Roman"/>
          <w:i/>
          <w:iCs/>
          <w:w w:val="103"/>
          <w:sz w:val="26"/>
          <w:szCs w:val="26"/>
          <w:lang w:val="kk-KZ"/>
        </w:rPr>
        <w:sectPr w:rsidR="00451AF6" w:rsidRPr="00EE2D1A">
          <w:type w:val="continuous"/>
          <w:pgSz w:w="11906" w:h="16838"/>
          <w:pgMar w:top="0" w:right="0" w:bottom="0" w:left="0" w:header="720" w:footer="720" w:gutter="0"/>
          <w:cols w:num="12" w:space="720" w:equalWidth="0">
            <w:col w:w="2290" w:space="10"/>
            <w:col w:w="390" w:space="10"/>
            <w:col w:w="750" w:space="10"/>
            <w:col w:w="370" w:space="10"/>
            <w:col w:w="390" w:space="10"/>
            <w:col w:w="890" w:space="10"/>
            <w:col w:w="330" w:space="10"/>
            <w:col w:w="430" w:space="10"/>
            <w:col w:w="690" w:space="10"/>
            <w:col w:w="330" w:space="10"/>
            <w:col w:w="330" w:space="10"/>
            <w:col w:w="4600"/>
          </w:cols>
          <w:noEndnote/>
        </w:sectPr>
      </w:pPr>
    </w:p>
    <w:p w:rsidR="00451AF6" w:rsidRPr="00EE2D1A" w:rsidRDefault="00451AF6" w:rsidP="00451AF6">
      <w:pPr>
        <w:widowControl w:val="0"/>
        <w:autoSpaceDE w:val="0"/>
        <w:autoSpaceDN w:val="0"/>
        <w:adjustRightInd w:val="0"/>
        <w:spacing w:line="35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pPr>
      <w:r w:rsidRPr="00EE2D1A">
        <w:rPr>
          <w:rFonts w:ascii="Times New Roman" w:hAnsi="Times New Roman"/>
          <w:sz w:val="24"/>
          <w:szCs w:val="24"/>
          <w:lang w:val="kk-KZ"/>
        </w:rPr>
        <w:t>және ортаның бөліну шекарасындағы шарттар:</w:t>
      </w:r>
    </w:p>
    <w:p w:rsidR="00451AF6" w:rsidRPr="00EE2D1A" w:rsidRDefault="00451AF6" w:rsidP="00451AF6">
      <w:pPr>
        <w:widowControl w:val="0"/>
        <w:autoSpaceDE w:val="0"/>
        <w:autoSpaceDN w:val="0"/>
        <w:adjustRightInd w:val="0"/>
        <w:spacing w:line="310" w:lineRule="exact"/>
        <w:ind w:left="17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499" w:lineRule="exact"/>
        <w:ind w:left="1731"/>
        <w:rPr>
          <w:rFonts w:ascii="Times New Roman" w:hAnsi="Times New Roman"/>
          <w:i/>
          <w:iCs/>
          <w:w w:val="95"/>
          <w:sz w:val="24"/>
          <w:szCs w:val="24"/>
          <w:lang w:val="kk-KZ"/>
        </w:rPr>
      </w:pPr>
      <w:r w:rsidRPr="00EE2D1A">
        <w:rPr>
          <w:rFonts w:ascii="Symbol" w:hAnsi="Symbol" w:cs="Symbol"/>
          <w:w w:val="69"/>
          <w:sz w:val="24"/>
          <w:szCs w:val="24"/>
          <w:lang w:val="kk-KZ"/>
        </w:rPr>
        <w:t></w:t>
      </w:r>
      <w:r w:rsidRPr="00EE2D1A">
        <w:rPr>
          <w:rFonts w:ascii="Times New Roman" w:hAnsi="Times New Roman"/>
          <w:w w:val="95"/>
          <w:sz w:val="24"/>
          <w:szCs w:val="24"/>
          <w:lang w:val="kk-KZ"/>
        </w:rPr>
        <w:t>Ez</w:t>
      </w:r>
      <w:r w:rsidRPr="00EE2D1A">
        <w:rPr>
          <w:rFonts w:ascii="Symbol" w:hAnsi="Symbol" w:cs="Symbol"/>
          <w:w w:val="69"/>
          <w:sz w:val="24"/>
          <w:szCs w:val="24"/>
          <w:lang w:val="kk-KZ"/>
        </w:rPr>
        <w:t></w:t>
      </w:r>
      <w:r w:rsidRPr="00EE2D1A">
        <w:rPr>
          <w:rFonts w:ascii="Symbol" w:hAnsi="Symbol" w:cs="Symbol"/>
          <w:w w:val="69"/>
          <w:sz w:val="24"/>
          <w:szCs w:val="24"/>
          <w:lang w:val="kk-KZ"/>
        </w:rPr>
        <w:t></w:t>
      </w:r>
      <w:r w:rsidRPr="00EE2D1A">
        <w:rPr>
          <w:rFonts w:ascii="Times New Roman" w:hAnsi="Times New Roman"/>
          <w:w w:val="95"/>
          <w:sz w:val="24"/>
          <w:szCs w:val="24"/>
          <w:lang w:val="kk-KZ"/>
        </w:rPr>
        <w:t xml:space="preserve"> </w:t>
      </w:r>
      <w:r w:rsidRPr="00EE2D1A">
        <w:rPr>
          <w:rFonts w:ascii="Times New Roman" w:hAnsi="Times New Roman"/>
          <w:w w:val="95"/>
          <w:sz w:val="24"/>
          <w:szCs w:val="24"/>
          <w:lang w:val="kk-KZ"/>
        </w:rPr>
        <w:lastRenderedPageBreak/>
        <w:t>x</w:t>
      </w:r>
      <w:r w:rsidRPr="00EE2D1A">
        <w:rPr>
          <w:rFonts w:ascii="Symbol" w:hAnsi="Symbol" w:cs="Symbol"/>
          <w:w w:val="95"/>
          <w:sz w:val="24"/>
          <w:szCs w:val="24"/>
          <w:lang w:val="kk-KZ"/>
        </w:rPr>
        <w:lastRenderedPageBreak/>
        <w:t></w:t>
      </w:r>
      <w:r w:rsidRPr="00EE2D1A">
        <w:rPr>
          <w:rFonts w:ascii="Times New Roman" w:hAnsi="Times New Roman"/>
          <w:i/>
          <w:iCs/>
          <w:w w:val="95"/>
          <w:sz w:val="24"/>
          <w:szCs w:val="24"/>
          <w:lang w:val="kk-KZ"/>
        </w:rPr>
        <w:lastRenderedPageBreak/>
        <w:t>0</w:t>
      </w:r>
      <w:r w:rsidRPr="00EE2D1A">
        <w:rPr>
          <w:rFonts w:ascii="Times New Roman" w:hAnsi="Times New Roman"/>
          <w:i/>
          <w:iCs/>
          <w:w w:val="95"/>
          <w:sz w:val="24"/>
          <w:szCs w:val="24"/>
          <w:lang w:val="kk-KZ"/>
        </w:rPr>
        <w:lastRenderedPageBreak/>
        <w:t>.</w:t>
      </w:r>
      <w:r w:rsidRPr="00EE2D1A">
        <w:rPr>
          <w:rFonts w:ascii="Times New Roman" w:hAnsi="Times New Roman"/>
          <w:i/>
          <w:iCs/>
          <w:w w:val="95"/>
          <w:sz w:val="24"/>
          <w:szCs w:val="24"/>
          <w:lang w:val="kk-KZ"/>
        </w:rPr>
        <w:lastRenderedPageBreak/>
        <w:t>1</w:t>
      </w:r>
      <w:r w:rsidRPr="00EE2D1A">
        <w:rPr>
          <w:rFonts w:ascii="Symbol" w:hAnsi="Symbol" w:cs="Symbol"/>
          <w:w w:val="95"/>
          <w:sz w:val="24"/>
          <w:szCs w:val="24"/>
          <w:lang w:val="kk-KZ"/>
        </w:rPr>
        <w:lastRenderedPageBreak/>
        <w:t></w:t>
      </w:r>
      <w:r w:rsidRPr="00EE2D1A">
        <w:rPr>
          <w:rFonts w:ascii="Symbol" w:hAnsi="Symbol" w:cs="Symbol"/>
          <w:w w:val="95"/>
          <w:sz w:val="24"/>
          <w:szCs w:val="24"/>
          <w:lang w:val="kk-KZ"/>
        </w:rPr>
        <w:lastRenderedPageBreak/>
        <w:t></w:t>
      </w:r>
      <w:r w:rsidRPr="00EE2D1A">
        <w:rPr>
          <w:rFonts w:ascii="Times New Roman" w:hAnsi="Times New Roman"/>
          <w:i/>
          <w:iCs/>
          <w:w w:val="95"/>
          <w:sz w:val="24"/>
          <w:szCs w:val="24"/>
          <w:lang w:val="kk-KZ"/>
        </w:rPr>
        <w:t xml:space="preserve"> 0,</w:t>
      </w:r>
    </w:p>
    <w:p w:rsidR="00451AF6" w:rsidRPr="00EE2D1A" w:rsidRDefault="00451AF6" w:rsidP="00451AF6">
      <w:pPr>
        <w:widowControl w:val="0"/>
        <w:autoSpaceDE w:val="0"/>
        <w:autoSpaceDN w:val="0"/>
        <w:adjustRightInd w:val="0"/>
        <w:spacing w:line="333" w:lineRule="exact"/>
        <w:rPr>
          <w:rFonts w:ascii="Times New Roman" w:hAnsi="Times New Roman"/>
          <w:sz w:val="24"/>
          <w:szCs w:val="24"/>
          <w:lang w:val="kk-KZ"/>
        </w:rPr>
      </w:pPr>
      <w:r w:rsidRPr="00EE2D1A">
        <w:rPr>
          <w:rFonts w:ascii="Times New Roman" w:hAnsi="Times New Roman"/>
          <w:i/>
          <w:iCs/>
          <w:w w:val="95"/>
          <w:sz w:val="24"/>
          <w:szCs w:val="24"/>
          <w:lang w:val="kk-KZ"/>
        </w:rPr>
        <w:br w:type="column"/>
      </w:r>
    </w:p>
    <w:p w:rsidR="00451AF6" w:rsidRPr="00EE2D1A" w:rsidRDefault="00451AF6" w:rsidP="00451AF6">
      <w:pPr>
        <w:widowControl w:val="0"/>
        <w:autoSpaceDE w:val="0"/>
        <w:autoSpaceDN w:val="0"/>
        <w:adjustRightInd w:val="0"/>
        <w:spacing w:line="382" w:lineRule="exact"/>
        <w:rPr>
          <w:rFonts w:ascii="Symbol" w:hAnsi="Symbol" w:cs="Symbol"/>
          <w:w w:val="76"/>
          <w:sz w:val="24"/>
          <w:szCs w:val="24"/>
          <w:lang w:val="kk-KZ"/>
        </w:rPr>
      </w:pPr>
      <w:r w:rsidRPr="00EE2D1A">
        <w:rPr>
          <w:rFonts w:ascii="Symbol" w:hAnsi="Symbol" w:cs="Symbol"/>
          <w:w w:val="76"/>
          <w:sz w:val="24"/>
          <w:szCs w:val="24"/>
          <w:lang w:val="kk-KZ"/>
        </w:rPr>
        <w:t></w:t>
      </w:r>
      <w:r w:rsidRPr="00EE2D1A">
        <w:rPr>
          <w:rFonts w:ascii="Symbol" w:hAnsi="Symbol" w:cs="Symbol"/>
          <w:w w:val="76"/>
          <w:sz w:val="24"/>
          <w:szCs w:val="24"/>
          <w:lang w:val="kk-KZ"/>
        </w:rPr>
        <w:t></w:t>
      </w:r>
      <w:r w:rsidRPr="00EE2D1A">
        <w:rPr>
          <w:rFonts w:ascii="Symbol" w:hAnsi="Symbol" w:cs="Symbol"/>
          <w:w w:val="76"/>
          <w:sz w:val="24"/>
          <w:szCs w:val="24"/>
          <w:lang w:val="kk-KZ"/>
        </w:rPr>
        <w:t></w:t>
      </w:r>
      <w:r w:rsidRPr="00EE2D1A">
        <w:rPr>
          <w:rFonts w:ascii="Times New Roman" w:hAnsi="Times New Roman"/>
          <w:w w:val="76"/>
          <w:sz w:val="24"/>
          <w:szCs w:val="24"/>
          <w:lang w:val="kk-KZ"/>
        </w:rPr>
        <w:t>Ez</w:t>
      </w:r>
      <w:r w:rsidRPr="00EE2D1A">
        <w:rPr>
          <w:rFonts w:ascii="Symbol" w:hAnsi="Symbol" w:cs="Symbol"/>
          <w:w w:val="76"/>
          <w:sz w:val="24"/>
          <w:szCs w:val="24"/>
          <w:lang w:val="kk-KZ"/>
        </w:rPr>
        <w:t></w:t>
      </w:r>
      <w:r w:rsidRPr="00EE2D1A">
        <w:rPr>
          <w:rFonts w:ascii="Symbol" w:hAnsi="Symbol" w:cs="Symbol"/>
          <w:w w:val="76"/>
          <w:sz w:val="24"/>
          <w:szCs w:val="24"/>
          <w:lang w:val="kk-KZ"/>
        </w:rPr>
        <w:t></w:t>
      </w:r>
    </w:p>
    <w:p w:rsidR="00451AF6" w:rsidRPr="00EE2D1A" w:rsidRDefault="00451AF6" w:rsidP="00451AF6">
      <w:pPr>
        <w:widowControl w:val="0"/>
        <w:autoSpaceDE w:val="0"/>
        <w:autoSpaceDN w:val="0"/>
        <w:adjustRightInd w:val="0"/>
        <w:spacing w:line="380" w:lineRule="exact"/>
        <w:rPr>
          <w:rFonts w:ascii="Symbol" w:hAnsi="Symbol" w:cs="Symbol"/>
          <w:w w:val="66"/>
          <w:sz w:val="24"/>
          <w:szCs w:val="24"/>
          <w:lang w:val="kk-KZ"/>
        </w:rPr>
      </w:pP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Times New Roman" w:hAnsi="Times New Roman"/>
          <w:w w:val="66"/>
          <w:sz w:val="24"/>
          <w:szCs w:val="24"/>
          <w:lang w:val="kk-KZ"/>
        </w:rPr>
        <w:t>x</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66"/>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97" w:lineRule="exact"/>
        <w:rPr>
          <w:rFonts w:ascii="Times New Roman" w:hAnsi="Times New Roman"/>
          <w:i/>
          <w:iCs/>
          <w:w w:val="63"/>
          <w:sz w:val="24"/>
          <w:szCs w:val="24"/>
          <w:lang w:val="kk-KZ"/>
        </w:rPr>
      </w:pPr>
      <w:r w:rsidRPr="00EE2D1A">
        <w:rPr>
          <w:rFonts w:ascii="Times New Roman" w:hAnsi="Times New Roman"/>
          <w:w w:val="63"/>
          <w:sz w:val="24"/>
          <w:szCs w:val="24"/>
          <w:lang w:val="kk-KZ"/>
        </w:rPr>
        <w:t>x</w:t>
      </w:r>
      <w:r w:rsidRPr="00EE2D1A">
        <w:rPr>
          <w:rFonts w:ascii="Symbol" w:hAnsi="Symbol" w:cs="Symbol"/>
          <w:w w:val="63"/>
          <w:sz w:val="24"/>
          <w:szCs w:val="24"/>
          <w:lang w:val="kk-KZ"/>
        </w:rPr>
        <w:t></w:t>
      </w:r>
      <w:r w:rsidRPr="00EE2D1A">
        <w:rPr>
          <w:rFonts w:ascii="Times New Roman" w:hAnsi="Times New Roman"/>
          <w:i/>
          <w:iCs/>
          <w:w w:val="63"/>
          <w:sz w:val="24"/>
          <w:szCs w:val="24"/>
          <w:lang w:val="kk-KZ"/>
        </w:rPr>
        <w:t>0.1</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63"/>
          <w:sz w:val="24"/>
          <w:szCs w:val="24"/>
          <w:lang w:val="kk-KZ"/>
        </w:rPr>
        <w:br w:type="column"/>
      </w:r>
    </w:p>
    <w:p w:rsidR="00451AF6" w:rsidRPr="00EE2D1A" w:rsidRDefault="00451AF6" w:rsidP="00451AF6">
      <w:pPr>
        <w:widowControl w:val="0"/>
        <w:autoSpaceDE w:val="0"/>
        <w:autoSpaceDN w:val="0"/>
        <w:adjustRightInd w:val="0"/>
        <w:spacing w:line="3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8" w:lineRule="exact"/>
        <w:rPr>
          <w:rFonts w:ascii="Times New Roman" w:hAnsi="Times New Roman"/>
          <w:i/>
          <w:iCs/>
          <w:w w:val="95"/>
          <w:sz w:val="24"/>
          <w:szCs w:val="24"/>
          <w:lang w:val="kk-KZ"/>
        </w:rPr>
      </w:pPr>
      <w:r w:rsidRPr="00EE2D1A">
        <w:rPr>
          <w:rFonts w:ascii="Symbol" w:hAnsi="Symbol" w:cs="Symbol"/>
          <w:w w:val="95"/>
          <w:sz w:val="24"/>
          <w:szCs w:val="24"/>
          <w:lang w:val="kk-KZ"/>
        </w:rPr>
        <w:t></w:t>
      </w:r>
      <w:r w:rsidRPr="00EE2D1A">
        <w:rPr>
          <w:rFonts w:ascii="Times New Roman" w:hAnsi="Times New Roman"/>
          <w:i/>
          <w:iCs/>
          <w:w w:val="95"/>
          <w:sz w:val="24"/>
          <w:szCs w:val="24"/>
          <w:lang w:val="kk-KZ"/>
        </w:rPr>
        <w:t xml:space="preserve"> 0,</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i/>
          <w:iCs/>
          <w:w w:val="95"/>
          <w:sz w:val="24"/>
          <w:szCs w:val="24"/>
          <w:lang w:val="kk-KZ"/>
        </w:rPr>
        <w:br w:type="column"/>
      </w:r>
    </w:p>
    <w:p w:rsidR="00451AF6" w:rsidRPr="00EE2D1A" w:rsidRDefault="00451AF6" w:rsidP="00451AF6">
      <w:pPr>
        <w:widowControl w:val="0"/>
        <w:autoSpaceDE w:val="0"/>
        <w:autoSpaceDN w:val="0"/>
        <w:adjustRightInd w:val="0"/>
        <w:spacing w:line="20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499" w:lineRule="exact"/>
        <w:rPr>
          <w:rFonts w:ascii="Times New Roman" w:hAnsi="Times New Roman"/>
          <w:w w:val="95"/>
          <w:sz w:val="24"/>
          <w:szCs w:val="24"/>
          <w:lang w:val="kk-KZ"/>
        </w:rPr>
      </w:pPr>
      <w:r w:rsidRPr="00EE2D1A">
        <w:rPr>
          <w:rFonts w:ascii="Symbol" w:hAnsi="Symbol" w:cs="Symbol"/>
          <w:w w:val="69"/>
          <w:sz w:val="24"/>
          <w:szCs w:val="24"/>
          <w:lang w:val="kk-KZ"/>
        </w:rPr>
        <w:t></w:t>
      </w:r>
      <w:r w:rsidRPr="00EE2D1A">
        <w:rPr>
          <w:rFonts w:ascii="Times New Roman" w:hAnsi="Times New Roman"/>
          <w:i/>
          <w:iCs/>
          <w:w w:val="95"/>
          <w:sz w:val="24"/>
          <w:szCs w:val="24"/>
          <w:lang w:val="kk-KZ"/>
        </w:rPr>
        <w:t>Ez</w:t>
      </w:r>
      <w:r w:rsidRPr="00EE2D1A">
        <w:rPr>
          <w:rFonts w:ascii="Symbol" w:hAnsi="Symbol" w:cs="Symbol"/>
          <w:w w:val="69"/>
          <w:sz w:val="24"/>
          <w:szCs w:val="24"/>
          <w:lang w:val="kk-KZ"/>
        </w:rPr>
        <w:t></w:t>
      </w:r>
      <w:r w:rsidRPr="00EE2D1A">
        <w:rPr>
          <w:rFonts w:ascii="Symbol" w:hAnsi="Symbol" w:cs="Symbol"/>
          <w:w w:val="69"/>
          <w:sz w:val="24"/>
          <w:szCs w:val="24"/>
          <w:lang w:val="kk-KZ"/>
        </w:rPr>
        <w:t></w:t>
      </w:r>
      <w:r w:rsidRPr="00EE2D1A">
        <w:rPr>
          <w:rFonts w:ascii="Times New Roman" w:hAnsi="Times New Roman"/>
          <w:i/>
          <w:iCs/>
          <w:w w:val="95"/>
          <w:sz w:val="24"/>
          <w:szCs w:val="24"/>
          <w:lang w:val="kk-KZ"/>
        </w:rPr>
        <w:t xml:space="preserve"> x</w:t>
      </w:r>
      <w:r w:rsidRPr="00EE2D1A">
        <w:rPr>
          <w:rFonts w:ascii="Symbol" w:hAnsi="Symbol" w:cs="Symbol"/>
          <w:w w:val="95"/>
          <w:sz w:val="24"/>
          <w:szCs w:val="24"/>
          <w:lang w:val="kk-KZ"/>
        </w:rPr>
        <w:t></w:t>
      </w:r>
      <w:r w:rsidRPr="00EE2D1A">
        <w:rPr>
          <w:rFonts w:ascii="Times New Roman" w:hAnsi="Times New Roman"/>
          <w:w w:val="95"/>
          <w:sz w:val="24"/>
          <w:szCs w:val="24"/>
          <w:lang w:val="kk-KZ"/>
        </w:rPr>
        <w:t>0.3</w:t>
      </w:r>
      <w:r w:rsidRPr="00EE2D1A">
        <w:rPr>
          <w:rFonts w:ascii="Symbol" w:hAnsi="Symbol" w:cs="Symbol"/>
          <w:w w:val="95"/>
          <w:sz w:val="24"/>
          <w:szCs w:val="24"/>
          <w:lang w:val="kk-KZ"/>
        </w:rPr>
        <w:t></w:t>
      </w:r>
      <w:r w:rsidRPr="00EE2D1A">
        <w:rPr>
          <w:rFonts w:ascii="Symbol" w:hAnsi="Symbol" w:cs="Symbol"/>
          <w:w w:val="95"/>
          <w:sz w:val="24"/>
          <w:szCs w:val="24"/>
          <w:lang w:val="kk-KZ"/>
        </w:rPr>
        <w:t></w:t>
      </w:r>
      <w:r w:rsidRPr="00EE2D1A">
        <w:rPr>
          <w:rFonts w:ascii="Times New Roman" w:hAnsi="Times New Roman"/>
          <w:w w:val="95"/>
          <w:sz w:val="24"/>
          <w:szCs w:val="24"/>
          <w:lang w:val="kk-KZ"/>
        </w:rPr>
        <w:t xml:space="preserve"> 0,</w:t>
      </w:r>
    </w:p>
    <w:p w:rsidR="00451AF6" w:rsidRPr="00EE2D1A" w:rsidRDefault="00451AF6" w:rsidP="00451AF6">
      <w:pPr>
        <w:widowControl w:val="0"/>
        <w:autoSpaceDE w:val="0"/>
        <w:autoSpaceDN w:val="0"/>
        <w:adjustRightInd w:val="0"/>
        <w:spacing w:line="335" w:lineRule="exact"/>
        <w:rPr>
          <w:rFonts w:ascii="Times New Roman" w:hAnsi="Times New Roman"/>
          <w:sz w:val="24"/>
          <w:szCs w:val="24"/>
          <w:lang w:val="kk-KZ"/>
        </w:rPr>
      </w:pPr>
      <w:r w:rsidRPr="00EE2D1A">
        <w:rPr>
          <w:rFonts w:ascii="Times New Roman" w:hAnsi="Times New Roman"/>
          <w:w w:val="95"/>
          <w:sz w:val="24"/>
          <w:szCs w:val="24"/>
          <w:lang w:val="kk-KZ"/>
        </w:rPr>
        <w:br w:type="column"/>
      </w:r>
    </w:p>
    <w:p w:rsidR="00451AF6" w:rsidRPr="00EE2D1A" w:rsidRDefault="00451AF6" w:rsidP="00451AF6">
      <w:pPr>
        <w:widowControl w:val="0"/>
        <w:autoSpaceDE w:val="0"/>
        <w:autoSpaceDN w:val="0"/>
        <w:adjustRightInd w:val="0"/>
        <w:spacing w:line="382" w:lineRule="exact"/>
        <w:rPr>
          <w:rFonts w:ascii="Symbol" w:hAnsi="Symbol" w:cs="Symbol"/>
          <w:w w:val="76"/>
          <w:sz w:val="24"/>
          <w:szCs w:val="24"/>
          <w:lang w:val="kk-KZ"/>
        </w:rPr>
      </w:pPr>
      <w:r w:rsidRPr="00EE2D1A">
        <w:rPr>
          <w:rFonts w:ascii="Symbol" w:hAnsi="Symbol" w:cs="Symbol"/>
          <w:w w:val="76"/>
          <w:sz w:val="24"/>
          <w:szCs w:val="24"/>
          <w:lang w:val="kk-KZ"/>
        </w:rPr>
        <w:t></w:t>
      </w:r>
      <w:r w:rsidRPr="00EE2D1A">
        <w:rPr>
          <w:rFonts w:ascii="Symbol" w:hAnsi="Symbol" w:cs="Symbol"/>
          <w:w w:val="76"/>
          <w:sz w:val="24"/>
          <w:szCs w:val="24"/>
          <w:lang w:val="kk-KZ"/>
        </w:rPr>
        <w:t></w:t>
      </w:r>
      <w:r w:rsidRPr="00EE2D1A">
        <w:rPr>
          <w:rFonts w:ascii="Symbol" w:hAnsi="Symbol" w:cs="Symbol"/>
          <w:w w:val="76"/>
          <w:sz w:val="24"/>
          <w:szCs w:val="24"/>
          <w:lang w:val="kk-KZ"/>
        </w:rPr>
        <w:t></w:t>
      </w:r>
      <w:r w:rsidRPr="00EE2D1A">
        <w:rPr>
          <w:rFonts w:ascii="Times New Roman" w:hAnsi="Times New Roman"/>
          <w:i/>
          <w:iCs/>
          <w:w w:val="76"/>
          <w:sz w:val="24"/>
          <w:szCs w:val="24"/>
          <w:lang w:val="kk-KZ"/>
        </w:rPr>
        <w:t>Ez</w:t>
      </w:r>
      <w:r w:rsidRPr="00EE2D1A">
        <w:rPr>
          <w:rFonts w:ascii="Symbol" w:hAnsi="Symbol" w:cs="Symbol"/>
          <w:w w:val="76"/>
          <w:sz w:val="24"/>
          <w:szCs w:val="24"/>
          <w:lang w:val="kk-KZ"/>
        </w:rPr>
        <w:t></w:t>
      </w:r>
      <w:r w:rsidRPr="00EE2D1A">
        <w:rPr>
          <w:rFonts w:ascii="Symbol" w:hAnsi="Symbol" w:cs="Symbol"/>
          <w:w w:val="76"/>
          <w:sz w:val="24"/>
          <w:szCs w:val="24"/>
          <w:lang w:val="kk-KZ"/>
        </w:rPr>
        <w:t></w:t>
      </w:r>
    </w:p>
    <w:p w:rsidR="00451AF6" w:rsidRPr="00EE2D1A" w:rsidRDefault="00451AF6" w:rsidP="00451AF6">
      <w:pPr>
        <w:widowControl w:val="0"/>
        <w:autoSpaceDE w:val="0"/>
        <w:autoSpaceDN w:val="0"/>
        <w:adjustRightInd w:val="0"/>
        <w:spacing w:line="375" w:lineRule="exact"/>
        <w:rPr>
          <w:rFonts w:ascii="Symbol" w:hAnsi="Symbol" w:cs="Symbol"/>
          <w:w w:val="66"/>
          <w:sz w:val="24"/>
          <w:szCs w:val="24"/>
          <w:lang w:val="kk-KZ"/>
        </w:rPr>
      </w:pP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Times New Roman" w:hAnsi="Times New Roman"/>
          <w:i/>
          <w:iCs/>
          <w:w w:val="66"/>
          <w:sz w:val="24"/>
          <w:szCs w:val="24"/>
          <w:lang w:val="kk-KZ"/>
        </w:rPr>
        <w:t>x</w:t>
      </w:r>
      <w:r w:rsidRPr="00EE2D1A">
        <w:rPr>
          <w:rFonts w:ascii="Symbol" w:hAnsi="Symbol" w:cs="Symbol"/>
          <w:w w:val="66"/>
          <w:sz w:val="24"/>
          <w:szCs w:val="24"/>
          <w:lang w:val="kk-KZ"/>
        </w:rPr>
        <w:t></w:t>
      </w:r>
      <w:r w:rsidRPr="00EE2D1A">
        <w:rPr>
          <w:rFonts w:ascii="Symbol" w:hAnsi="Symbol" w:cs="Symbol"/>
          <w:w w:val="66"/>
          <w:sz w:val="24"/>
          <w:szCs w:val="24"/>
          <w:lang w:val="kk-KZ"/>
        </w:rPr>
        <w:t></w:t>
      </w:r>
      <w:r w:rsidRPr="00EE2D1A">
        <w:rPr>
          <w:rFonts w:ascii="Symbol" w:hAnsi="Symbol" w:cs="Symbol"/>
          <w:w w:val="66"/>
          <w:sz w:val="24"/>
          <w:szCs w:val="24"/>
          <w:lang w:val="kk-KZ"/>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Symbol" w:hAnsi="Symbol" w:cs="Symbol"/>
          <w:w w:val="66"/>
          <w:sz w:val="24"/>
          <w:szCs w:val="24"/>
          <w:lang w:val="kk-KZ"/>
        </w:rPr>
        <w:br w:type="column"/>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6"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97" w:lineRule="exact"/>
        <w:rPr>
          <w:rFonts w:ascii="Times New Roman" w:hAnsi="Times New Roman"/>
          <w:w w:val="61"/>
          <w:sz w:val="24"/>
          <w:szCs w:val="24"/>
          <w:lang w:val="kk-KZ"/>
        </w:rPr>
      </w:pPr>
      <w:r w:rsidRPr="00EE2D1A">
        <w:rPr>
          <w:rFonts w:ascii="Times New Roman" w:hAnsi="Times New Roman"/>
          <w:i/>
          <w:iCs/>
          <w:w w:val="61"/>
          <w:sz w:val="24"/>
          <w:szCs w:val="24"/>
          <w:lang w:val="kk-KZ"/>
        </w:rPr>
        <w:t>x</w:t>
      </w:r>
      <w:r w:rsidRPr="00EE2D1A">
        <w:rPr>
          <w:rFonts w:ascii="Symbol" w:hAnsi="Symbol" w:cs="Symbol"/>
          <w:w w:val="61"/>
          <w:sz w:val="24"/>
          <w:szCs w:val="24"/>
          <w:lang w:val="kk-KZ"/>
        </w:rPr>
        <w:t></w:t>
      </w:r>
      <w:r w:rsidRPr="00EE2D1A">
        <w:rPr>
          <w:rFonts w:ascii="Times New Roman" w:hAnsi="Times New Roman"/>
          <w:w w:val="61"/>
          <w:sz w:val="24"/>
          <w:szCs w:val="24"/>
          <w:lang w:val="kk-KZ"/>
        </w:rPr>
        <w:t>0.3</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r w:rsidRPr="00EE2D1A">
        <w:rPr>
          <w:rFonts w:ascii="Times New Roman" w:hAnsi="Times New Roman"/>
          <w:w w:val="61"/>
          <w:sz w:val="24"/>
          <w:szCs w:val="24"/>
          <w:lang w:val="kk-KZ"/>
        </w:rPr>
        <w:br w:type="column"/>
      </w:r>
    </w:p>
    <w:p w:rsidR="00451AF6" w:rsidRPr="00EE2D1A" w:rsidRDefault="00451AF6" w:rsidP="00451AF6">
      <w:pPr>
        <w:widowControl w:val="0"/>
        <w:autoSpaceDE w:val="0"/>
        <w:autoSpaceDN w:val="0"/>
        <w:adjustRightInd w:val="0"/>
        <w:spacing w:line="30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8" w:lineRule="exact"/>
        <w:rPr>
          <w:rFonts w:ascii="Times New Roman" w:hAnsi="Times New Roman"/>
          <w:w w:val="95"/>
          <w:sz w:val="24"/>
          <w:szCs w:val="24"/>
          <w:lang w:val="kk-KZ"/>
        </w:rPr>
      </w:pPr>
      <w:r w:rsidRPr="00EE2D1A">
        <w:rPr>
          <w:rFonts w:ascii="Symbol" w:hAnsi="Symbol" w:cs="Symbol"/>
          <w:w w:val="95"/>
          <w:sz w:val="24"/>
          <w:szCs w:val="24"/>
          <w:lang w:val="kk-KZ"/>
        </w:rPr>
        <w:t></w:t>
      </w:r>
      <w:r w:rsidRPr="00EE2D1A">
        <w:rPr>
          <w:rFonts w:ascii="Times New Roman" w:hAnsi="Times New Roman"/>
          <w:w w:val="95"/>
          <w:sz w:val="24"/>
          <w:szCs w:val="24"/>
          <w:lang w:val="kk-KZ"/>
        </w:rPr>
        <w:t xml:space="preserve"> 0,</w:t>
      </w:r>
    </w:p>
    <w:p w:rsidR="00451AF6" w:rsidRPr="00EE2D1A" w:rsidRDefault="00451AF6" w:rsidP="00451AF6">
      <w:pPr>
        <w:widowControl w:val="0"/>
        <w:autoSpaceDE w:val="0"/>
        <w:autoSpaceDN w:val="0"/>
        <w:adjustRightInd w:val="0"/>
        <w:spacing w:line="338" w:lineRule="exact"/>
        <w:rPr>
          <w:rFonts w:ascii="Times New Roman" w:hAnsi="Times New Roman"/>
          <w:w w:val="95"/>
          <w:sz w:val="26"/>
          <w:szCs w:val="26"/>
          <w:lang w:val="kk-KZ"/>
        </w:rPr>
        <w:sectPr w:rsidR="00451AF6" w:rsidRPr="00EE2D1A">
          <w:type w:val="continuous"/>
          <w:pgSz w:w="11906" w:h="16838"/>
          <w:pgMar w:top="0" w:right="0" w:bottom="0" w:left="0" w:header="720" w:footer="720" w:gutter="0"/>
          <w:cols w:num="8" w:space="720" w:equalWidth="0">
            <w:col w:w="3270" w:space="10"/>
            <w:col w:w="710" w:space="10"/>
            <w:col w:w="430" w:space="10"/>
            <w:col w:w="810" w:space="10"/>
            <w:col w:w="1530" w:space="10"/>
            <w:col w:w="710" w:space="10"/>
            <w:col w:w="430" w:space="10"/>
            <w:col w:w="394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8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ind w:left="64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r w:rsidRPr="0003040E">
        <w:rPr>
          <w:rFonts w:ascii="Calibri" w:hAnsi="Calibri"/>
          <w:noProof/>
        </w:rPr>
        <w:pict>
          <v:line id="_x0000_s1542" style="position:absolute;left:0;text-align:left;z-index:-251523072;mso-position-horizontal-relative:page;mso-position-vertical-relative:page" from="103.3pt,543pt" to="103.3pt,559.05pt" strokeweight="1pt">
            <w10:wrap anchorx="page" anchory="page"/>
          </v:line>
        </w:pict>
      </w:r>
      <w:r w:rsidRPr="0003040E">
        <w:rPr>
          <w:rFonts w:ascii="Calibri" w:hAnsi="Calibri"/>
          <w:noProof/>
        </w:rPr>
        <w:pict>
          <v:line id="_x0000_s1543" style="position:absolute;left:0;text-align:left;z-index:-251522048;mso-position-horizontal-relative:page;mso-position-vertical-relative:page" from="186pt,534.65pt" to="186pt,567.4pt" strokeweight="1pt">
            <w10:wrap anchorx="page" anchory="page"/>
          </v:line>
        </w:pict>
      </w:r>
      <w:r w:rsidRPr="0003040E">
        <w:rPr>
          <w:rFonts w:ascii="Calibri" w:hAnsi="Calibri"/>
          <w:noProof/>
        </w:rPr>
        <w:pict>
          <v:line id="_x0000_s1544" style="position:absolute;left:0;text-align:left;z-index:-251521024;mso-position-horizontal-relative:page;mso-position-vertical-relative:page" from="113.45pt,621.9pt" to="113.45pt,656.65pt" strokeweight="1pt">
            <w10:wrap anchorx="page" anchory="page"/>
          </v:line>
        </w:pict>
      </w:r>
      <w:r w:rsidRPr="0003040E">
        <w:rPr>
          <w:rFonts w:ascii="Calibri" w:hAnsi="Calibri"/>
          <w:noProof/>
        </w:rPr>
        <w:pict>
          <v:line id="_x0000_s1545" style="position:absolute;left:0;text-align:left;z-index:-251520000;mso-position-horizontal-relative:page;mso-position-vertical-relative:page" from="189.9pt,630.85pt" to="189.9pt,647.65pt" strokeweight="1pt">
            <w10:wrap anchorx="page" anchory="page"/>
          </v:line>
        </w:pict>
      </w:r>
      <w:r w:rsidRPr="0003040E">
        <w:rPr>
          <w:rFonts w:ascii="Calibri" w:hAnsi="Calibri"/>
          <w:noProof/>
        </w:rPr>
        <w:pict>
          <v:line id="_x0000_s1546" style="position:absolute;left:0;text-align:left;z-index:-251518976;mso-position-horizontal-relative:page;mso-position-vertical-relative:page" from="271.85pt,631.95pt" to="271.85pt,648.3pt" strokeweight="1pt">
            <w10:wrap anchorx="page" anchory="page"/>
          </v:line>
        </w:pict>
      </w:r>
      <w:r w:rsidRPr="0003040E">
        <w:rPr>
          <w:rFonts w:ascii="Calibri" w:hAnsi="Calibri"/>
          <w:noProof/>
        </w:rPr>
        <w:pict>
          <v:line id="_x0000_s1547" style="position:absolute;left:0;text-align:left;z-index:-251517952;mso-position-horizontal-relative:page;mso-position-vertical-relative:page" from="345.95pt,628.45pt" to="345.95pt,651.85pt" strokeweight="1pt">
            <w10:wrap anchorx="page" anchory="page"/>
          </v:line>
        </w:pict>
      </w:r>
      <w:r w:rsidRPr="0003040E">
        <w:rPr>
          <w:rFonts w:ascii="Calibri" w:hAnsi="Calibri"/>
          <w:noProof/>
        </w:rPr>
        <w:pict>
          <v:line id="_x0000_s1548" style="position:absolute;left:0;text-align:left;z-index:-251516928;mso-position-horizontal-relative:page;mso-position-vertical-relative:page" from="170.3pt,728.05pt" to="191.3pt,728.05pt" strokeweight="1pt">
            <w10:wrap anchorx="page" anchory="page"/>
          </v:line>
        </w:pict>
      </w:r>
      <w:r w:rsidRPr="0003040E">
        <w:rPr>
          <w:rFonts w:ascii="Calibri" w:hAnsi="Calibri"/>
          <w:noProof/>
        </w:rPr>
        <w:pict>
          <v:line id="_x0000_s1549" style="position:absolute;left:0;text-align:left;z-index:-251515904;mso-position-horizontal-relative:page;mso-position-vertical-relative:page" from="346.45pt,728.05pt" to="367.2pt,728.05pt" strokeweight="1pt">
            <w10:wrap anchorx="page" anchory="page"/>
          </v:line>
        </w:pict>
      </w:r>
      <w:r w:rsidRPr="0003040E">
        <w:rPr>
          <w:rFonts w:ascii="Calibri" w:hAnsi="Calibri"/>
          <w:noProof/>
        </w:rPr>
        <w:pict>
          <v:line id="_x0000_s1550" style="position:absolute;left:0;text-align:left;z-index:-251514880;mso-position-horizontal-relative:page;mso-position-vertical-relative:page" from="312.9pt,152.1pt" to="312.9pt,161.9pt" strokeweight="2pt">
            <w10:wrap anchorx="page" anchory="page"/>
          </v:line>
        </w:pict>
      </w:r>
      <w:r w:rsidRPr="0003040E">
        <w:rPr>
          <w:rFonts w:ascii="Calibri" w:hAnsi="Calibri"/>
          <w:noProof/>
        </w:rPr>
        <w:pict>
          <v:line id="_x0000_s1551" style="position:absolute;left:0;text-align:left;z-index:-251513856;mso-position-horizontal-relative:page;mso-position-vertical-relative:page" from="107.7pt,152.8pt" to="527.65pt,152.8pt" strokeweight="2pt">
            <w10:wrap anchorx="page" anchory="page"/>
          </v:line>
        </w:pict>
      </w:r>
      <w:r w:rsidRPr="0003040E">
        <w:rPr>
          <w:rFonts w:ascii="Calibri" w:hAnsi="Calibri"/>
          <w:noProof/>
        </w:rPr>
        <w:pict>
          <v:shape id="_x0000_s1552" style="position:absolute;left:0;text-align:left;margin-left:310.3pt;margin-top:352.9pt;width:42.6pt;height:28.45pt;z-index:-251512832;mso-position-horizontal-relative:page;mso-position-vertical-relative:page" coordsize="852,569" path="m,569r852,l852,,,,,569xe" stroked="f" strokeweight="1pt">
            <v:path arrowok="t"/>
            <w10:wrap anchorx="page" anchory="page"/>
          </v:shape>
        </w:pict>
      </w:r>
      <w:r w:rsidRPr="0003040E">
        <w:rPr>
          <w:rFonts w:ascii="Calibri" w:hAnsi="Calibri"/>
          <w:noProof/>
        </w:rPr>
        <w:pict>
          <v:shape id="_x0000_s1553" style="position:absolute;left:0;text-align:left;margin-left:309.6pt;margin-top:179.05pt;width:43.3pt;height:28.55pt;z-index:-251511808;mso-position-horizontal-relative:page;mso-position-vertical-relative:page" coordsize="866,571" path="m,571r866,l866,,,,,571xe" stroked="f" strokeweight="1pt">
            <v:path arrowok="t"/>
            <w10:wrap anchorx="page" anchory="page"/>
          </v:shape>
        </w:pict>
      </w:r>
      <w:r w:rsidRPr="0003040E">
        <w:rPr>
          <w:rFonts w:ascii="Calibri" w:hAnsi="Calibri"/>
          <w:noProof/>
        </w:rPr>
        <w:pict>
          <v:shape id="_x0000_s1554" style="position:absolute;left:0;text-align:left;margin-left:309.6pt;margin-top:224.65pt;width:51.6pt;height:28.45pt;z-index:-251510784;mso-position-horizontal-relative:page;mso-position-vertical-relative:page" coordsize="1032,569" path="m,569r1032,l1032,,,,,569xe" stroked="f" strokeweight="1pt">
            <v:path arrowok="t"/>
            <w10:wrap anchorx="page" anchory="page"/>
          </v:shape>
        </w:pict>
      </w:r>
      <w:r w:rsidRPr="0003040E">
        <w:rPr>
          <w:rFonts w:ascii="Calibri" w:hAnsi="Calibri"/>
          <w:noProof/>
        </w:rPr>
        <w:pict>
          <v:shape id="_x0000_s1555" style="position:absolute;left:0;text-align:left;margin-left:286.3pt;margin-top:366.85pt;width:16.8pt;height:18.45pt;z-index:-251509760;mso-position-horizontal-relative:page;mso-position-vertical-relative:page" coordsize="336,369" path="m,370r336,l336,,,,,370xe" stroked="f" strokeweight="1pt">
            <v:path arrowok="t"/>
            <w10:wrap anchorx="page" anchory="page"/>
          </v:shape>
        </w:pict>
      </w:r>
      <w:r w:rsidRPr="0003040E">
        <w:rPr>
          <w:rFonts w:ascii="Calibri" w:hAnsi="Calibri"/>
          <w:noProof/>
        </w:rPr>
        <w:pict>
          <v:shape id="_x0000_s1556" style="position:absolute;left:0;text-align:left;margin-left:541.3pt;margin-top:160.1pt;width:18pt;height:28.55pt;z-index:-251508736;mso-position-horizontal-relative:page;mso-position-vertical-relative:page" coordsize="360,571" path="m,571r360,l360,,,,,571xe" stroked="f" strokeweight="1pt">
            <v:path arrowok="t"/>
            <w10:wrap anchorx="page" anchory="page"/>
          </v:shape>
        </w:pict>
      </w:r>
      <w:r w:rsidRPr="0003040E">
        <w:rPr>
          <w:rFonts w:ascii="Calibri" w:hAnsi="Calibri"/>
          <w:noProof/>
        </w:rPr>
        <w:pict>
          <v:shape id="_x0000_s1557" style="position:absolute;left:0;text-align:left;margin-left:295.9pt;margin-top:121.9pt;width:15.6pt;height:28.45pt;z-index:-251507712;mso-position-horizontal-relative:page;mso-position-vertical-relative:page" coordsize="312,569" path="m,569r312,l312,,,,,569xe" stroked="f" strokeweight="1pt">
            <v:path arrowok="t"/>
            <w10:wrap anchorx="page" anchory="page"/>
          </v:shape>
        </w:pict>
      </w:r>
      <w:r w:rsidRPr="0003040E">
        <w:rPr>
          <w:rFonts w:ascii="Calibri" w:hAnsi="Calibri"/>
          <w:noProof/>
        </w:rPr>
        <w:pict>
          <v:shape id="_x0000_s1558" style="position:absolute;left:0;text-align:left;margin-left:427.3pt;margin-top:154.45pt;width:61.2pt;height:34.2pt;z-index:-251506688;mso-position-horizontal-relative:page;mso-position-vertical-relative:page" coordsize="1224,684" path="m,684r1224,l1224,,,,,684xe" stroked="f" strokeweight="1pt">
            <v:path arrowok="t"/>
            <w10:wrap anchorx="page" anchory="page"/>
          </v:shape>
        </w:pict>
      </w:r>
      <w:r w:rsidRPr="0003040E">
        <w:rPr>
          <w:rFonts w:ascii="Calibri" w:hAnsi="Calibri"/>
          <w:noProof/>
        </w:rPr>
        <w:pict>
          <v:shape id="_x0000_s1559" style="position:absolute;left:0;text-align:left;margin-left:429.7pt;margin-top:190.2pt;width:52.8pt;height:39.95pt;z-index:-251505664;mso-position-horizontal-relative:page;mso-position-vertical-relative:page" coordsize="1056,799" path="m,799r1056,l1056,,,,,799xe" stroked="f" strokeweight="1pt">
            <v:path arrowok="t"/>
            <w10:wrap anchorx="page" anchory="page"/>
          </v:shape>
        </w:pict>
      </w:r>
      <w:r w:rsidRPr="0003040E">
        <w:rPr>
          <w:rFonts w:ascii="Calibri" w:hAnsi="Calibri"/>
          <w:noProof/>
        </w:rPr>
        <w:pict>
          <v:shape id="_x0000_s1560" style="position:absolute;left:0;text-align:left;margin-left:431.5pt;margin-top:268.3pt;width:49.8pt;height:57.85pt;z-index:-251504640;mso-position-horizontal-relative:page;mso-position-vertical-relative:page" coordsize="996,1157" path="m,1157r996,l996,,,,,1157xe" stroked="f" strokeweight="1pt">
            <v:path arrowok="t"/>
            <w10:wrap anchorx="page" anchory="page"/>
          </v:shape>
        </w:pict>
      </w:r>
      <w:r w:rsidRPr="0003040E">
        <w:rPr>
          <w:rFonts w:ascii="Calibri" w:hAnsi="Calibri"/>
          <w:noProof/>
        </w:rPr>
        <w:pict>
          <v:line id="_x0000_s1561" style="position:absolute;left:0;text-align:left;z-index:-251503616;mso-position-horizontal-relative:page;mso-position-vertical-relative:page" from="528.25pt,351.4pt" to="107.1pt,351.4pt" strokeweight="2pt">
            <w10:wrap anchorx="page" anchory="page"/>
          </v:line>
        </w:pict>
      </w:r>
      <w:r w:rsidRPr="0003040E">
        <w:rPr>
          <w:rFonts w:ascii="Calibri" w:hAnsi="Calibri"/>
          <w:noProof/>
        </w:rPr>
        <w:pict>
          <v:line id="_x0000_s1562" style="position:absolute;left:0;text-align:left;z-index:-251502592;mso-position-horizontal-relative:page;mso-position-vertical-relative:page" from="530.65pt,174.8pt" to="109.5pt,174.8pt" strokeweight="2pt">
            <w10:wrap anchorx="page" anchory="page"/>
          </v:line>
        </w:pict>
      </w:r>
      <w:r w:rsidRPr="0003040E">
        <w:rPr>
          <w:rFonts w:ascii="Calibri" w:hAnsi="Calibri"/>
          <w:noProof/>
        </w:rPr>
        <w:pict>
          <v:line id="_x0000_s1563" style="position:absolute;left:0;text-align:left;z-index:-251501568;mso-position-horizontal-relative:page;mso-position-vertical-relative:page" from="531.25pt,214.85pt" to="111.3pt,214.85pt" strokeweight="2pt">
            <w10:wrap anchorx="page" anchory="page"/>
          </v:line>
        </w:pict>
      </w:r>
      <w:r w:rsidRPr="0003040E">
        <w:rPr>
          <w:rFonts w:ascii="Calibri" w:hAnsi="Calibri"/>
          <w:noProof/>
        </w:rPr>
        <w:pict>
          <v:line id="_x0000_s1564" style="position:absolute;left:0;text-align:left;z-index:-251500544;mso-position-horizontal-relative:page;mso-position-vertical-relative:page" from="303.2pt,153.3pt" to="303.2pt,161.85pt" strokeweight="2pt">
            <w10:wrap anchorx="page" anchory="page"/>
          </v:line>
        </w:pict>
      </w:r>
      <w:r w:rsidRPr="0003040E">
        <w:rPr>
          <w:rFonts w:ascii="Calibri" w:hAnsi="Calibri"/>
          <w:noProof/>
        </w:rPr>
        <w:pict>
          <v:line id="_x0000_s1565" style="position:absolute;left:0;text-align:left;z-index:-251499520;mso-position-horizontal-relative:page;mso-position-vertical-relative:page" from="302.45pt,162.05pt" to="313.8pt,162.05pt" strokeweight="2pt">
            <w10:wrap anchorx="page" anchory="page"/>
          </v:line>
        </w:pict>
      </w:r>
      <w:r w:rsidRPr="0003040E">
        <w:rPr>
          <w:rFonts w:ascii="Calibri" w:hAnsi="Calibri"/>
          <w:noProof/>
        </w:rPr>
        <w:pict>
          <v:shape id="_x0000_s1566" style="position:absolute;left:0;text-align:left;margin-left:511.7pt;margin-top:126.25pt;width:32.6pt;height:24.1pt;z-index:-251498496;mso-position-horizontal-relative:page;mso-position-vertical-relative:page" coordsize="652,482" path="m,482r653,l653,,,,,482xe" stroked="f" strokeweight="1pt">
            <v:path arrowok="t"/>
            <w10:wrap anchorx="page" anchory="page"/>
          </v:shape>
        </w:pict>
      </w:r>
      <w:r w:rsidRPr="0003040E">
        <w:rPr>
          <w:rFonts w:ascii="Calibri" w:hAnsi="Calibri"/>
          <w:noProof/>
        </w:rPr>
        <w:pict>
          <v:shape id="_x0000_s1567" style="position:absolute;left:0;text-align:left;margin-left:93.85pt;margin-top:125.15pt;width:40.45pt;height:22.45pt;z-index:-251497472;mso-position-horizontal-relative:page;mso-position-vertical-relative:page" coordsize="809,449" path="m,449r809,l809,,,,,449xe" stroked="f" strokeweight="1pt">
            <v:path arrowok="t"/>
            <w10:wrap anchorx="page" anchory="page"/>
          </v:shape>
        </w:pict>
      </w:r>
      <w:r w:rsidRPr="0003040E">
        <w:rPr>
          <w:rFonts w:ascii="Calibri" w:hAnsi="Calibri"/>
          <w:noProof/>
        </w:rPr>
        <w:pict>
          <v:line id="_x0000_s1568" style="position:absolute;left:0;text-align:left;z-index:-251496448;mso-position-horizontal-relative:page;mso-position-vertical-relative:page" from="107.7pt,151.25pt" to="107.1pt,350.6pt" strokeweight="2pt">
            <w10:wrap anchorx="page" anchory="page"/>
          </v:line>
        </w:pict>
      </w:r>
      <w:r w:rsidRPr="0003040E">
        <w:rPr>
          <w:rFonts w:ascii="Calibri" w:hAnsi="Calibri"/>
          <w:noProof/>
        </w:rPr>
        <w:pict>
          <v:line id="_x0000_s1569" style="position:absolute;left:0;text-align:left;z-index:-251495424;mso-position-horizontal-relative:page;mso-position-vertical-relative:page" from="527.6pt,152.8pt" to="527pt,352.15pt" strokeweight="2pt">
            <w10:wrap anchorx="page" anchory="page"/>
          </v:line>
        </w:pict>
      </w:r>
      <w:r w:rsidRPr="0003040E">
        <w:rPr>
          <w:rFonts w:ascii="Calibri" w:hAnsi="Calibri"/>
          <w:noProof/>
        </w:rPr>
        <w:pict>
          <v:shape id="_x0000_s1570" style="position:absolute;left:0;text-align:left;margin-left:323.05pt;margin-top:121.1pt;width:57.7pt;height:22.4pt;z-index:-251494400;mso-position-horizontal-relative:page;mso-position-vertical-relative:page" coordsize="1154,448" path="m,449r1154,l1154,,,,,449xe" stroked="f" strokeweight="1pt">
            <v:path arrowok="t"/>
            <w10:wrap anchorx="page" anchory="page"/>
          </v:shape>
        </w:pict>
      </w:r>
      <w:r w:rsidRPr="0003040E">
        <w:rPr>
          <w:rFonts w:ascii="Calibri" w:hAnsi="Calibri"/>
          <w:noProof/>
        </w:rPr>
        <w:pict>
          <v:line id="_x0000_s1571" style="position:absolute;left:0;text-align:left;z-index:-251493376;mso-position-horizontal-relative:page;mso-position-vertical-relative:page" from="326.95pt,139.55pt" to="312.5pt,159pt" strokeweight="1pt">
            <w10:wrap anchorx="page" anchory="page"/>
          </v:line>
        </w:pict>
      </w:r>
      <w:r w:rsidRPr="0003040E">
        <w:rPr>
          <w:rFonts w:ascii="Calibri" w:hAnsi="Calibri"/>
          <w:noProof/>
        </w:rPr>
        <w:pict>
          <v:rect id="_x0000_s1572" style="position:absolute;left:0;text-align:left;margin-left:93pt;margin-top:128pt;width:45pt;height:22pt;z-index:-251492352;mso-position-horizontal-relative:page;mso-position-vertical-relative:page" o:allowincell="f" filled="f" stroked="f">
            <v:textbox inset="0,0,0,0">
              <w:txbxContent>
                <w:p w:rsidR="00A41826" w:rsidRDefault="00A41826" w:rsidP="00451AF6">
                  <w:pPr>
                    <w:spacing w:line="345" w:lineRule="atLeast"/>
                    <w:rPr>
                      <w:rFonts w:ascii="Times New Roman" w:hAnsi="Times New Roman"/>
                      <w:sz w:val="24"/>
                      <w:szCs w:val="24"/>
                    </w:rPr>
                  </w:pPr>
                  <w:r>
                    <w:rPr>
                      <w:rFonts w:ascii="Times New Roman" w:hAnsi="Times New Roman"/>
                      <w:noProof/>
                      <w:sz w:val="24"/>
                      <w:szCs w:val="24"/>
                    </w:rPr>
                    <w:drawing>
                      <wp:inline distT="0" distB="0" distL="0" distR="0">
                        <wp:extent cx="533400" cy="2190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7"/>
                                <a:srcRect/>
                                <a:stretch>
                                  <a:fillRect/>
                                </a:stretch>
                              </pic:blipFill>
                              <pic:spPr bwMode="auto">
                                <a:xfrm>
                                  <a:off x="0" y="0"/>
                                  <a:ext cx="533400" cy="21907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573" style="position:absolute;left:0;text-align:left;margin-left:295pt;margin-top:125pt;width:20pt;height:28pt;z-index:-251491328;mso-position-horizontal-relative:page;mso-position-vertical-relative:page" o:allowincell="f" filled="f" stroked="f">
            <v:textbox inset="0,0,0,0">
              <w:txbxContent>
                <w:p w:rsidR="00A41826" w:rsidRDefault="00A41826" w:rsidP="00451AF6">
                  <w:pPr>
                    <w:spacing w:line="465" w:lineRule="atLeast"/>
                    <w:rPr>
                      <w:rFonts w:ascii="Times New Roman" w:hAnsi="Times New Roman"/>
                      <w:sz w:val="24"/>
                      <w:szCs w:val="24"/>
                    </w:rPr>
                  </w:pPr>
                  <w:r>
                    <w:rPr>
                      <w:rFonts w:ascii="Times New Roman" w:hAnsi="Times New Roman"/>
                      <w:noProof/>
                      <w:sz w:val="24"/>
                      <w:szCs w:val="24"/>
                    </w:rPr>
                    <w:drawing>
                      <wp:inline distT="0" distB="0" distL="0" distR="0">
                        <wp:extent cx="219075" cy="295275"/>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8"/>
                                <a:srcRect/>
                                <a:stretch>
                                  <a:fillRect/>
                                </a:stretch>
                              </pic:blipFill>
                              <pic:spPr bwMode="auto">
                                <a:xfrm>
                                  <a:off x="0" y="0"/>
                                  <a:ext cx="219075" cy="29527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574" style="position:absolute;left:0;text-align:left;margin-left:322pt;margin-top:124pt;width:63pt;height:22pt;z-index:-251490304;mso-position-horizontal-relative:page;mso-position-vertical-relative:page" o:allowincell="f" filled="f" stroked="f">
            <v:textbox inset="0,0,0,0">
              <w:txbxContent>
                <w:p w:rsidR="00A41826" w:rsidRDefault="00A41826" w:rsidP="00451AF6">
                  <w:pPr>
                    <w:spacing w:line="345" w:lineRule="atLeast"/>
                    <w:rPr>
                      <w:rFonts w:ascii="Times New Roman" w:hAnsi="Times New Roman"/>
                      <w:sz w:val="24"/>
                      <w:szCs w:val="24"/>
                    </w:rPr>
                  </w:pPr>
                  <w:r>
                    <w:rPr>
                      <w:rFonts w:ascii="Times New Roman" w:hAnsi="Times New Roman"/>
                      <w:noProof/>
                      <w:sz w:val="24"/>
                      <w:szCs w:val="24"/>
                    </w:rPr>
                    <w:drawing>
                      <wp:inline distT="0" distB="0" distL="0" distR="0">
                        <wp:extent cx="752475" cy="219075"/>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9"/>
                                <a:srcRect/>
                                <a:stretch>
                                  <a:fillRect/>
                                </a:stretch>
                              </pic:blipFill>
                              <pic:spPr bwMode="auto">
                                <a:xfrm>
                                  <a:off x="0" y="0"/>
                                  <a:ext cx="752475" cy="21907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575" style="position:absolute;left:0;text-align:left;margin-left:511pt;margin-top:129pt;width:37pt;height:24pt;z-index:-251489280;mso-position-horizontal-relative:page;mso-position-vertical-relative:page" o:allowincell="f" filled="f" stroked="f">
            <v:textbox inset="0,0,0,0">
              <w:txbxContent>
                <w:p w:rsidR="00A41826" w:rsidRDefault="00A41826" w:rsidP="00451AF6">
                  <w:pPr>
                    <w:spacing w:line="385" w:lineRule="atLeast"/>
                    <w:rPr>
                      <w:rFonts w:ascii="Times New Roman" w:hAnsi="Times New Roman"/>
                      <w:sz w:val="24"/>
                      <w:szCs w:val="24"/>
                    </w:rPr>
                  </w:pPr>
                  <w:r>
                    <w:rPr>
                      <w:rFonts w:ascii="Times New Roman" w:hAnsi="Times New Roman"/>
                      <w:noProof/>
                      <w:sz w:val="24"/>
                      <w:szCs w:val="24"/>
                    </w:rPr>
                    <w:drawing>
                      <wp:inline distT="0" distB="0" distL="0" distR="0">
                        <wp:extent cx="428625" cy="238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0"/>
                                <a:srcRect/>
                                <a:stretch>
                                  <a:fillRect/>
                                </a:stretch>
                              </pic:blipFill>
                              <pic:spPr bwMode="auto">
                                <a:xfrm>
                                  <a:off x="0" y="0"/>
                                  <a:ext cx="428625" cy="23812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576" style="position:absolute;left:0;text-align:left;margin-left:88pt;margin-top:148pt;width:475pt;height:247pt;z-index:-251488256;mso-position-horizontal-relative:page;mso-position-vertical-relative:page" o:allowincell="f" filled="f" stroked="f">
            <v:textbox inset="0,0,0,0">
              <w:txbxContent>
                <w:p w:rsidR="00A41826" w:rsidRDefault="00A41826" w:rsidP="00451AF6">
                  <w:pPr>
                    <w:spacing w:line="4845" w:lineRule="atLeast"/>
                    <w:rPr>
                      <w:rFonts w:ascii="Times New Roman" w:hAnsi="Times New Roman"/>
                      <w:sz w:val="24"/>
                      <w:szCs w:val="24"/>
                    </w:rPr>
                  </w:pPr>
                  <w:r>
                    <w:rPr>
                      <w:rFonts w:ascii="Times New Roman" w:hAnsi="Times New Roman"/>
                      <w:noProof/>
                      <w:sz w:val="24"/>
                      <w:szCs w:val="24"/>
                    </w:rPr>
                    <w:drawing>
                      <wp:inline distT="0" distB="0" distL="0" distR="0">
                        <wp:extent cx="5953125" cy="306705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1"/>
                                <a:srcRect/>
                                <a:stretch>
                                  <a:fillRect/>
                                </a:stretch>
                              </pic:blipFill>
                              <pic:spPr bwMode="auto">
                                <a:xfrm>
                                  <a:off x="0" y="0"/>
                                  <a:ext cx="5953125" cy="3067050"/>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EE2D1A">
        <w:rPr>
          <w:rFonts w:ascii="Times New Roman" w:hAnsi="Times New Roman"/>
          <w:sz w:val="24"/>
          <w:szCs w:val="24"/>
          <w:lang w:val="kk-KZ"/>
        </w:rPr>
        <w:t>3</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35"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79" w:lineRule="exact"/>
        <w:ind w:left="1702" w:firstLine="566"/>
        <w:rPr>
          <w:rFonts w:ascii="Times New Roman" w:hAnsi="Times New Roman"/>
          <w:w w:val="106"/>
          <w:sz w:val="24"/>
          <w:szCs w:val="24"/>
          <w:lang w:val="kk-KZ"/>
        </w:rPr>
      </w:pPr>
      <w:r w:rsidRPr="00EE2D1A">
        <w:rPr>
          <w:rFonts w:ascii="Times New Roman" w:hAnsi="Times New Roman"/>
          <w:sz w:val="24"/>
          <w:szCs w:val="24"/>
          <w:lang w:val="kk-KZ"/>
        </w:rPr>
        <w:t>Мұндағы:</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i/>
          <w:iCs/>
          <w:w w:val="97"/>
          <w:sz w:val="24"/>
          <w:szCs w:val="24"/>
          <w:lang w:val="kk-KZ"/>
        </w:rPr>
        <w:t xml:space="preserve"> </w:t>
      </w:r>
      <w:r w:rsidRPr="00EE2D1A">
        <w:rPr>
          <w:rFonts w:ascii="Times New Roman" w:hAnsi="Times New Roman"/>
          <w:i/>
          <w:iCs/>
          <w:w w:val="97"/>
          <w:sz w:val="24"/>
          <w:szCs w:val="24"/>
          <w:vertAlign w:val="subscript"/>
          <w:lang w:val="kk-KZ"/>
        </w:rPr>
        <w:t>0</w:t>
      </w:r>
      <w:r w:rsidRPr="00EE2D1A">
        <w:rPr>
          <w:rFonts w:ascii="Symbol" w:hAnsi="Symbol" w:cs="Symbol"/>
          <w:w w:val="106"/>
          <w:sz w:val="24"/>
          <w:szCs w:val="24"/>
          <w:lang w:val="kk-KZ"/>
        </w:rPr>
        <w:t></w:t>
      </w:r>
      <w:r w:rsidRPr="00EE2D1A">
        <w:rPr>
          <w:rFonts w:ascii="Symbol" w:hAnsi="Symbol" w:cs="Symbol"/>
          <w:w w:val="97"/>
          <w:sz w:val="24"/>
          <w:szCs w:val="24"/>
          <w:lang w:val="kk-KZ"/>
        </w:rPr>
        <w:t></w:t>
      </w:r>
      <w:r w:rsidRPr="00EE2D1A">
        <w:rPr>
          <w:rFonts w:ascii="Times New Roman" w:hAnsi="Times New Roman"/>
          <w:i/>
          <w:iCs/>
          <w:w w:val="97"/>
          <w:sz w:val="24"/>
          <w:szCs w:val="24"/>
          <w:lang w:val="kk-KZ"/>
        </w:rPr>
        <w:t xml:space="preserve"> </w:t>
      </w:r>
      <w:r w:rsidRPr="00EE2D1A">
        <w:rPr>
          <w:rFonts w:ascii="Times New Roman" w:hAnsi="Times New Roman"/>
          <w:i/>
          <w:iCs/>
          <w:w w:val="97"/>
          <w:sz w:val="24"/>
          <w:szCs w:val="24"/>
          <w:vertAlign w:val="subscript"/>
          <w:lang w:val="kk-KZ"/>
        </w:rPr>
        <w:t>сал</w:t>
      </w:r>
      <w:r w:rsidRPr="00EE2D1A">
        <w:rPr>
          <w:rFonts w:ascii="Times New Roman" w:hAnsi="Times New Roman"/>
          <w:w w:val="106"/>
          <w:sz w:val="24"/>
          <w:szCs w:val="24"/>
          <w:lang w:val="kk-KZ"/>
        </w:rPr>
        <w:t xml:space="preserve"> ,</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Symbol" w:hAnsi="Symbol" w:cs="Symbol"/>
          <w:w w:val="106"/>
          <w:sz w:val="24"/>
          <w:szCs w:val="24"/>
          <w:vertAlign w:val="subscript"/>
          <w:lang w:val="kk-KZ"/>
        </w:rPr>
        <w:t></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Times New Roman" w:hAnsi="Times New Roman"/>
          <w:w w:val="106"/>
          <w:sz w:val="24"/>
          <w:szCs w:val="24"/>
          <w:lang w:val="kk-KZ"/>
        </w:rPr>
        <w:t xml:space="preserve"> 8.854</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Times New Roman" w:hAnsi="Times New Roman"/>
          <w:w w:val="106"/>
          <w:sz w:val="24"/>
          <w:szCs w:val="24"/>
          <w:lang w:val="kk-KZ"/>
        </w:rPr>
        <w:t>10</w:t>
      </w:r>
      <w:r w:rsidRPr="00EE2D1A">
        <w:rPr>
          <w:rFonts w:ascii="Symbol" w:hAnsi="Symbol" w:cs="Symbol"/>
          <w:w w:val="106"/>
          <w:sz w:val="24"/>
          <w:szCs w:val="24"/>
          <w:lang w:val="kk-KZ"/>
        </w:rPr>
        <w:t></w:t>
      </w:r>
      <w:r w:rsidRPr="00EE2D1A">
        <w:rPr>
          <w:rFonts w:ascii="Symbol" w:hAnsi="Symbol" w:cs="Symbol"/>
          <w:w w:val="106"/>
          <w:sz w:val="24"/>
          <w:szCs w:val="24"/>
          <w:lang w:val="kk-KZ"/>
        </w:rPr>
        <w:t></w:t>
      </w:r>
      <w:r w:rsidRPr="00EE2D1A">
        <w:rPr>
          <w:rFonts w:ascii="Times New Roman" w:hAnsi="Times New Roman"/>
          <w:w w:val="106"/>
          <w:sz w:val="24"/>
          <w:szCs w:val="24"/>
          <w:lang w:val="kk-KZ"/>
        </w:rPr>
        <w:t>12</w:t>
      </w:r>
      <w:r w:rsidRPr="00EE2D1A">
        <w:rPr>
          <w:rFonts w:ascii="Times New Roman" w:hAnsi="Times New Roman"/>
          <w:i/>
          <w:iCs/>
          <w:w w:val="106"/>
          <w:sz w:val="24"/>
          <w:szCs w:val="24"/>
          <w:lang w:val="kk-KZ"/>
        </w:rPr>
        <w:t>Ф</w:t>
      </w:r>
      <w:r w:rsidRPr="00EE2D1A">
        <w:rPr>
          <w:rFonts w:ascii="Times New Roman" w:hAnsi="Times New Roman"/>
          <w:w w:val="106"/>
          <w:sz w:val="24"/>
          <w:szCs w:val="24"/>
          <w:lang w:val="kk-KZ"/>
        </w:rPr>
        <w:t xml:space="preserve"> /</w:t>
      </w:r>
      <w:r w:rsidRPr="00EE2D1A">
        <w:rPr>
          <w:rFonts w:ascii="Times New Roman" w:hAnsi="Times New Roman"/>
          <w:i/>
          <w:iCs/>
          <w:w w:val="106"/>
          <w:sz w:val="24"/>
          <w:szCs w:val="24"/>
          <w:lang w:val="kk-KZ"/>
        </w:rPr>
        <w:t xml:space="preserve"> м</w:t>
      </w:r>
      <w:r w:rsidRPr="00EE2D1A">
        <w:rPr>
          <w:rFonts w:ascii="Times New Roman" w:hAnsi="Times New Roman"/>
          <w:w w:val="106"/>
          <w:sz w:val="24"/>
          <w:szCs w:val="24"/>
          <w:lang w:val="kk-KZ"/>
        </w:rPr>
        <w:t xml:space="preserve"> – диэлектриқалық тұрақты,</w:t>
      </w:r>
    </w:p>
    <w:p w:rsidR="00451AF6" w:rsidRPr="00EE2D1A" w:rsidRDefault="00451AF6" w:rsidP="00451AF6">
      <w:pPr>
        <w:widowControl w:val="0"/>
        <w:autoSpaceDE w:val="0"/>
        <w:autoSpaceDN w:val="0"/>
        <w:adjustRightInd w:val="0"/>
        <w:spacing w:line="451" w:lineRule="exact"/>
        <w:ind w:left="2505"/>
        <w:rPr>
          <w:rFonts w:ascii="Times New Roman" w:hAnsi="Times New Roman"/>
          <w:sz w:val="24"/>
          <w:szCs w:val="24"/>
          <w:lang w:val="kk-KZ"/>
        </w:rPr>
      </w:pPr>
      <w:r w:rsidRPr="00EE2D1A">
        <w:rPr>
          <w:rFonts w:ascii="Symbol" w:hAnsi="Symbol" w:cs="Symbol"/>
          <w:w w:val="97"/>
          <w:sz w:val="24"/>
          <w:szCs w:val="24"/>
          <w:lang w:val="kk-KZ"/>
        </w:rPr>
        <w:t></w:t>
      </w:r>
      <w:r w:rsidRPr="00EE2D1A">
        <w:rPr>
          <w:rFonts w:ascii="Times New Roman" w:hAnsi="Times New Roman"/>
          <w:i/>
          <w:iCs/>
          <w:w w:val="97"/>
          <w:sz w:val="24"/>
          <w:szCs w:val="24"/>
          <w:lang w:val="kk-KZ"/>
        </w:rPr>
        <w:t xml:space="preserve"> </w:t>
      </w:r>
      <w:r w:rsidRPr="00EE2D1A">
        <w:rPr>
          <w:rFonts w:ascii="Times New Roman" w:hAnsi="Times New Roman"/>
          <w:i/>
          <w:iCs/>
          <w:w w:val="97"/>
          <w:sz w:val="24"/>
          <w:szCs w:val="24"/>
          <w:vertAlign w:val="subscript"/>
          <w:lang w:val="kk-KZ"/>
        </w:rPr>
        <w:t>сал</w:t>
      </w:r>
      <w:r w:rsidRPr="00EE2D1A">
        <w:rPr>
          <w:rFonts w:ascii="Times New Roman" w:hAnsi="Times New Roman"/>
          <w:sz w:val="24"/>
          <w:szCs w:val="24"/>
          <w:lang w:val="kk-KZ"/>
        </w:rPr>
        <w:t xml:space="preserve"> – салыстырмалы диэлектрикалық өткізгіштік</w:t>
      </w:r>
    </w:p>
    <w:p w:rsidR="00451AF6" w:rsidRPr="00EE2D1A" w:rsidRDefault="00451AF6" w:rsidP="00451AF6">
      <w:pPr>
        <w:widowControl w:val="0"/>
        <w:autoSpaceDE w:val="0"/>
        <w:autoSpaceDN w:val="0"/>
        <w:adjustRightInd w:val="0"/>
        <w:spacing w:line="31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71" w:lineRule="exact"/>
        <w:ind w:left="3593"/>
        <w:rPr>
          <w:rFonts w:ascii="Times New Roman" w:hAnsi="Times New Roman"/>
          <w:sz w:val="24"/>
          <w:szCs w:val="24"/>
          <w:lang w:val="kk-KZ"/>
        </w:rPr>
      </w:pPr>
      <w:r w:rsidRPr="00EE2D1A">
        <w:rPr>
          <w:rFonts w:ascii="Symbol" w:hAnsi="Symbol" w:cs="Symbol"/>
          <w:sz w:val="24"/>
          <w:szCs w:val="24"/>
          <w:lang w:val="kk-KZ"/>
        </w:rPr>
        <w:t></w:t>
      </w:r>
      <w:r w:rsidRPr="00EE2D1A">
        <w:rPr>
          <w:rFonts w:ascii="Times New Roman" w:hAnsi="Times New Roman"/>
          <w:sz w:val="24"/>
          <w:szCs w:val="24"/>
          <w:lang w:val="kk-KZ"/>
        </w:rPr>
        <w:t>7</w:t>
      </w:r>
    </w:p>
    <w:p w:rsidR="00451AF6" w:rsidRPr="00EE2D1A" w:rsidRDefault="00451AF6" w:rsidP="00451AF6">
      <w:pPr>
        <w:widowControl w:val="0"/>
        <w:autoSpaceDE w:val="0"/>
        <w:autoSpaceDN w:val="0"/>
        <w:adjustRightInd w:val="0"/>
        <w:spacing w:line="378" w:lineRule="exact"/>
        <w:ind w:left="6829"/>
        <w:rPr>
          <w:rFonts w:ascii="Symbol" w:hAnsi="Symbol" w:cs="Symbol"/>
          <w:w w:val="101"/>
          <w:sz w:val="24"/>
          <w:szCs w:val="24"/>
          <w:lang w:val="kk-KZ"/>
        </w:rPr>
      </w:pPr>
      <w:r w:rsidRPr="00EE2D1A">
        <w:rPr>
          <w:rFonts w:ascii="Symbol" w:hAnsi="Symbol" w:cs="Symbol"/>
          <w:w w:val="101"/>
          <w:sz w:val="24"/>
          <w:szCs w:val="24"/>
          <w:lang w:val="kk-KZ"/>
        </w:rPr>
        <w:t></w:t>
      </w:r>
      <w:r w:rsidRPr="00EE2D1A">
        <w:rPr>
          <w:rFonts w:ascii="Times New Roman" w:hAnsi="Times New Roman"/>
          <w:i/>
          <w:iCs/>
          <w:w w:val="101"/>
          <w:sz w:val="24"/>
          <w:szCs w:val="24"/>
          <w:lang w:val="kk-KZ"/>
        </w:rPr>
        <w:t xml:space="preserve">    t</w:t>
      </w:r>
      <w:r w:rsidRPr="00EE2D1A">
        <w:rPr>
          <w:rFonts w:ascii="Times New Roman" w:hAnsi="Times New Roman"/>
          <w:w w:val="101"/>
          <w:sz w:val="24"/>
          <w:szCs w:val="24"/>
          <w:lang w:val="kk-KZ"/>
        </w:rPr>
        <w:t>1</w:t>
      </w:r>
      <w:r w:rsidRPr="00EE2D1A">
        <w:rPr>
          <w:rFonts w:ascii="Symbol" w:hAnsi="Symbol" w:cs="Symbol"/>
          <w:w w:val="101"/>
          <w:sz w:val="24"/>
          <w:szCs w:val="24"/>
          <w:lang w:val="kk-KZ"/>
        </w:rPr>
        <w:t></w:t>
      </w:r>
      <w:r w:rsidRPr="00EE2D1A">
        <w:rPr>
          <w:rFonts w:ascii="Symbol" w:hAnsi="Symbol" w:cs="Symbol"/>
          <w:w w:val="101"/>
          <w:sz w:val="24"/>
          <w:szCs w:val="24"/>
          <w:lang w:val="kk-KZ"/>
        </w:rPr>
        <w:t></w:t>
      </w:r>
      <w:r w:rsidRPr="00EE2D1A">
        <w:rPr>
          <w:rFonts w:ascii="Symbol" w:hAnsi="Symbol" w:cs="Symbol"/>
          <w:w w:val="101"/>
          <w:sz w:val="24"/>
          <w:szCs w:val="24"/>
          <w:lang w:val="kk-KZ"/>
        </w:rPr>
        <w:t></w:t>
      </w:r>
      <w:r w:rsidRPr="00EE2D1A">
        <w:rPr>
          <w:rFonts w:ascii="Symbol" w:hAnsi="Symbol" w:cs="Symbol"/>
          <w:w w:val="101"/>
          <w:sz w:val="24"/>
          <w:szCs w:val="24"/>
          <w:lang w:val="kk-KZ"/>
        </w:rPr>
        <w:t></w:t>
      </w:r>
    </w:p>
    <w:p w:rsidR="00451AF6" w:rsidRPr="00EE2D1A" w:rsidRDefault="00451AF6" w:rsidP="00451AF6">
      <w:pPr>
        <w:widowControl w:val="0"/>
        <w:autoSpaceDE w:val="0"/>
        <w:autoSpaceDN w:val="0"/>
        <w:adjustRightInd w:val="0"/>
        <w:spacing w:line="340" w:lineRule="exact"/>
        <w:ind w:left="2459"/>
        <w:rPr>
          <w:rFonts w:ascii="Times New Roman" w:hAnsi="Times New Roman"/>
          <w:w w:val="99"/>
          <w:sz w:val="24"/>
          <w:szCs w:val="24"/>
          <w:lang w:val="kk-KZ"/>
        </w:rPr>
      </w:pPr>
      <w:r w:rsidRPr="00EE2D1A">
        <w:rPr>
          <w:rFonts w:ascii="Times New Roman" w:hAnsi="Times New Roman"/>
          <w:w w:val="99"/>
          <w:sz w:val="24"/>
          <w:szCs w:val="24"/>
          <w:lang w:val="kk-KZ"/>
        </w:rPr>
        <w:t>a</w:t>
      </w:r>
      <w:r w:rsidRPr="00EE2D1A">
        <w:rPr>
          <w:rFonts w:ascii="Symbol" w:hAnsi="Symbol" w:cs="Symbol"/>
          <w:w w:val="99"/>
          <w:sz w:val="24"/>
          <w:szCs w:val="24"/>
          <w:lang w:val="kk-KZ"/>
        </w:rPr>
        <w:t></w:t>
      </w:r>
      <w:r w:rsidRPr="00EE2D1A">
        <w:rPr>
          <w:rFonts w:ascii="Symbol" w:hAnsi="Symbol" w:cs="Symbol"/>
          <w:w w:val="99"/>
          <w:sz w:val="24"/>
          <w:szCs w:val="24"/>
          <w:lang w:val="kk-KZ"/>
        </w:rPr>
        <w:t></w:t>
      </w:r>
      <w:r w:rsidRPr="00EE2D1A">
        <w:rPr>
          <w:rFonts w:ascii="Times New Roman" w:hAnsi="Times New Roman"/>
          <w:w w:val="99"/>
          <w:sz w:val="24"/>
          <w:szCs w:val="24"/>
          <w:lang w:val="kk-KZ"/>
        </w:rPr>
        <w:t xml:space="preserve"> 0.025</w:t>
      </w:r>
      <w:r w:rsidRPr="00EE2D1A">
        <w:rPr>
          <w:rFonts w:ascii="Symbol" w:hAnsi="Symbol" w:cs="Symbol"/>
          <w:w w:val="99"/>
          <w:sz w:val="24"/>
          <w:szCs w:val="24"/>
          <w:lang w:val="kk-KZ"/>
        </w:rPr>
        <w:t></w:t>
      </w:r>
      <w:r w:rsidRPr="00EE2D1A">
        <w:rPr>
          <w:rFonts w:ascii="Symbol" w:hAnsi="Symbol" w:cs="Symbol"/>
          <w:w w:val="99"/>
          <w:sz w:val="24"/>
          <w:szCs w:val="24"/>
          <w:lang w:val="kk-KZ"/>
        </w:rPr>
        <w:t></w:t>
      </w:r>
      <w:r w:rsidRPr="00EE2D1A">
        <w:rPr>
          <w:rFonts w:ascii="Times New Roman" w:hAnsi="Times New Roman"/>
          <w:w w:val="99"/>
          <w:sz w:val="24"/>
          <w:szCs w:val="24"/>
          <w:lang w:val="kk-KZ"/>
        </w:rPr>
        <w:t xml:space="preserve"> - көздің өлшемі.</w:t>
      </w:r>
    </w:p>
    <w:p w:rsidR="00451AF6" w:rsidRPr="00EE2D1A" w:rsidRDefault="00451AF6" w:rsidP="00451AF6">
      <w:pPr>
        <w:widowControl w:val="0"/>
        <w:autoSpaceDE w:val="0"/>
        <w:autoSpaceDN w:val="0"/>
        <w:adjustRightInd w:val="0"/>
        <w:spacing w:line="368"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410"/>
        <w:rPr>
          <w:rFonts w:ascii="Times New Roman" w:hAnsi="Times New Roman"/>
          <w:sz w:val="24"/>
          <w:szCs w:val="24"/>
          <w:lang w:val="kk-KZ"/>
        </w:rPr>
      </w:pPr>
      <w:r w:rsidRPr="00EE2D1A">
        <w:rPr>
          <w:rFonts w:ascii="Times New Roman" w:hAnsi="Times New Roman"/>
          <w:sz w:val="24"/>
          <w:szCs w:val="24"/>
          <w:lang w:val="kk-KZ"/>
        </w:rPr>
        <w:t>Ортаның келесі параметрлерін қарастырайық:</w:t>
      </w:r>
    </w:p>
    <w:p w:rsidR="00451AF6" w:rsidRPr="00EE2D1A" w:rsidRDefault="00451AF6" w:rsidP="00451AF6">
      <w:pPr>
        <w:widowControl w:val="0"/>
        <w:autoSpaceDE w:val="0"/>
        <w:autoSpaceDN w:val="0"/>
        <w:adjustRightInd w:val="0"/>
        <w:spacing w:line="310" w:lineRule="exact"/>
        <w:ind w:left="2410"/>
        <w:rPr>
          <w:rFonts w:ascii="Times New Roman" w:hAnsi="Times New Roman"/>
          <w:sz w:val="24"/>
          <w:szCs w:val="24"/>
          <w:lang w:val="kk-KZ"/>
        </w:rPr>
        <w:sectPr w:rsidR="00451AF6" w:rsidRPr="00EE2D1A">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07"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57" w:lineRule="exact"/>
        <w:ind w:left="1728"/>
        <w:rPr>
          <w:rFonts w:ascii="Times New Roman" w:hAnsi="Times New Roman"/>
          <w:i/>
          <w:iCs/>
          <w:w w:val="97"/>
          <w:sz w:val="24"/>
          <w:szCs w:val="24"/>
          <w:lang w:val="kk-KZ"/>
        </w:rPr>
      </w:pPr>
      <w:r w:rsidRPr="00EE2D1A">
        <w:rPr>
          <w:rFonts w:ascii="Symbol" w:hAnsi="Symbol" w:cs="Symbol"/>
          <w:w w:val="97"/>
          <w:sz w:val="24"/>
          <w:szCs w:val="24"/>
          <w:lang w:val="kk-KZ"/>
        </w:rPr>
        <w:t></w:t>
      </w:r>
      <w:r w:rsidRPr="00EE2D1A">
        <w:rPr>
          <w:rFonts w:ascii="Times New Roman" w:hAnsi="Times New Roman"/>
          <w:i/>
          <w:iCs/>
          <w:w w:val="97"/>
          <w:sz w:val="24"/>
          <w:szCs w:val="24"/>
          <w:lang w:val="kk-KZ"/>
        </w:rPr>
        <w:t xml:space="preserve"> </w:t>
      </w:r>
      <w:r w:rsidRPr="00EE2D1A">
        <w:rPr>
          <w:rFonts w:ascii="Times New Roman" w:hAnsi="Times New Roman"/>
          <w:i/>
          <w:iCs/>
          <w:w w:val="97"/>
          <w:sz w:val="24"/>
          <w:szCs w:val="24"/>
          <w:vertAlign w:val="subscript"/>
          <w:lang w:val="kk-KZ"/>
        </w:rPr>
        <w:t>сал</w:t>
      </w:r>
    </w:p>
    <w:p w:rsidR="00451AF6" w:rsidRPr="00EE2D1A" w:rsidRDefault="00451AF6" w:rsidP="00451AF6">
      <w:pPr>
        <w:widowControl w:val="0"/>
        <w:autoSpaceDE w:val="0"/>
        <w:autoSpaceDN w:val="0"/>
        <w:adjustRightInd w:val="0"/>
        <w:spacing w:line="332" w:lineRule="exact"/>
        <w:rPr>
          <w:rFonts w:ascii="Times New Roman" w:hAnsi="Times New Roman"/>
          <w:sz w:val="24"/>
          <w:szCs w:val="24"/>
          <w:lang w:val="kk-KZ"/>
        </w:rPr>
      </w:pPr>
      <w:r w:rsidRPr="00EE2D1A">
        <w:rPr>
          <w:rFonts w:ascii="Times New Roman" w:hAnsi="Times New Roman"/>
          <w:i/>
          <w:iCs/>
          <w:w w:val="97"/>
          <w:sz w:val="24"/>
          <w:szCs w:val="24"/>
          <w:lang w:val="kk-KZ"/>
        </w:rPr>
        <w:br w:type="column"/>
      </w:r>
    </w:p>
    <w:p w:rsidR="00451AF6" w:rsidRPr="00EE2D1A" w:rsidRDefault="00451AF6" w:rsidP="00451AF6">
      <w:pPr>
        <w:widowControl w:val="0"/>
        <w:autoSpaceDE w:val="0"/>
        <w:autoSpaceDN w:val="0"/>
        <w:adjustRightInd w:val="0"/>
        <w:spacing w:line="357" w:lineRule="exact"/>
        <w:rPr>
          <w:rFonts w:ascii="Times New Roman" w:hAnsi="Times New Roman"/>
          <w:w w:val="97"/>
          <w:sz w:val="24"/>
          <w:szCs w:val="24"/>
          <w:lang w:val="kk-KZ"/>
        </w:rPr>
      </w:pP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1</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81,</w:t>
      </w:r>
      <w:r w:rsidRPr="00EE2D1A">
        <w:rPr>
          <w:rFonts w:ascii="Times New Roman" w:hAnsi="Times New Roman"/>
          <w:i/>
          <w:iCs/>
          <w:w w:val="97"/>
          <w:sz w:val="24"/>
          <w:szCs w:val="24"/>
          <w:lang w:val="kk-KZ"/>
        </w:rPr>
        <w:t xml:space="preserve"> x</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(0, 0.1)</w:t>
      </w:r>
    </w:p>
    <w:p w:rsidR="00451AF6" w:rsidRPr="00EE2D1A" w:rsidRDefault="00451AF6" w:rsidP="00451AF6">
      <w:pPr>
        <w:widowControl w:val="0"/>
        <w:autoSpaceDE w:val="0"/>
        <w:autoSpaceDN w:val="0"/>
        <w:adjustRightInd w:val="0"/>
        <w:spacing w:line="190" w:lineRule="exact"/>
        <w:rPr>
          <w:rFonts w:ascii="Symbol" w:hAnsi="Symbol" w:cs="Symbol"/>
          <w:w w:val="97"/>
          <w:sz w:val="24"/>
          <w:szCs w:val="24"/>
          <w:lang w:val="kk-KZ"/>
        </w:rPr>
      </w:pPr>
      <w:r w:rsidRPr="00EE2D1A">
        <w:rPr>
          <w:rFonts w:ascii="Symbol" w:hAnsi="Symbol" w:cs="Symbol"/>
          <w:w w:val="97"/>
          <w:sz w:val="24"/>
          <w:szCs w:val="24"/>
          <w:lang w:val="kk-KZ"/>
        </w:rPr>
        <w:t></w:t>
      </w:r>
    </w:p>
    <w:p w:rsidR="00451AF6" w:rsidRPr="00EE2D1A" w:rsidRDefault="00451AF6" w:rsidP="00451AF6">
      <w:pPr>
        <w:widowControl w:val="0"/>
        <w:autoSpaceDE w:val="0"/>
        <w:autoSpaceDN w:val="0"/>
        <w:adjustRightInd w:val="0"/>
        <w:spacing w:line="558" w:lineRule="exact"/>
        <w:rPr>
          <w:rFonts w:ascii="Times New Roman" w:hAnsi="Times New Roman"/>
          <w:w w:val="97"/>
          <w:sz w:val="24"/>
          <w:szCs w:val="24"/>
          <w:lang w:val="kk-KZ"/>
        </w:rPr>
      </w:pP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3</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49,</w:t>
      </w:r>
      <w:r w:rsidRPr="00EE2D1A">
        <w:rPr>
          <w:rFonts w:ascii="Times New Roman" w:hAnsi="Times New Roman"/>
          <w:i/>
          <w:iCs/>
          <w:w w:val="97"/>
          <w:sz w:val="24"/>
          <w:szCs w:val="24"/>
          <w:lang w:val="kk-KZ"/>
        </w:rPr>
        <w:t xml:space="preserve"> x</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(0.3, 3)</w:t>
      </w:r>
    </w:p>
    <w:p w:rsidR="00451AF6" w:rsidRPr="00EE2D1A" w:rsidRDefault="00451AF6" w:rsidP="00451AF6">
      <w:pPr>
        <w:widowControl w:val="0"/>
        <w:autoSpaceDE w:val="0"/>
        <w:autoSpaceDN w:val="0"/>
        <w:adjustRightInd w:val="0"/>
        <w:spacing w:line="558" w:lineRule="exact"/>
        <w:rPr>
          <w:rFonts w:ascii="Times New Roman" w:hAnsi="Times New Roman"/>
          <w:w w:val="97"/>
          <w:sz w:val="24"/>
          <w:szCs w:val="24"/>
          <w:lang w:val="kk-KZ"/>
        </w:rPr>
        <w:sectPr w:rsidR="00451AF6" w:rsidRPr="00EE2D1A">
          <w:type w:val="continuous"/>
          <w:pgSz w:w="11906" w:h="16838"/>
          <w:pgMar w:top="0" w:right="0" w:bottom="0" w:left="0" w:header="720" w:footer="720" w:gutter="0"/>
          <w:cols w:num="2" w:space="720" w:equalWidth="0">
            <w:col w:w="2350" w:space="10"/>
            <w:col w:w="9540"/>
          </w:cols>
          <w:noEndnote/>
        </w:sectPr>
      </w:pPr>
    </w:p>
    <w:p w:rsidR="00451AF6" w:rsidRPr="00EE2D1A" w:rsidRDefault="00451AF6" w:rsidP="00451AF6">
      <w:pPr>
        <w:widowControl w:val="0"/>
        <w:autoSpaceDE w:val="0"/>
        <w:autoSpaceDN w:val="0"/>
        <w:adjustRightInd w:val="0"/>
        <w:spacing w:line="414" w:lineRule="exact"/>
        <w:ind w:left="2161"/>
        <w:rPr>
          <w:rFonts w:ascii="Times New Roman" w:hAnsi="Times New Roman"/>
          <w:w w:val="97"/>
          <w:sz w:val="24"/>
          <w:szCs w:val="24"/>
          <w:lang w:val="kk-KZ"/>
        </w:rPr>
      </w:pPr>
      <w:r w:rsidRPr="00EE2D1A">
        <w:rPr>
          <w:rFonts w:ascii="Symbol" w:hAnsi="Symbol" w:cs="Symbol"/>
          <w:w w:val="97"/>
          <w:sz w:val="24"/>
          <w:szCs w:val="24"/>
          <w:lang w:val="kk-KZ"/>
        </w:rPr>
        <w:lastRenderedPageBreak/>
        <w:t></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1</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0.5,  x</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(0, 0.1)</w:t>
      </w:r>
    </w:p>
    <w:p w:rsidR="00451AF6" w:rsidRPr="00EE2D1A" w:rsidRDefault="00451AF6" w:rsidP="00451AF6">
      <w:pPr>
        <w:widowControl w:val="0"/>
        <w:autoSpaceDE w:val="0"/>
        <w:autoSpaceDN w:val="0"/>
        <w:adjustRightInd w:val="0"/>
        <w:spacing w:line="190" w:lineRule="exact"/>
        <w:ind w:left="2161"/>
        <w:rPr>
          <w:rFonts w:ascii="Symbol" w:hAnsi="Symbol" w:cs="Symbol"/>
          <w:w w:val="97"/>
          <w:sz w:val="24"/>
          <w:szCs w:val="24"/>
          <w:lang w:val="kk-KZ"/>
        </w:rPr>
      </w:pPr>
      <w:r w:rsidRPr="00EE2D1A">
        <w:rPr>
          <w:rFonts w:ascii="Symbol" w:hAnsi="Symbol" w:cs="Symbol"/>
          <w:w w:val="97"/>
          <w:sz w:val="24"/>
          <w:szCs w:val="24"/>
          <w:lang w:val="kk-KZ"/>
        </w:rPr>
        <w:t></w:t>
      </w:r>
    </w:p>
    <w:p w:rsidR="00451AF6" w:rsidRPr="00EE2D1A" w:rsidRDefault="00451AF6" w:rsidP="00451AF6">
      <w:pPr>
        <w:widowControl w:val="0"/>
        <w:autoSpaceDE w:val="0"/>
        <w:autoSpaceDN w:val="0"/>
        <w:adjustRightInd w:val="0"/>
        <w:spacing w:line="558" w:lineRule="exact"/>
        <w:ind w:left="2161"/>
        <w:rPr>
          <w:rFonts w:ascii="Times New Roman" w:hAnsi="Times New Roman"/>
          <w:w w:val="97"/>
          <w:sz w:val="24"/>
          <w:szCs w:val="24"/>
          <w:lang w:val="kk-KZ"/>
        </w:rPr>
      </w:pP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3</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0.05, x</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(0.3, 3)</w:t>
      </w:r>
    </w:p>
    <w:p w:rsidR="00451AF6" w:rsidRPr="00EE2D1A" w:rsidRDefault="00451AF6" w:rsidP="00451AF6">
      <w:pPr>
        <w:widowControl w:val="0"/>
        <w:autoSpaceDE w:val="0"/>
        <w:autoSpaceDN w:val="0"/>
        <w:adjustRightInd w:val="0"/>
        <w:spacing w:line="373"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51" w:lineRule="exact"/>
        <w:ind w:left="1701" w:firstLine="567"/>
        <w:rPr>
          <w:rFonts w:ascii="Times New Roman" w:hAnsi="Times New Roman"/>
          <w:sz w:val="24"/>
          <w:szCs w:val="24"/>
          <w:lang w:val="kk-KZ"/>
        </w:rPr>
      </w:pPr>
      <w:r w:rsidRPr="00EE2D1A">
        <w:rPr>
          <w:rFonts w:ascii="Times New Roman" w:hAnsi="Times New Roman"/>
          <w:sz w:val="24"/>
          <w:szCs w:val="24"/>
          <w:lang w:val="kk-KZ"/>
        </w:rPr>
        <w:t xml:space="preserve">х бойынша қадам </w:t>
      </w:r>
      <w:r w:rsidRPr="00EE2D1A">
        <w:rPr>
          <w:rFonts w:ascii="Times New Roman" w:hAnsi="Times New Roman"/>
          <w:w w:val="97"/>
          <w:sz w:val="24"/>
          <w:szCs w:val="24"/>
          <w:lang w:val="kk-KZ"/>
        </w:rPr>
        <w:t xml:space="preserve"> h</w:t>
      </w:r>
      <w:r w:rsidRPr="00EE2D1A">
        <w:rPr>
          <w:rFonts w:ascii="Times New Roman" w:hAnsi="Times New Roman"/>
          <w:w w:val="97"/>
          <w:sz w:val="24"/>
          <w:szCs w:val="24"/>
          <w:vertAlign w:val="subscript"/>
          <w:lang w:val="kk-KZ"/>
        </w:rPr>
        <w:t>x</w:t>
      </w:r>
      <w:r w:rsidRPr="00EE2D1A">
        <w:rPr>
          <w:rFonts w:ascii="Symbol" w:hAnsi="Symbol" w:cs="Symbol"/>
          <w:w w:val="97"/>
          <w:sz w:val="24"/>
          <w:szCs w:val="24"/>
          <w:lang w:val="kk-KZ"/>
        </w:rPr>
        <w:t></w:t>
      </w:r>
      <w:r w:rsidRPr="00EE2D1A">
        <w:rPr>
          <w:rFonts w:ascii="Symbol" w:hAnsi="Symbol" w:cs="Symbol"/>
          <w:w w:val="97"/>
          <w:sz w:val="24"/>
          <w:szCs w:val="24"/>
          <w:lang w:val="kk-KZ"/>
        </w:rPr>
        <w:t></w:t>
      </w:r>
      <w:r w:rsidRPr="00EE2D1A">
        <w:rPr>
          <w:rFonts w:ascii="Times New Roman" w:hAnsi="Times New Roman"/>
          <w:w w:val="97"/>
          <w:sz w:val="24"/>
          <w:szCs w:val="24"/>
          <w:lang w:val="kk-KZ"/>
        </w:rPr>
        <w:t xml:space="preserve"> 0.0025</w:t>
      </w:r>
      <w:r w:rsidRPr="00EE2D1A">
        <w:rPr>
          <w:rFonts w:ascii="Times New Roman" w:hAnsi="Times New Roman"/>
          <w:i/>
          <w:iCs/>
          <w:w w:val="97"/>
          <w:sz w:val="24"/>
          <w:szCs w:val="24"/>
          <w:lang w:val="kk-KZ"/>
        </w:rPr>
        <w:t xml:space="preserve"> м</w:t>
      </w:r>
      <w:r w:rsidRPr="00EE2D1A">
        <w:rPr>
          <w:rFonts w:ascii="Times New Roman" w:hAnsi="Times New Roman"/>
          <w:w w:val="97"/>
          <w:sz w:val="24"/>
          <w:szCs w:val="24"/>
          <w:lang w:val="kk-KZ"/>
        </w:rPr>
        <w:t xml:space="preserve"> , және y </w:t>
      </w:r>
      <w:r w:rsidRPr="00EE2D1A">
        <w:rPr>
          <w:rFonts w:ascii="Times New Roman" w:hAnsi="Times New Roman"/>
          <w:sz w:val="24"/>
          <w:szCs w:val="24"/>
          <w:lang w:val="kk-KZ"/>
        </w:rPr>
        <w:t xml:space="preserve">бойынша қадам </w:t>
      </w:r>
      <w:r w:rsidRPr="00EE2D1A">
        <w:rPr>
          <w:rFonts w:ascii="Times New Roman" w:hAnsi="Times New Roman"/>
          <w:w w:val="97"/>
          <w:sz w:val="24"/>
          <w:szCs w:val="24"/>
          <w:lang w:val="kk-KZ"/>
        </w:rPr>
        <w:t xml:space="preserve"> </w:t>
      </w:r>
      <w:r w:rsidRPr="00EE2D1A">
        <w:rPr>
          <w:rFonts w:ascii="Times New Roman" w:hAnsi="Times New Roman"/>
          <w:w w:val="109"/>
          <w:sz w:val="24"/>
          <w:szCs w:val="24"/>
          <w:lang w:val="kk-KZ"/>
        </w:rPr>
        <w:t>h</w:t>
      </w:r>
      <w:r w:rsidRPr="00EE2D1A">
        <w:rPr>
          <w:rFonts w:ascii="Times New Roman" w:hAnsi="Times New Roman"/>
          <w:w w:val="109"/>
          <w:sz w:val="24"/>
          <w:szCs w:val="24"/>
          <w:vertAlign w:val="subscript"/>
          <w:lang w:val="kk-KZ"/>
        </w:rPr>
        <w:t>y</w:t>
      </w:r>
      <w:r w:rsidRPr="00EE2D1A">
        <w:rPr>
          <w:rFonts w:ascii="Symbol" w:hAnsi="Symbol" w:cs="Symbol"/>
          <w:w w:val="109"/>
          <w:sz w:val="24"/>
          <w:szCs w:val="24"/>
          <w:lang w:val="kk-KZ"/>
        </w:rPr>
        <w:t></w:t>
      </w:r>
      <w:r w:rsidRPr="00EE2D1A">
        <w:rPr>
          <w:rFonts w:ascii="Symbol" w:hAnsi="Symbol" w:cs="Symbol"/>
          <w:w w:val="109"/>
          <w:sz w:val="24"/>
          <w:szCs w:val="24"/>
          <w:lang w:val="kk-KZ"/>
        </w:rPr>
        <w:t></w:t>
      </w:r>
      <w:r w:rsidRPr="00EE2D1A">
        <w:rPr>
          <w:rFonts w:ascii="Times New Roman" w:hAnsi="Times New Roman"/>
          <w:w w:val="109"/>
          <w:sz w:val="24"/>
          <w:szCs w:val="24"/>
          <w:lang w:val="kk-KZ"/>
        </w:rPr>
        <w:t xml:space="preserve"> 0.0025</w:t>
      </w:r>
      <w:r w:rsidRPr="00EE2D1A">
        <w:rPr>
          <w:rFonts w:ascii="Times New Roman" w:hAnsi="Times New Roman"/>
          <w:i/>
          <w:iCs/>
          <w:w w:val="109"/>
          <w:sz w:val="24"/>
          <w:szCs w:val="24"/>
          <w:lang w:val="kk-KZ"/>
        </w:rPr>
        <w:t xml:space="preserve"> м</w:t>
      </w:r>
      <w:r w:rsidRPr="00EE2D1A">
        <w:rPr>
          <w:rFonts w:ascii="Times New Roman" w:hAnsi="Times New Roman"/>
          <w:w w:val="109"/>
          <w:sz w:val="24"/>
          <w:szCs w:val="24"/>
          <w:lang w:val="kk-KZ"/>
        </w:rPr>
        <w:t xml:space="preserve">. Уақыт </w:t>
      </w:r>
      <w:r w:rsidRPr="00EE2D1A">
        <w:rPr>
          <w:rFonts w:ascii="Times New Roman" w:hAnsi="Times New Roman"/>
          <w:sz w:val="24"/>
          <w:szCs w:val="24"/>
          <w:lang w:val="kk-KZ"/>
        </w:rPr>
        <w:t xml:space="preserve">бойынша қадам </w:t>
      </w:r>
      <w:r w:rsidRPr="00EE2D1A">
        <w:rPr>
          <w:rFonts w:ascii="Times New Roman" w:hAnsi="Times New Roman"/>
          <w:w w:val="97"/>
          <w:sz w:val="24"/>
          <w:szCs w:val="24"/>
          <w:lang w:val="kk-KZ"/>
        </w:rPr>
        <w:t xml:space="preserve"> </w:t>
      </w:r>
      <w:r w:rsidRPr="00EE2D1A">
        <w:rPr>
          <w:rFonts w:ascii="Times New Roman" w:hAnsi="Times New Roman"/>
          <w:w w:val="102"/>
          <w:sz w:val="24"/>
          <w:szCs w:val="24"/>
          <w:lang w:val="kk-KZ"/>
        </w:rPr>
        <w:t>h</w:t>
      </w:r>
      <w:r w:rsidRPr="00EE2D1A">
        <w:rPr>
          <w:rFonts w:ascii="Times New Roman" w:hAnsi="Times New Roman"/>
          <w:w w:val="102"/>
          <w:sz w:val="24"/>
          <w:szCs w:val="24"/>
          <w:vertAlign w:val="subscript"/>
          <w:lang w:val="kk-KZ"/>
        </w:rPr>
        <w:t>t</w:t>
      </w:r>
      <w:r w:rsidRPr="00EE2D1A">
        <w:rPr>
          <w:rFonts w:ascii="Times New Roman" w:hAnsi="Times New Roman"/>
          <w:w w:val="102"/>
          <w:sz w:val="24"/>
          <w:szCs w:val="24"/>
          <w:lang w:val="kk-KZ"/>
        </w:rPr>
        <w:t xml:space="preserve"> = 0,004 нс. </w:t>
      </w:r>
      <w:r w:rsidRPr="00EE2D1A">
        <w:rPr>
          <w:rFonts w:ascii="Times New Roman" w:hAnsi="Times New Roman"/>
          <w:w w:val="109"/>
          <w:sz w:val="24"/>
          <w:szCs w:val="24"/>
          <w:lang w:val="kk-KZ"/>
        </w:rPr>
        <w:t xml:space="preserve">Уақыт </w:t>
      </w:r>
      <w:r w:rsidRPr="00EE2D1A">
        <w:rPr>
          <w:rFonts w:ascii="Times New Roman" w:hAnsi="Times New Roman"/>
          <w:sz w:val="24"/>
          <w:szCs w:val="24"/>
          <w:lang w:val="kk-KZ"/>
        </w:rPr>
        <w:t>бойынша есептеу</w:t>
      </w:r>
      <w:r w:rsidRPr="00EE2D1A">
        <w:rPr>
          <w:rFonts w:ascii="Times New Roman" w:hAnsi="Times New Roman"/>
          <w:w w:val="102"/>
          <w:sz w:val="24"/>
          <w:szCs w:val="24"/>
          <w:lang w:val="kk-KZ"/>
        </w:rPr>
        <w:t xml:space="preserve"> 0 ден 20 нс дейін жүргізіледі. Есеп ақырлы-айырымдылық әдісі бойынша айқын схемамен шығарылады</w:t>
      </w:r>
      <w:r w:rsidRPr="00EE2D1A">
        <w:rPr>
          <w:rFonts w:ascii="Times New Roman" w:hAnsi="Times New Roman"/>
          <w:sz w:val="24"/>
          <w:szCs w:val="24"/>
          <w:lang w:val="kk-KZ"/>
        </w:rPr>
        <w:t>. Куранта шарты</w:t>
      </w:r>
    </w:p>
    <w:p w:rsidR="00451AF6" w:rsidRPr="00EE2D1A" w:rsidRDefault="00451AF6" w:rsidP="00451AF6">
      <w:pPr>
        <w:widowControl w:val="0"/>
        <w:autoSpaceDE w:val="0"/>
        <w:autoSpaceDN w:val="0"/>
        <w:adjustRightInd w:val="0"/>
        <w:spacing w:line="349" w:lineRule="exact"/>
        <w:ind w:left="17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p>
    <w:p w:rsidR="00451AF6" w:rsidRPr="00EE2D1A" w:rsidRDefault="00451AF6" w:rsidP="00451AF6">
      <w:pPr>
        <w:widowControl w:val="0"/>
        <w:autoSpaceDE w:val="0"/>
        <w:autoSpaceDN w:val="0"/>
        <w:adjustRightInd w:val="0"/>
        <w:spacing w:line="484" w:lineRule="exact"/>
        <w:ind w:left="1742"/>
        <w:rPr>
          <w:rFonts w:ascii="Symbol" w:hAnsi="Symbol" w:cs="Symbol"/>
          <w:w w:val="98"/>
          <w:sz w:val="24"/>
          <w:szCs w:val="24"/>
          <w:lang w:val="kk-KZ"/>
        </w:rPr>
      </w:pPr>
      <w:r w:rsidRPr="00EE2D1A">
        <w:rPr>
          <w:rFonts w:ascii="Times New Roman" w:hAnsi="Times New Roman"/>
          <w:w w:val="98"/>
          <w:sz w:val="24"/>
          <w:szCs w:val="24"/>
          <w:lang w:val="kk-KZ"/>
        </w:rPr>
        <w:lastRenderedPageBreak/>
        <w:t>ht</w:t>
      </w:r>
      <w:r w:rsidRPr="00EE2D1A">
        <w:rPr>
          <w:rFonts w:ascii="Symbol" w:hAnsi="Symbol" w:cs="Symbol"/>
          <w:w w:val="98"/>
          <w:sz w:val="24"/>
          <w:szCs w:val="24"/>
          <w:lang w:val="kk-KZ"/>
        </w:rPr>
        <w:t></w:t>
      </w:r>
      <w:r w:rsidRPr="00EE2D1A">
        <w:rPr>
          <w:rFonts w:ascii="Symbol" w:hAnsi="Symbol" w:cs="Symbol"/>
          <w:w w:val="98"/>
          <w:sz w:val="24"/>
          <w:szCs w:val="24"/>
          <w:lang w:val="kk-KZ"/>
        </w:rPr>
        <w:t></w:t>
      </w:r>
    </w:p>
    <w:p w:rsidR="00451AF6" w:rsidRPr="00EE2D1A" w:rsidRDefault="00451AF6" w:rsidP="00451AF6">
      <w:pPr>
        <w:widowControl w:val="0"/>
        <w:autoSpaceDE w:val="0"/>
        <w:autoSpaceDN w:val="0"/>
        <w:adjustRightInd w:val="0"/>
        <w:spacing w:line="330" w:lineRule="exact"/>
        <w:rPr>
          <w:rFonts w:ascii="Times New Roman" w:hAnsi="Times New Roman"/>
          <w:w w:val="109"/>
          <w:sz w:val="24"/>
          <w:szCs w:val="24"/>
          <w:lang w:val="kk-KZ"/>
        </w:rPr>
      </w:pPr>
      <w:r w:rsidRPr="00EE2D1A">
        <w:rPr>
          <w:rFonts w:ascii="Times New Roman" w:hAnsi="Times New Roman"/>
          <w:sz w:val="24"/>
          <w:szCs w:val="24"/>
          <w:lang w:val="kk-KZ"/>
        </w:rPr>
        <w:br w:type="column"/>
      </w:r>
      <w:r w:rsidRPr="00EE2D1A">
        <w:rPr>
          <w:rFonts w:ascii="Times New Roman" w:hAnsi="Times New Roman"/>
          <w:w w:val="109"/>
          <w:sz w:val="24"/>
          <w:szCs w:val="24"/>
          <w:lang w:val="kk-KZ"/>
        </w:rPr>
        <w:lastRenderedPageBreak/>
        <w:t>hx</w:t>
      </w:r>
    </w:p>
    <w:p w:rsidR="00451AF6" w:rsidRPr="00EE2D1A" w:rsidRDefault="00451AF6" w:rsidP="00451AF6">
      <w:pPr>
        <w:widowControl w:val="0"/>
        <w:autoSpaceDE w:val="0"/>
        <w:autoSpaceDN w:val="0"/>
        <w:adjustRightInd w:val="0"/>
        <w:spacing w:line="324" w:lineRule="exact"/>
        <w:ind w:left="110"/>
        <w:rPr>
          <w:rFonts w:ascii="Symbol" w:hAnsi="Symbol" w:cs="Symbol"/>
          <w:w w:val="109"/>
          <w:sz w:val="24"/>
          <w:szCs w:val="24"/>
          <w:lang w:val="kk-KZ"/>
        </w:rPr>
      </w:pPr>
      <w:r w:rsidRPr="00EE2D1A">
        <w:rPr>
          <w:rFonts w:ascii="Symbol" w:hAnsi="Symbol" w:cs="Symbol"/>
          <w:w w:val="109"/>
          <w:sz w:val="24"/>
          <w:szCs w:val="24"/>
          <w:lang w:val="kk-KZ"/>
        </w:rPr>
        <w:t></w:t>
      </w:r>
    </w:p>
    <w:p w:rsidR="00451AF6" w:rsidRPr="00EE2D1A" w:rsidRDefault="00451AF6" w:rsidP="00451AF6">
      <w:pPr>
        <w:widowControl w:val="0"/>
        <w:autoSpaceDE w:val="0"/>
        <w:autoSpaceDN w:val="0"/>
        <w:adjustRightInd w:val="0"/>
        <w:spacing w:line="455" w:lineRule="exact"/>
        <w:rPr>
          <w:rFonts w:ascii="Times New Roman" w:hAnsi="Times New Roman"/>
          <w:sz w:val="24"/>
          <w:szCs w:val="24"/>
          <w:lang w:val="kk-KZ"/>
        </w:rPr>
      </w:pPr>
      <w:r w:rsidRPr="00EE2D1A">
        <w:rPr>
          <w:rFonts w:ascii="Times New Roman" w:hAnsi="Times New Roman"/>
          <w:sz w:val="24"/>
          <w:szCs w:val="24"/>
          <w:lang w:val="kk-KZ"/>
        </w:rPr>
        <w:br w:type="column"/>
      </w:r>
      <w:r w:rsidRPr="00EE2D1A">
        <w:rPr>
          <w:rFonts w:ascii="Times New Roman" w:hAnsi="Times New Roman"/>
          <w:sz w:val="24"/>
          <w:szCs w:val="24"/>
          <w:lang w:val="kk-KZ"/>
        </w:rPr>
        <w:lastRenderedPageBreak/>
        <w:t>орындалған.</w:t>
      </w:r>
    </w:p>
    <w:p w:rsidR="00451AF6" w:rsidRPr="00EE2D1A" w:rsidRDefault="00451AF6" w:rsidP="00451AF6">
      <w:pPr>
        <w:widowControl w:val="0"/>
        <w:autoSpaceDE w:val="0"/>
        <w:autoSpaceDN w:val="0"/>
        <w:adjustRightInd w:val="0"/>
        <w:spacing w:line="455" w:lineRule="exact"/>
        <w:rPr>
          <w:rFonts w:ascii="Times New Roman" w:hAnsi="Times New Roman"/>
          <w:sz w:val="28"/>
          <w:szCs w:val="28"/>
          <w:lang w:val="kk-KZ"/>
        </w:rPr>
        <w:sectPr w:rsidR="00451AF6" w:rsidRPr="00EE2D1A">
          <w:type w:val="continuous"/>
          <w:pgSz w:w="11906" w:h="16838"/>
          <w:pgMar w:top="0" w:right="0" w:bottom="0" w:left="0" w:header="720" w:footer="720" w:gutter="0"/>
          <w:cols w:num="3" w:space="720" w:equalWidth="0">
            <w:col w:w="2250" w:space="10"/>
            <w:col w:w="490" w:space="10"/>
            <w:col w:w="9140"/>
          </w:cols>
          <w:noEndnote/>
        </w:sectPr>
      </w:pPr>
    </w:p>
    <w:p w:rsidR="00451AF6" w:rsidRPr="00EE2D1A" w:rsidRDefault="00451AF6" w:rsidP="00451AF6">
      <w:pPr>
        <w:widowControl w:val="0"/>
        <w:autoSpaceDE w:val="0"/>
        <w:autoSpaceDN w:val="0"/>
        <w:adjustRightInd w:val="0"/>
        <w:spacing w:line="354"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310" w:lineRule="exact"/>
        <w:ind w:left="2410" w:hanging="142"/>
        <w:rPr>
          <w:rFonts w:ascii="Times New Roman" w:hAnsi="Times New Roman"/>
          <w:b/>
          <w:bCs/>
          <w:w w:val="87"/>
          <w:sz w:val="24"/>
          <w:szCs w:val="24"/>
          <w:lang w:val="kk-KZ"/>
        </w:rPr>
      </w:pPr>
      <w:r w:rsidRPr="00EE2D1A">
        <w:rPr>
          <w:rFonts w:ascii="Times New Roman" w:hAnsi="Times New Roman"/>
          <w:b/>
          <w:bCs/>
          <w:sz w:val="24"/>
          <w:szCs w:val="24"/>
          <w:lang w:val="kk-KZ"/>
        </w:rPr>
        <w:t xml:space="preserve">Мысал.  Есептеулер нәтижесі. Бір шекара </w:t>
      </w:r>
      <w:r w:rsidRPr="00EE2D1A">
        <w:rPr>
          <w:rFonts w:ascii="Times New Roman" w:hAnsi="Times New Roman"/>
          <w:w w:val="87"/>
          <w:sz w:val="24"/>
          <w:szCs w:val="24"/>
          <w:lang w:val="kk-KZ"/>
        </w:rPr>
        <w:t xml:space="preserve"> x</w:t>
      </w:r>
      <w:r w:rsidRPr="00EE2D1A">
        <w:rPr>
          <w:rFonts w:ascii="Times New Roman" w:hAnsi="Times New Roman"/>
          <w:i/>
          <w:iCs/>
          <w:w w:val="87"/>
          <w:sz w:val="24"/>
          <w:szCs w:val="24"/>
          <w:lang w:val="kk-KZ"/>
        </w:rPr>
        <w:t xml:space="preserve"> = 0.1</w:t>
      </w:r>
      <w:r w:rsidRPr="00EE2D1A">
        <w:rPr>
          <w:rFonts w:ascii="Times New Roman" w:hAnsi="Times New Roman"/>
          <w:b/>
          <w:bCs/>
          <w:w w:val="87"/>
          <w:sz w:val="24"/>
          <w:szCs w:val="24"/>
          <w:lang w:val="kk-KZ"/>
        </w:rPr>
        <w:t xml:space="preserve"> м. </w:t>
      </w:r>
    </w:p>
    <w:p w:rsidR="00451AF6" w:rsidRPr="00EE2D1A" w:rsidRDefault="00451AF6" w:rsidP="00451AF6">
      <w:pPr>
        <w:widowControl w:val="0"/>
        <w:autoSpaceDE w:val="0"/>
        <w:autoSpaceDN w:val="0"/>
        <w:adjustRightInd w:val="0"/>
        <w:spacing w:line="310" w:lineRule="exact"/>
        <w:ind w:left="2410"/>
        <w:rPr>
          <w:rFonts w:ascii="Times New Roman" w:hAnsi="Times New Roman"/>
          <w:b/>
          <w:bCs/>
          <w:sz w:val="24"/>
          <w:szCs w:val="24"/>
          <w:lang w:val="kk-KZ"/>
        </w:rPr>
      </w:pPr>
    </w:p>
    <w:p w:rsidR="00451AF6" w:rsidRPr="00EE2D1A" w:rsidRDefault="00451AF6" w:rsidP="00451AF6">
      <w:pPr>
        <w:widowControl w:val="0"/>
        <w:autoSpaceDE w:val="0"/>
        <w:autoSpaceDN w:val="0"/>
        <w:adjustRightInd w:val="0"/>
        <w:spacing w:line="317" w:lineRule="exact"/>
        <w:ind w:left="1701" w:firstLine="567"/>
        <w:rPr>
          <w:rFonts w:ascii="Times New Roman" w:hAnsi="Times New Roman"/>
          <w:w w:val="109"/>
          <w:sz w:val="24"/>
          <w:szCs w:val="24"/>
          <w:lang w:val="kk-KZ"/>
        </w:rPr>
        <w:sectPr w:rsidR="00451AF6" w:rsidRPr="00EE2D1A">
          <w:type w:val="continuous"/>
          <w:pgSz w:w="11906" w:h="16838"/>
          <w:pgMar w:top="0" w:right="0" w:bottom="0" w:left="0" w:header="720" w:footer="720" w:gutter="0"/>
          <w:cols w:space="720" w:equalWidth="0">
            <w:col w:w="11900"/>
          </w:cols>
          <w:noEndnote/>
        </w:sectPr>
      </w:pPr>
      <w:r w:rsidRPr="00EE2D1A">
        <w:rPr>
          <w:rFonts w:ascii="Times New Roman" w:hAnsi="Times New Roman"/>
          <w:sz w:val="24"/>
          <w:szCs w:val="24"/>
          <w:lang w:val="kk-KZ"/>
        </w:rPr>
        <w:t xml:space="preserve">Көз 0 нүктесінде орналасқан, ал қабылдағыштар </w:t>
      </w:r>
      <w:r w:rsidRPr="00EE2D1A">
        <w:rPr>
          <w:rFonts w:ascii="Times New Roman" w:hAnsi="Times New Roman"/>
          <w:w w:val="109"/>
          <w:sz w:val="24"/>
          <w:szCs w:val="24"/>
          <w:lang w:val="kk-KZ"/>
        </w:rPr>
        <w:t>h</w:t>
      </w:r>
      <w:r w:rsidRPr="00EE2D1A">
        <w:rPr>
          <w:rFonts w:ascii="Times New Roman" w:hAnsi="Times New Roman"/>
          <w:w w:val="109"/>
          <w:sz w:val="24"/>
          <w:szCs w:val="24"/>
          <w:vertAlign w:val="subscript"/>
          <w:lang w:val="kk-KZ"/>
        </w:rPr>
        <w:t>y</w:t>
      </w:r>
      <w:r w:rsidRPr="00EE2D1A">
        <w:rPr>
          <w:rFonts w:ascii="Symbol" w:hAnsi="Symbol" w:cs="Symbol"/>
          <w:w w:val="109"/>
          <w:sz w:val="24"/>
          <w:szCs w:val="24"/>
          <w:lang w:val="kk-KZ"/>
        </w:rPr>
        <w:t></w:t>
      </w:r>
      <w:r w:rsidRPr="00EE2D1A">
        <w:rPr>
          <w:rFonts w:ascii="Symbol" w:hAnsi="Symbol" w:cs="Symbol"/>
          <w:w w:val="109"/>
          <w:sz w:val="24"/>
          <w:szCs w:val="24"/>
          <w:lang w:val="kk-KZ"/>
        </w:rPr>
        <w:t></w:t>
      </w:r>
      <w:r w:rsidRPr="00EE2D1A">
        <w:rPr>
          <w:rFonts w:ascii="Times New Roman" w:hAnsi="Times New Roman"/>
          <w:w w:val="109"/>
          <w:sz w:val="24"/>
          <w:szCs w:val="24"/>
          <w:lang w:val="kk-KZ"/>
        </w:rPr>
        <w:t xml:space="preserve"> 0.0025</w:t>
      </w:r>
      <w:r w:rsidRPr="00EE2D1A">
        <w:rPr>
          <w:rFonts w:ascii="Times New Roman" w:hAnsi="Times New Roman"/>
          <w:i/>
          <w:iCs/>
          <w:w w:val="109"/>
          <w:sz w:val="24"/>
          <w:szCs w:val="24"/>
          <w:lang w:val="kk-KZ"/>
        </w:rPr>
        <w:t xml:space="preserve"> м</w:t>
      </w:r>
      <w:r w:rsidRPr="00EE2D1A">
        <w:rPr>
          <w:rFonts w:ascii="Times New Roman" w:hAnsi="Times New Roman"/>
          <w:sz w:val="24"/>
          <w:szCs w:val="24"/>
          <w:lang w:val="kk-KZ"/>
        </w:rPr>
        <w:t xml:space="preserve"> қадаммен у өсінде орналасқан</w:t>
      </w:r>
      <w:r w:rsidRPr="00EE2D1A">
        <w:rPr>
          <w:rFonts w:ascii="Times New Roman" w:hAnsi="Times New Roman"/>
          <w:w w:val="109"/>
          <w:sz w:val="24"/>
          <w:szCs w:val="24"/>
          <w:lang w:val="kk-KZ"/>
        </w:rPr>
        <w:t xml:space="preserve">. 1.-4. суреттерде әр вертикал сызық </w:t>
      </w:r>
      <w:r w:rsidRPr="00EE2D1A">
        <w:rPr>
          <w:rFonts w:ascii="Times New Roman" w:hAnsi="Times New Roman"/>
          <w:w w:val="107"/>
          <w:sz w:val="24"/>
          <w:szCs w:val="24"/>
          <w:lang w:val="kk-KZ"/>
        </w:rPr>
        <w:t>E</w:t>
      </w:r>
      <w:r w:rsidRPr="00EE2D1A">
        <w:rPr>
          <w:rFonts w:ascii="Times New Roman" w:hAnsi="Times New Roman"/>
          <w:w w:val="107"/>
          <w:sz w:val="24"/>
          <w:szCs w:val="24"/>
          <w:vertAlign w:val="subscript"/>
          <w:lang w:val="kk-KZ"/>
        </w:rPr>
        <w:t>z</w:t>
      </w:r>
      <w:r w:rsidRPr="00EE2D1A">
        <w:rPr>
          <w:rFonts w:ascii="Times New Roman" w:hAnsi="Times New Roman"/>
          <w:w w:val="107"/>
          <w:sz w:val="24"/>
          <w:szCs w:val="24"/>
          <w:lang w:val="kk-KZ"/>
        </w:rPr>
        <w:t xml:space="preserve"> (0, y</w:t>
      </w:r>
      <w:r w:rsidRPr="00EE2D1A">
        <w:rPr>
          <w:rFonts w:ascii="Symbol" w:hAnsi="Symbol" w:cs="Symbol"/>
          <w:w w:val="107"/>
          <w:sz w:val="24"/>
          <w:szCs w:val="24"/>
          <w:lang w:val="kk-KZ"/>
        </w:rPr>
        <w:t></w:t>
      </w:r>
      <w:r w:rsidRPr="00EE2D1A">
        <w:rPr>
          <w:rFonts w:ascii="Symbol" w:hAnsi="Symbol" w:cs="Symbol"/>
          <w:w w:val="107"/>
          <w:sz w:val="24"/>
          <w:szCs w:val="24"/>
          <w:lang w:val="kk-KZ"/>
        </w:rPr>
        <w:t></w:t>
      </w:r>
      <w:r w:rsidRPr="00EE2D1A">
        <w:rPr>
          <w:rFonts w:ascii="Times New Roman" w:hAnsi="Times New Roman"/>
          <w:w w:val="107"/>
          <w:sz w:val="24"/>
          <w:szCs w:val="24"/>
          <w:lang w:val="kk-KZ"/>
        </w:rPr>
        <w:t xml:space="preserve"> yk , t ) функциясының </w:t>
      </w:r>
      <w:r w:rsidRPr="00EE2D1A">
        <w:rPr>
          <w:rFonts w:ascii="Times New Roman" w:hAnsi="Times New Roman"/>
          <w:w w:val="109"/>
          <w:sz w:val="24"/>
          <w:szCs w:val="24"/>
          <w:lang w:val="kk-KZ"/>
        </w:rPr>
        <w:t xml:space="preserve">графигін сипаттайды, мұндағы </w:t>
      </w:r>
      <w:r w:rsidRPr="00EE2D1A">
        <w:rPr>
          <w:rFonts w:ascii="Times New Roman" w:hAnsi="Times New Roman"/>
          <w:i/>
          <w:iCs/>
          <w:w w:val="98"/>
          <w:sz w:val="24"/>
          <w:szCs w:val="24"/>
          <w:lang w:val="kk-KZ"/>
        </w:rPr>
        <w:t>yk</w:t>
      </w:r>
      <w:r w:rsidRPr="00EE2D1A">
        <w:rPr>
          <w:rFonts w:ascii="Times New Roman" w:hAnsi="Times New Roman"/>
          <w:w w:val="98"/>
          <w:sz w:val="24"/>
          <w:szCs w:val="24"/>
          <w:lang w:val="kk-KZ"/>
        </w:rPr>
        <w:t xml:space="preserve"> – қабылдағыш орналасқан координатаның сызығының нөмірі. </w:t>
      </w:r>
    </w:p>
    <w:p w:rsidR="00451AF6" w:rsidRPr="00EE2D1A" w:rsidRDefault="00451AF6" w:rsidP="00451AF6">
      <w:pPr>
        <w:widowControl w:val="0"/>
        <w:autoSpaceDE w:val="0"/>
        <w:autoSpaceDN w:val="0"/>
        <w:adjustRightInd w:val="0"/>
        <w:spacing w:line="353" w:lineRule="exact"/>
        <w:ind w:left="1701" w:firstLine="567"/>
        <w:rPr>
          <w:rFonts w:ascii="Times New Roman" w:hAnsi="Times New Roman"/>
          <w:w w:val="104"/>
          <w:sz w:val="24"/>
          <w:szCs w:val="24"/>
          <w:lang w:val="kk-KZ"/>
        </w:rPr>
      </w:pPr>
      <w:r w:rsidRPr="00EE2D1A">
        <w:rPr>
          <w:rFonts w:ascii="Times New Roman" w:hAnsi="Times New Roman"/>
          <w:sz w:val="24"/>
          <w:szCs w:val="24"/>
          <w:lang w:val="kk-KZ"/>
        </w:rPr>
        <w:lastRenderedPageBreak/>
        <w:t>Басында біртекті ортаны қарастырамыз және біртекті ортадағы</w:t>
      </w:r>
      <w:r w:rsidRPr="00EE2D1A">
        <w:rPr>
          <w:rFonts w:ascii="Times New Roman" w:hAnsi="Times New Roman"/>
          <w:w w:val="107"/>
          <w:sz w:val="24"/>
          <w:szCs w:val="24"/>
          <w:lang w:val="kk-KZ"/>
        </w:rPr>
        <w:t xml:space="preserve"> E</w:t>
      </w:r>
      <w:r w:rsidRPr="00EE2D1A">
        <w:rPr>
          <w:rFonts w:ascii="Times New Roman" w:hAnsi="Times New Roman"/>
          <w:w w:val="107"/>
          <w:sz w:val="24"/>
          <w:szCs w:val="24"/>
          <w:vertAlign w:val="subscript"/>
          <w:lang w:val="kk-KZ"/>
        </w:rPr>
        <w:t>z</w:t>
      </w:r>
      <w:r w:rsidRPr="00EE2D1A">
        <w:rPr>
          <w:rFonts w:ascii="Times New Roman" w:hAnsi="Times New Roman"/>
          <w:w w:val="107"/>
          <w:sz w:val="24"/>
          <w:szCs w:val="24"/>
          <w:lang w:val="kk-KZ"/>
        </w:rPr>
        <w:t>(1) ( x = 0, y, t ) өрісті есептейміз</w:t>
      </w:r>
      <w:r w:rsidRPr="00EE2D1A">
        <w:rPr>
          <w:rFonts w:ascii="Times New Roman" w:hAnsi="Times New Roman"/>
          <w:sz w:val="24"/>
          <w:szCs w:val="24"/>
          <w:lang w:val="kk-KZ"/>
        </w:rPr>
        <w:t xml:space="preserve"> (сурет 2), мұндағы ортаның параметрлері</w:t>
      </w:r>
      <w:r w:rsidRPr="00EE2D1A">
        <w:rPr>
          <w:rFonts w:ascii="Symbol" w:hAnsi="Symbol" w:cs="Symbol"/>
          <w:w w:val="104"/>
          <w:sz w:val="24"/>
          <w:szCs w:val="24"/>
          <w:lang w:val="kk-KZ"/>
        </w:rPr>
        <w:t></w:t>
      </w:r>
      <w:r w:rsidRPr="00EE2D1A">
        <w:rPr>
          <w:rFonts w:ascii="Symbol" w:hAnsi="Symbol" w:cs="Symbol"/>
          <w:w w:val="104"/>
          <w:sz w:val="24"/>
          <w:szCs w:val="24"/>
          <w:lang w:val="kk-KZ"/>
        </w:rPr>
        <w:t></w:t>
      </w:r>
      <w:r w:rsidRPr="00EE2D1A">
        <w:rPr>
          <w:rFonts w:ascii="Times New Roman" w:hAnsi="Times New Roman"/>
          <w:w w:val="104"/>
          <w:sz w:val="24"/>
          <w:szCs w:val="24"/>
          <w:vertAlign w:val="subscript"/>
          <w:lang w:val="kk-KZ"/>
        </w:rPr>
        <w:t>1</w:t>
      </w:r>
      <w:r w:rsidRPr="00EE2D1A">
        <w:rPr>
          <w:rFonts w:ascii="Times New Roman" w:hAnsi="Times New Roman"/>
          <w:w w:val="104"/>
          <w:sz w:val="24"/>
          <w:szCs w:val="24"/>
          <w:lang w:val="kk-KZ"/>
        </w:rPr>
        <w:t>,</w:t>
      </w:r>
      <w:r w:rsidRPr="00EE2D1A">
        <w:rPr>
          <w:rFonts w:ascii="Symbol" w:hAnsi="Symbol" w:cs="Symbol"/>
          <w:w w:val="104"/>
          <w:sz w:val="24"/>
          <w:szCs w:val="24"/>
          <w:lang w:val="kk-KZ"/>
        </w:rPr>
        <w:t></w:t>
      </w:r>
      <w:r w:rsidRPr="00EE2D1A">
        <w:rPr>
          <w:rFonts w:ascii="Symbol" w:hAnsi="Symbol" w:cs="Symbol"/>
          <w:w w:val="104"/>
          <w:sz w:val="24"/>
          <w:szCs w:val="24"/>
          <w:lang w:val="kk-KZ"/>
        </w:rPr>
        <w:t></w:t>
      </w:r>
      <w:r w:rsidRPr="00EE2D1A">
        <w:rPr>
          <w:rFonts w:ascii="Times New Roman" w:hAnsi="Times New Roman"/>
          <w:w w:val="104"/>
          <w:sz w:val="24"/>
          <w:szCs w:val="24"/>
          <w:lang w:val="kk-KZ"/>
        </w:rPr>
        <w:t xml:space="preserve"> </w:t>
      </w:r>
      <w:r w:rsidRPr="00EE2D1A">
        <w:rPr>
          <w:rFonts w:ascii="Times New Roman" w:hAnsi="Times New Roman"/>
          <w:w w:val="104"/>
          <w:sz w:val="24"/>
          <w:szCs w:val="24"/>
          <w:vertAlign w:val="subscript"/>
          <w:lang w:val="kk-KZ"/>
        </w:rPr>
        <w:t xml:space="preserve">1 </w:t>
      </w:r>
      <w:r w:rsidRPr="00EE2D1A">
        <w:rPr>
          <w:rFonts w:ascii="Times New Roman" w:hAnsi="Times New Roman"/>
          <w:w w:val="104"/>
          <w:sz w:val="24"/>
          <w:szCs w:val="24"/>
          <w:lang w:val="kk-KZ"/>
        </w:rPr>
        <w:t>тең.</w:t>
      </w:r>
    </w:p>
    <w:p w:rsidR="00451AF6" w:rsidRPr="00EE2D1A" w:rsidRDefault="00451AF6" w:rsidP="00451AF6">
      <w:pPr>
        <w:widowControl w:val="0"/>
        <w:autoSpaceDE w:val="0"/>
        <w:autoSpaceDN w:val="0"/>
        <w:adjustRightInd w:val="0"/>
        <w:spacing w:line="329" w:lineRule="exact"/>
        <w:ind w:left="2421"/>
        <w:rPr>
          <w:rFonts w:ascii="Times New Roman" w:hAnsi="Times New Roman"/>
          <w:w w:val="87"/>
          <w:sz w:val="24"/>
          <w:szCs w:val="24"/>
          <w:lang w:val="kk-KZ"/>
        </w:rPr>
      </w:pPr>
      <w:r w:rsidRPr="00EE2D1A">
        <w:rPr>
          <w:rFonts w:ascii="Times New Roman" w:hAnsi="Times New Roman"/>
          <w:sz w:val="24"/>
          <w:szCs w:val="24"/>
          <w:lang w:val="kk-KZ"/>
        </w:rPr>
        <w:t xml:space="preserve">Содан кейін бір </w:t>
      </w:r>
      <w:r w:rsidRPr="00EE2D1A">
        <w:rPr>
          <w:rFonts w:ascii="Times New Roman" w:hAnsi="Times New Roman"/>
          <w:i/>
          <w:iCs/>
          <w:w w:val="87"/>
          <w:sz w:val="24"/>
          <w:szCs w:val="24"/>
          <w:lang w:val="kk-KZ"/>
        </w:rPr>
        <w:t>x</w:t>
      </w:r>
      <w:r w:rsidRPr="00EE2D1A">
        <w:rPr>
          <w:rFonts w:ascii="Times New Roman" w:hAnsi="Times New Roman"/>
          <w:w w:val="87"/>
          <w:sz w:val="24"/>
          <w:szCs w:val="24"/>
          <w:lang w:val="kk-KZ"/>
        </w:rPr>
        <w:t xml:space="preserve"> = 0.1 м шекарасы бар ортаны қарастырамыз және толық өрісті есептейміз </w:t>
      </w:r>
    </w:p>
    <w:p w:rsidR="00451AF6" w:rsidRPr="00EE2D1A" w:rsidRDefault="00451AF6" w:rsidP="00451AF6">
      <w:pPr>
        <w:widowControl w:val="0"/>
        <w:autoSpaceDE w:val="0"/>
        <w:autoSpaceDN w:val="0"/>
        <w:adjustRightInd w:val="0"/>
        <w:spacing w:line="329" w:lineRule="exact"/>
        <w:ind w:left="1701"/>
        <w:rPr>
          <w:rFonts w:ascii="Times New Roman" w:hAnsi="Times New Roman"/>
          <w:i/>
          <w:iCs/>
          <w:w w:val="104"/>
          <w:sz w:val="24"/>
          <w:szCs w:val="24"/>
          <w:lang w:val="kk-KZ"/>
        </w:rPr>
      </w:pPr>
      <w:r w:rsidRPr="00EE2D1A">
        <w:rPr>
          <w:rFonts w:ascii="Times New Roman" w:hAnsi="Times New Roman"/>
          <w:i/>
          <w:iCs/>
          <w:w w:val="107"/>
          <w:sz w:val="24"/>
          <w:szCs w:val="24"/>
          <w:shd w:val="clear" w:color="auto" w:fill="FFFFFF"/>
          <w:lang w:val="kk-KZ"/>
        </w:rPr>
        <w:t>E</w:t>
      </w:r>
      <w:r w:rsidRPr="00EE2D1A">
        <w:rPr>
          <w:rFonts w:ascii="Times New Roman" w:hAnsi="Times New Roman"/>
          <w:i/>
          <w:iCs/>
          <w:w w:val="107"/>
          <w:sz w:val="24"/>
          <w:szCs w:val="24"/>
          <w:shd w:val="clear" w:color="auto" w:fill="FFFFFF"/>
          <w:vertAlign w:val="subscript"/>
          <w:lang w:val="kk-KZ"/>
        </w:rPr>
        <w:t>z</w:t>
      </w:r>
      <w:r w:rsidRPr="00EE2D1A">
        <w:rPr>
          <w:rFonts w:ascii="Times New Roman" w:hAnsi="Times New Roman"/>
          <w:w w:val="107"/>
          <w:sz w:val="24"/>
          <w:szCs w:val="24"/>
          <w:shd w:val="clear" w:color="auto" w:fill="FFFFFF"/>
          <w:lang w:val="kk-KZ"/>
        </w:rPr>
        <w:t>( 2) (</w:t>
      </w:r>
      <w:r w:rsidRPr="00EE2D1A">
        <w:rPr>
          <w:rFonts w:ascii="Times New Roman" w:hAnsi="Times New Roman"/>
          <w:i/>
          <w:iCs/>
          <w:w w:val="107"/>
          <w:sz w:val="24"/>
          <w:szCs w:val="24"/>
          <w:shd w:val="clear" w:color="auto" w:fill="FFFFFF"/>
          <w:lang w:val="kk-KZ"/>
        </w:rPr>
        <w:t xml:space="preserve"> x</w:t>
      </w:r>
      <w:r w:rsidRPr="00EE2D1A">
        <w:rPr>
          <w:rFonts w:ascii="Times New Roman" w:hAnsi="Times New Roman"/>
          <w:w w:val="107"/>
          <w:sz w:val="24"/>
          <w:szCs w:val="24"/>
          <w:shd w:val="clear" w:color="auto" w:fill="FFFFFF"/>
          <w:lang w:val="kk-KZ"/>
        </w:rPr>
        <w:t xml:space="preserve"> = 0,</w:t>
      </w:r>
      <w:r w:rsidRPr="00EE2D1A">
        <w:rPr>
          <w:rFonts w:ascii="Times New Roman" w:hAnsi="Times New Roman"/>
          <w:i/>
          <w:iCs/>
          <w:w w:val="107"/>
          <w:sz w:val="24"/>
          <w:szCs w:val="24"/>
          <w:shd w:val="clear" w:color="auto" w:fill="FFFFFF"/>
          <w:lang w:val="kk-KZ"/>
        </w:rPr>
        <w:t xml:space="preserve"> y</w:t>
      </w:r>
      <w:r w:rsidRPr="00EE2D1A">
        <w:rPr>
          <w:rFonts w:ascii="Times New Roman" w:hAnsi="Times New Roman"/>
          <w:w w:val="107"/>
          <w:sz w:val="24"/>
          <w:szCs w:val="24"/>
          <w:shd w:val="clear" w:color="auto" w:fill="FFFFFF"/>
          <w:lang w:val="kk-KZ"/>
        </w:rPr>
        <w:t>,</w:t>
      </w:r>
      <w:r w:rsidRPr="00EE2D1A">
        <w:rPr>
          <w:rFonts w:ascii="Times New Roman" w:hAnsi="Times New Roman"/>
          <w:i/>
          <w:iCs/>
          <w:w w:val="107"/>
          <w:sz w:val="24"/>
          <w:szCs w:val="24"/>
          <w:shd w:val="clear" w:color="auto" w:fill="FFFFFF"/>
          <w:lang w:val="kk-KZ"/>
        </w:rPr>
        <w:t xml:space="preserve"> t</w:t>
      </w:r>
      <w:r w:rsidRPr="00EE2D1A">
        <w:rPr>
          <w:rFonts w:ascii="Times New Roman" w:hAnsi="Times New Roman"/>
          <w:w w:val="107"/>
          <w:sz w:val="24"/>
          <w:szCs w:val="24"/>
          <w:shd w:val="clear" w:color="auto" w:fill="FFFFFF"/>
          <w:lang w:val="kk-KZ"/>
        </w:rPr>
        <w:t xml:space="preserve"> ). ( сурет 3). Бұл жағдайда </w:t>
      </w:r>
      <w:r w:rsidRPr="00EE2D1A">
        <w:rPr>
          <w:rFonts w:ascii="Times New Roman" w:hAnsi="Times New Roman"/>
          <w:w w:val="87"/>
          <w:sz w:val="24"/>
          <w:szCs w:val="24"/>
          <w:shd w:val="clear" w:color="auto" w:fill="FFFFFF"/>
          <w:lang w:val="kk-KZ"/>
        </w:rPr>
        <w:t xml:space="preserve">x = 0.1 м шекарадан ортаның параметрлері </w:t>
      </w:r>
      <w:r w:rsidRPr="00EE2D1A">
        <w:rPr>
          <w:rFonts w:ascii="Symbol" w:hAnsi="Symbol" w:cs="Symbol"/>
          <w:w w:val="104"/>
          <w:sz w:val="24"/>
          <w:szCs w:val="24"/>
          <w:lang w:val="kk-KZ"/>
        </w:rPr>
        <w:t></w:t>
      </w:r>
      <w:r w:rsidRPr="00EE2D1A">
        <w:rPr>
          <w:rFonts w:ascii="Times New Roman" w:hAnsi="Times New Roman"/>
          <w:w w:val="104"/>
          <w:sz w:val="24"/>
          <w:szCs w:val="24"/>
          <w:vertAlign w:val="subscript"/>
          <w:lang w:val="kk-KZ"/>
        </w:rPr>
        <w:t>1</w:t>
      </w:r>
      <w:r w:rsidRPr="00EE2D1A">
        <w:rPr>
          <w:rFonts w:ascii="Times New Roman" w:hAnsi="Times New Roman"/>
          <w:w w:val="104"/>
          <w:sz w:val="24"/>
          <w:szCs w:val="24"/>
          <w:lang w:val="kk-KZ"/>
        </w:rPr>
        <w:t>,</w:t>
      </w:r>
      <w:r w:rsidRPr="00EE2D1A">
        <w:rPr>
          <w:rFonts w:ascii="Symbol" w:hAnsi="Symbol" w:cs="Symbol"/>
          <w:w w:val="104"/>
          <w:sz w:val="24"/>
          <w:szCs w:val="24"/>
          <w:lang w:val="kk-KZ"/>
        </w:rPr>
        <w:t></w:t>
      </w:r>
      <w:r w:rsidRPr="00EE2D1A">
        <w:rPr>
          <w:rFonts w:ascii="Symbol" w:hAnsi="Symbol" w:cs="Symbol"/>
          <w:w w:val="104"/>
          <w:sz w:val="24"/>
          <w:szCs w:val="24"/>
          <w:lang w:val="kk-KZ"/>
        </w:rPr>
        <w:t></w:t>
      </w:r>
      <w:r w:rsidRPr="00EE2D1A">
        <w:rPr>
          <w:rFonts w:ascii="Times New Roman" w:hAnsi="Times New Roman"/>
          <w:w w:val="104"/>
          <w:sz w:val="24"/>
          <w:szCs w:val="24"/>
          <w:lang w:val="kk-KZ"/>
        </w:rPr>
        <w:t xml:space="preserve"> </w:t>
      </w:r>
      <w:r w:rsidRPr="00EE2D1A">
        <w:rPr>
          <w:rFonts w:ascii="Times New Roman" w:hAnsi="Times New Roman"/>
          <w:w w:val="104"/>
          <w:sz w:val="24"/>
          <w:szCs w:val="24"/>
          <w:vertAlign w:val="subscript"/>
          <w:lang w:val="kk-KZ"/>
        </w:rPr>
        <w:t>1</w:t>
      </w:r>
      <w:r w:rsidRPr="00EE2D1A">
        <w:rPr>
          <w:rFonts w:ascii="Times New Roman" w:hAnsi="Times New Roman"/>
          <w:w w:val="104"/>
          <w:sz w:val="24"/>
          <w:szCs w:val="24"/>
          <w:lang w:val="kk-KZ"/>
        </w:rPr>
        <w:t xml:space="preserve"> </w:t>
      </w:r>
      <w:r w:rsidRPr="00EE2D1A">
        <w:rPr>
          <w:rFonts w:ascii="Times New Roman" w:hAnsi="Times New Roman"/>
          <w:w w:val="87"/>
          <w:sz w:val="24"/>
          <w:szCs w:val="24"/>
          <w:shd w:val="clear" w:color="auto" w:fill="FFFFFF"/>
          <w:lang w:val="kk-KZ"/>
        </w:rPr>
        <w:t xml:space="preserve">биік </w:t>
      </w:r>
      <w:r w:rsidRPr="00EE2D1A">
        <w:rPr>
          <w:rFonts w:ascii="Times New Roman" w:hAnsi="Times New Roman"/>
          <w:w w:val="104"/>
          <w:sz w:val="24"/>
          <w:szCs w:val="24"/>
          <w:lang w:val="kk-KZ"/>
        </w:rPr>
        <w:t xml:space="preserve"> және </w:t>
      </w:r>
      <w:r w:rsidRPr="00EE2D1A">
        <w:rPr>
          <w:rFonts w:ascii="Symbol" w:hAnsi="Symbol" w:cs="Symbol"/>
          <w:w w:val="104"/>
          <w:sz w:val="24"/>
          <w:szCs w:val="24"/>
          <w:lang w:val="kk-KZ"/>
        </w:rPr>
        <w:t></w:t>
      </w:r>
      <w:r w:rsidRPr="00EE2D1A">
        <w:rPr>
          <w:rFonts w:ascii="Times New Roman" w:hAnsi="Times New Roman"/>
          <w:i/>
          <w:iCs/>
          <w:w w:val="104"/>
          <w:sz w:val="24"/>
          <w:szCs w:val="24"/>
          <w:lang w:val="kk-KZ"/>
        </w:rPr>
        <w:t xml:space="preserve"> </w:t>
      </w:r>
      <w:r w:rsidRPr="00EE2D1A">
        <w:rPr>
          <w:rFonts w:ascii="Times New Roman" w:hAnsi="Times New Roman"/>
          <w:i/>
          <w:iCs/>
          <w:w w:val="104"/>
          <w:sz w:val="24"/>
          <w:szCs w:val="24"/>
          <w:vertAlign w:val="subscript"/>
          <w:lang w:val="kk-KZ"/>
        </w:rPr>
        <w:t>2</w:t>
      </w:r>
      <w:r w:rsidRPr="00EE2D1A">
        <w:rPr>
          <w:rFonts w:ascii="Times New Roman" w:hAnsi="Times New Roman"/>
          <w:i/>
          <w:iCs/>
          <w:w w:val="104"/>
          <w:sz w:val="24"/>
          <w:szCs w:val="24"/>
          <w:lang w:val="kk-KZ"/>
        </w:rPr>
        <w:t xml:space="preserve"> ,</w:t>
      </w:r>
      <w:r w:rsidRPr="00EE2D1A">
        <w:rPr>
          <w:rFonts w:ascii="Symbol" w:hAnsi="Symbol" w:cs="Symbol"/>
          <w:w w:val="104"/>
          <w:sz w:val="24"/>
          <w:szCs w:val="24"/>
          <w:lang w:val="kk-KZ"/>
        </w:rPr>
        <w:t></w:t>
      </w:r>
      <w:r w:rsidRPr="00EE2D1A">
        <w:rPr>
          <w:rFonts w:ascii="Symbol" w:hAnsi="Symbol" w:cs="Symbol"/>
          <w:w w:val="104"/>
          <w:sz w:val="24"/>
          <w:szCs w:val="24"/>
          <w:lang w:val="kk-KZ"/>
        </w:rPr>
        <w:t></w:t>
      </w:r>
      <w:r w:rsidRPr="00EE2D1A">
        <w:rPr>
          <w:rFonts w:ascii="Times New Roman" w:hAnsi="Times New Roman"/>
          <w:i/>
          <w:iCs/>
          <w:w w:val="104"/>
          <w:sz w:val="24"/>
          <w:szCs w:val="24"/>
          <w:lang w:val="kk-KZ"/>
        </w:rPr>
        <w:t xml:space="preserve"> </w:t>
      </w:r>
      <w:r w:rsidRPr="00EE2D1A">
        <w:rPr>
          <w:rFonts w:ascii="Times New Roman" w:hAnsi="Times New Roman"/>
          <w:i/>
          <w:iCs/>
          <w:w w:val="104"/>
          <w:sz w:val="24"/>
          <w:szCs w:val="24"/>
          <w:vertAlign w:val="subscript"/>
          <w:lang w:val="kk-KZ"/>
        </w:rPr>
        <w:t>2</w:t>
      </w:r>
      <w:r w:rsidRPr="00EE2D1A">
        <w:rPr>
          <w:rFonts w:ascii="Times New Roman" w:hAnsi="Times New Roman"/>
          <w:i/>
          <w:iCs/>
          <w:w w:val="104"/>
          <w:sz w:val="24"/>
          <w:szCs w:val="24"/>
          <w:lang w:val="kk-KZ"/>
        </w:rPr>
        <w:t xml:space="preserve"> </w:t>
      </w:r>
      <w:r w:rsidRPr="00EE2D1A">
        <w:rPr>
          <w:rFonts w:ascii="Times New Roman" w:hAnsi="Times New Roman"/>
          <w:iCs/>
          <w:w w:val="104"/>
          <w:sz w:val="24"/>
          <w:szCs w:val="24"/>
          <w:lang w:val="kk-KZ"/>
        </w:rPr>
        <w:t>– ден төмен</w:t>
      </w:r>
      <w:r w:rsidRPr="00EE2D1A">
        <w:rPr>
          <w:rFonts w:ascii="Times New Roman" w:hAnsi="Times New Roman"/>
          <w:i/>
          <w:iCs/>
          <w:w w:val="104"/>
          <w:sz w:val="24"/>
          <w:szCs w:val="24"/>
          <w:lang w:val="kk-KZ"/>
        </w:rPr>
        <w:t>.</w:t>
      </w:r>
    </w:p>
    <w:p w:rsidR="00451AF6" w:rsidRPr="00EE2D1A" w:rsidRDefault="00451AF6" w:rsidP="00451AF6">
      <w:pPr>
        <w:widowControl w:val="0"/>
        <w:autoSpaceDE w:val="0"/>
        <w:autoSpaceDN w:val="0"/>
        <w:adjustRightInd w:val="0"/>
        <w:spacing w:line="332" w:lineRule="exact"/>
        <w:ind w:left="2421"/>
        <w:rPr>
          <w:rFonts w:ascii="Times New Roman" w:hAnsi="Times New Roman"/>
          <w:sz w:val="24"/>
          <w:szCs w:val="24"/>
          <w:lang w:val="kk-KZ"/>
        </w:rPr>
      </w:pPr>
      <w:r w:rsidRPr="00EE2D1A">
        <w:rPr>
          <w:rFonts w:ascii="Times New Roman" w:hAnsi="Times New Roman"/>
          <w:sz w:val="24"/>
          <w:szCs w:val="24"/>
          <w:lang w:val="kk-KZ"/>
        </w:rPr>
        <w:t>Толық өріспен біртекті ортадағы өрістің айырымы болатын аномальді өрісті есептейміз</w:t>
      </w:r>
    </w:p>
    <w:p w:rsidR="00451AF6" w:rsidRPr="00EE2D1A" w:rsidRDefault="00451AF6" w:rsidP="00451AF6">
      <w:pPr>
        <w:widowControl w:val="0"/>
        <w:autoSpaceDE w:val="0"/>
        <w:autoSpaceDN w:val="0"/>
        <w:adjustRightInd w:val="0"/>
        <w:spacing w:line="332" w:lineRule="exact"/>
        <w:ind w:left="1701"/>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r w:rsidRPr="00EE2D1A">
        <w:rPr>
          <w:rFonts w:ascii="Times New Roman" w:hAnsi="Times New Roman"/>
          <w:w w:val="107"/>
          <w:sz w:val="24"/>
          <w:szCs w:val="24"/>
          <w:lang w:val="kk-KZ"/>
        </w:rPr>
        <w:t>E</w:t>
      </w:r>
      <w:r w:rsidRPr="00EE2D1A">
        <w:rPr>
          <w:rFonts w:ascii="Times New Roman" w:hAnsi="Times New Roman"/>
          <w:w w:val="107"/>
          <w:sz w:val="24"/>
          <w:szCs w:val="24"/>
          <w:vertAlign w:val="subscript"/>
          <w:lang w:val="kk-KZ"/>
        </w:rPr>
        <w:t>z</w:t>
      </w:r>
      <w:r w:rsidRPr="00EE2D1A">
        <w:rPr>
          <w:rFonts w:ascii="Times New Roman" w:hAnsi="Times New Roman"/>
          <w:w w:val="107"/>
          <w:sz w:val="24"/>
          <w:szCs w:val="24"/>
          <w:lang w:val="kk-KZ"/>
        </w:rPr>
        <w:t xml:space="preserve"> (2)(х=0, y , t ) - E</w:t>
      </w:r>
      <w:r w:rsidRPr="00EE2D1A">
        <w:rPr>
          <w:rFonts w:ascii="Times New Roman" w:hAnsi="Times New Roman"/>
          <w:w w:val="107"/>
          <w:sz w:val="24"/>
          <w:szCs w:val="24"/>
          <w:vertAlign w:val="subscript"/>
          <w:lang w:val="kk-KZ"/>
        </w:rPr>
        <w:t>z</w:t>
      </w:r>
      <w:r w:rsidRPr="00EE2D1A">
        <w:rPr>
          <w:rFonts w:ascii="Times New Roman" w:hAnsi="Times New Roman"/>
          <w:w w:val="107"/>
          <w:sz w:val="24"/>
          <w:szCs w:val="24"/>
          <w:lang w:val="kk-KZ"/>
        </w:rPr>
        <w:t xml:space="preserve"> (1)(</w:t>
      </w:r>
      <w:r w:rsidRPr="00EE2D1A">
        <w:rPr>
          <w:rFonts w:ascii="Times New Roman" w:hAnsi="Times New Roman"/>
          <w:w w:val="107"/>
          <w:sz w:val="24"/>
          <w:szCs w:val="24"/>
          <w:lang w:val="en-US"/>
        </w:rPr>
        <w:t>x</w:t>
      </w:r>
      <w:r w:rsidRPr="00EE2D1A">
        <w:rPr>
          <w:rFonts w:ascii="Times New Roman" w:hAnsi="Times New Roman"/>
          <w:w w:val="107"/>
          <w:sz w:val="24"/>
          <w:szCs w:val="24"/>
          <w:lang w:val="kk-KZ"/>
        </w:rPr>
        <w:t xml:space="preserve">=0, y , t ). Аномальді өріс шекарадан шағылысуды годограф түрінде көруге мүмкіндік береді </w:t>
      </w:r>
      <w:r w:rsidRPr="00EE2D1A">
        <w:rPr>
          <w:rFonts w:ascii="Times New Roman" w:hAnsi="Times New Roman"/>
          <w:w w:val="107"/>
          <w:sz w:val="24"/>
          <w:szCs w:val="24"/>
          <w:shd w:val="clear" w:color="auto" w:fill="FFFFFF"/>
          <w:lang w:val="kk-KZ"/>
        </w:rPr>
        <w:t>( сурет 4).</w:t>
      </w:r>
    </w:p>
    <w:p w:rsidR="00451AF6" w:rsidRPr="00EE2D1A" w:rsidRDefault="00451AF6" w:rsidP="00451AF6">
      <w:pPr>
        <w:widowControl w:val="0"/>
        <w:autoSpaceDE w:val="0"/>
        <w:autoSpaceDN w:val="0"/>
        <w:adjustRightInd w:val="0"/>
        <w:spacing w:line="323" w:lineRule="exact"/>
        <w:ind w:left="1702"/>
        <w:rPr>
          <w:rFonts w:ascii="Times New Roman" w:hAnsi="Times New Roman"/>
          <w:sz w:val="24"/>
          <w:szCs w:val="24"/>
          <w:shd w:val="clear" w:color="auto" w:fill="FFFFFF"/>
          <w:lang w:val="kk-KZ"/>
        </w:rPr>
      </w:pPr>
      <w:r w:rsidRPr="00EE2D1A">
        <w:rPr>
          <w:rFonts w:ascii="Times New Roman" w:hAnsi="Times New Roman"/>
          <w:sz w:val="24"/>
          <w:szCs w:val="24"/>
          <w:shd w:val="clear" w:color="auto" w:fill="FFFFFF"/>
          <w:lang w:val="kk-KZ"/>
        </w:rPr>
        <w:lastRenderedPageBreak/>
        <w:t>Годограф деп электромагниттік толқынның байқау нүктесінің координаттарынан келуінің уақыттан тәуелдігінің графигін атайды.  Годографтар беттік, байқаулар белгілі бір ауданда және сызықты, егер байқаулар сызық, жиі түзу, бойында жасалынса.</w:t>
      </w:r>
    </w:p>
    <w:p w:rsidR="00451AF6" w:rsidRPr="00EE2D1A" w:rsidRDefault="00451AF6" w:rsidP="00451AF6">
      <w:pPr>
        <w:widowControl w:val="0"/>
        <w:autoSpaceDE w:val="0"/>
        <w:autoSpaceDN w:val="0"/>
        <w:adjustRightInd w:val="0"/>
        <w:spacing w:line="251"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16" w:lineRule="exact"/>
        <w:ind w:left="6402"/>
        <w:rPr>
          <w:rFonts w:ascii="Times New Roman" w:hAnsi="Times New Roman"/>
          <w:sz w:val="24"/>
          <w:szCs w:val="24"/>
          <w:lang w:val="kk-KZ"/>
        </w:rPr>
        <w:sectPr w:rsidR="00451AF6" w:rsidRPr="00EE2D1A">
          <w:type w:val="continuous"/>
          <w:pgSz w:w="11906" w:h="16838"/>
          <w:pgMar w:top="0" w:right="0" w:bottom="0" w:left="0" w:header="720" w:footer="720" w:gutter="0"/>
          <w:cols w:space="720" w:equalWidth="0">
            <w:col w:w="11900"/>
          </w:cols>
          <w:noEndnote/>
        </w:sectPr>
      </w:pPr>
      <w:r w:rsidRPr="0003040E">
        <w:rPr>
          <w:rFonts w:ascii="Calibri" w:hAnsi="Calibri"/>
          <w:noProof/>
        </w:rPr>
        <w:pict>
          <v:line id="_x0000_s1577" style="position:absolute;left:0;text-align:left;z-index:-251487232;mso-position-horizontal-relative:page;mso-position-vertical-relative:page" from="359pt,120.8pt" to="402.2pt,120.8pt" strokeweight="1pt">
            <w10:wrap anchorx="page" anchory="page"/>
          </v:line>
        </w:pict>
      </w:r>
      <w:r w:rsidRPr="0003040E">
        <w:rPr>
          <w:rFonts w:ascii="Calibri" w:hAnsi="Calibri"/>
          <w:noProof/>
        </w:rPr>
        <w:pict>
          <v:line id="_x0000_s1578" style="position:absolute;left:0;text-align:left;z-index:-251486208;mso-position-horizontal-relative:page;mso-position-vertical-relative:page" from="111.55pt,423.7pt" to="113.25pt,422.8pt" strokeweight="1pt">
            <w10:wrap anchorx="page" anchory="page"/>
          </v:line>
        </w:pict>
      </w:r>
      <w:r w:rsidRPr="0003040E">
        <w:rPr>
          <w:rFonts w:ascii="Calibri" w:hAnsi="Calibri"/>
          <w:noProof/>
        </w:rPr>
        <w:pict>
          <v:line id="_x0000_s1579" style="position:absolute;left:0;text-align:left;z-index:-251485184;mso-position-horizontal-relative:page;mso-position-vertical-relative:page" from="113.25pt,423.05pt" to="115.65pt,427.2pt" strokeweight="1pt">
            <w10:wrap anchorx="page" anchory="page"/>
          </v:line>
        </w:pict>
      </w:r>
      <w:r w:rsidRPr="0003040E">
        <w:rPr>
          <w:rFonts w:ascii="Calibri" w:hAnsi="Calibri"/>
          <w:noProof/>
        </w:rPr>
        <w:pict>
          <v:line id="_x0000_s1580" style="position:absolute;left:0;text-align:left;z-index:-251484160;mso-position-horizontal-relative:page;mso-position-vertical-relative:page" from="115.95pt,427.2pt" to="119.15pt,414.8pt" strokeweight="1pt">
            <w10:wrap anchorx="page" anchory="page"/>
          </v:line>
        </w:pict>
      </w:r>
      <w:r w:rsidRPr="0003040E">
        <w:rPr>
          <w:rFonts w:ascii="Calibri" w:hAnsi="Calibri"/>
          <w:noProof/>
        </w:rPr>
        <w:pict>
          <v:line id="_x0000_s1581" style="position:absolute;left:0;text-align:left;z-index:-251483136;mso-position-horizontal-relative:page;mso-position-vertical-relative:page" from="119.15pt,414.8pt" to="127.45pt,414.8pt" strokeweight="1pt">
            <w10:wrap anchorx="page" anchory="page"/>
          </v:line>
        </w:pict>
      </w:r>
      <w:r w:rsidRPr="0003040E">
        <w:rPr>
          <w:rFonts w:ascii="Calibri" w:hAnsi="Calibri"/>
          <w:noProof/>
        </w:rPr>
        <w:pict>
          <v:line id="_x0000_s1582" style="position:absolute;left:0;text-align:left;z-index:-251482112;mso-position-horizontal-relative:page;mso-position-vertical-relative:page" from="110.2pt,413.1pt" to="128.5pt,413.1pt" strokeweight="1pt">
            <w10:wrap anchorx="page" anchory="page"/>
          </v:line>
        </w:pict>
      </w:r>
      <w:r w:rsidRPr="0003040E">
        <w:rPr>
          <w:rFonts w:ascii="Calibri" w:hAnsi="Calibri"/>
          <w:noProof/>
        </w:rPr>
        <w:pict>
          <v:shape id="_x0000_s1583" style="position:absolute;left:0;text-align:left;margin-left:83.65pt;margin-top:478.85pt;width:484.9pt;height:16.1pt;z-index:-251481088;mso-position-horizontal-relative:page;mso-position-vertical-relative:page" coordsize="9698,322" path="m,322r9698,l9698,,,,,322xe" stroked="f" strokeweight="1pt">
            <v:path arrowok="t"/>
            <w10:wrap anchorx="page" anchory="page"/>
          </v:shape>
        </w:pict>
      </w:r>
      <w:r w:rsidRPr="0003040E">
        <w:rPr>
          <w:rFonts w:ascii="Calibri" w:hAnsi="Calibri"/>
          <w:noProof/>
        </w:rPr>
        <w:pict>
          <v:shape id="_x0000_s1584" style="position:absolute;left:0;text-align:left;margin-left:83.65pt;margin-top:494.95pt;width:484.9pt;height:20.05pt;z-index:-251480064;mso-position-horizontal-relative:page;mso-position-vertical-relative:page" coordsize="9698,401" path="m,401r9698,l9698,,,,,401xe" stroked="f" strokeweight="1pt">
            <v:path arrowok="t"/>
            <w10:wrap anchorx="page" anchory="page"/>
          </v:shape>
        </w:pict>
      </w:r>
      <w:r w:rsidRPr="0003040E">
        <w:rPr>
          <w:rFonts w:ascii="Calibri" w:hAnsi="Calibri"/>
          <w:noProof/>
        </w:rPr>
        <w:pict>
          <v:shape id="_x0000_s1585" style="position:absolute;left:0;text-align:left;margin-left:83.65pt;margin-top:515pt;width:484.9pt;height:19.05pt;z-index:-251479040;mso-position-horizontal-relative:page;mso-position-vertical-relative:page" coordsize="9698,381" path="m,382r9698,l9698,,,,,382xe" stroked="f" strokeweight="1pt">
            <v:path arrowok="t"/>
            <w10:wrap anchorx="page" anchory="page"/>
          </v:shape>
        </w:pict>
      </w:r>
      <w:r w:rsidRPr="0003040E">
        <w:rPr>
          <w:rFonts w:ascii="Calibri" w:hAnsi="Calibri"/>
          <w:noProof/>
        </w:rPr>
        <w:pict>
          <v:shape id="_x0000_s1586" style="position:absolute;left:0;text-align:left;margin-left:83.65pt;margin-top:534.05pt;width:484.9pt;height:16.1pt;z-index:-251478016;mso-position-horizontal-relative:page;mso-position-vertical-relative:page" coordsize="9698,322" path="m,322r9698,l9698,,,,,322xe" stroked="f" strokeweight="1pt">
            <v:path arrowok="t"/>
            <w10:wrap anchorx="page" anchory="page"/>
          </v:shape>
        </w:pict>
      </w:r>
      <w:r w:rsidRPr="0003040E">
        <w:rPr>
          <w:rFonts w:ascii="Calibri" w:hAnsi="Calibri"/>
          <w:noProof/>
        </w:rPr>
        <w:pict>
          <v:shape id="_x0000_s1587" style="position:absolute;left:0;text-align:left;margin-left:83.65pt;margin-top:550.15pt;width:484.9pt;height:18.1pt;z-index:-251476992;mso-position-horizontal-relative:page;mso-position-vertical-relative:page" coordsize="9698,362" path="m,362r9698,l9698,,,,,362xe" stroked="f" strokeweight="1pt">
            <v:path arrowok="t"/>
            <w10:wrap anchorx="page" anchory="page"/>
          </v:shape>
        </w:pict>
      </w:r>
      <w:r w:rsidRPr="0003040E">
        <w:rPr>
          <w:rFonts w:ascii="Calibri" w:hAnsi="Calibri"/>
          <w:noProof/>
        </w:rPr>
        <w:pict>
          <v:shape id="_x0000_s1588" style="position:absolute;left:0;text-align:left;margin-left:83.65pt;margin-top:568.25pt;width:484.9pt;height:18pt;z-index:-251475968;mso-position-horizontal-relative:page;mso-position-vertical-relative:page" coordsize="9698,360" path="m,360r9698,l9698,,,,,360xe" stroked="f" strokeweight="1pt">
            <v:path arrowok="t"/>
            <w10:wrap anchorx="page" anchory="page"/>
          </v:shape>
        </w:pict>
      </w:r>
      <w:r w:rsidRPr="0003040E">
        <w:rPr>
          <w:rFonts w:ascii="Calibri" w:hAnsi="Calibri"/>
          <w:noProof/>
        </w:rPr>
        <w:pict>
          <v:shape id="_x0000_s1589" style="position:absolute;left:0;text-align:left;margin-left:83.65pt;margin-top:586.25pt;width:484.9pt;height:16.2pt;z-index:-251474944;mso-position-horizontal-relative:page;mso-position-vertical-relative:page" coordsize="9698,324" path="m,324r9698,l9698,,,,,324xe" stroked="f" strokeweight="1pt">
            <v:path arrowok="t"/>
            <w10:wrap anchorx="page" anchory="page"/>
          </v:shape>
        </w:pict>
      </w:r>
      <w:r w:rsidRPr="0003040E">
        <w:rPr>
          <w:rFonts w:ascii="Calibri" w:hAnsi="Calibri"/>
          <w:noProof/>
        </w:rPr>
        <w:pict>
          <v:shape id="_x0000_s1590" style="position:absolute;left:0;text-align:left;margin-left:83.65pt;margin-top:753.2pt;width:484.9pt;height:16.1pt;z-index:-251473920;mso-position-horizontal-relative:page;mso-position-vertical-relative:page" coordsize="9698,322" path="m,322r9698,l9698,,,,,322xe" stroked="f" strokeweight="1pt">
            <v:path arrowok="t"/>
            <w10:wrap anchorx="page" anchory="page"/>
          </v:shape>
        </w:pict>
      </w:r>
      <w:r w:rsidRPr="0003040E">
        <w:rPr>
          <w:rFonts w:ascii="Calibri" w:hAnsi="Calibri"/>
          <w:noProof/>
        </w:rPr>
        <w:pict>
          <v:shape id="_x0000_s1591" type="#_x0000_t202" style="position:absolute;left:0;text-align:left;margin-left:123.15pt;margin-top:110.3pt;width:291.2pt;height:20.75pt;z-index:-251472896;mso-position-horizontal-relative:page;mso-position-vertical-relative:page" o:allowincell="f" filled="f" stroked="f">
            <v:textbox style="mso-next-textbox:#_x0000_s1591" inset="0,0,0,0">
              <w:txbxContent>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shape>
        </w:pict>
      </w:r>
      <w:r w:rsidRPr="0003040E">
        <w:rPr>
          <w:rFonts w:ascii="Calibri" w:hAnsi="Calibri"/>
          <w:noProof/>
        </w:rPr>
        <w:pict>
          <v:shape id="_x0000_s1592" type="#_x0000_t202" style="position:absolute;left:0;text-align:left;margin-left:341.45pt;margin-top:100.8pt;width:85.7pt;height:20.15pt;z-index:-251471872;mso-position-horizontal-relative:page;mso-position-vertical-relative:page" o:allowincell="f" filled="f" stroked="f">
            <v:textbox style="mso-next-textbox:#_x0000_s1592" inset="0,0,0,0">
              <w:txbxContent>
                <w:p w:rsidR="00A41826" w:rsidRDefault="00A41826" w:rsidP="00451AF6">
                  <w:pPr>
                    <w:widowControl w:val="0"/>
                    <w:autoSpaceDE w:val="0"/>
                    <w:autoSpaceDN w:val="0"/>
                    <w:adjustRightInd w:val="0"/>
                    <w:spacing w:line="402" w:lineRule="exact"/>
                    <w:rPr>
                      <w:rFonts w:ascii="Symbol" w:hAnsi="Symbol" w:cs="Symbol"/>
                      <w:color w:val="000000"/>
                      <w:w w:val="101"/>
                      <w:sz w:val="26"/>
                      <w:szCs w:val="26"/>
                    </w:rPr>
                  </w:pPr>
                  <w:r>
                    <w:rPr>
                      <w:rFonts w:ascii="Symbol" w:hAnsi="Symbol" w:cs="Symbol"/>
                      <w:color w:val="000000"/>
                      <w:w w:val="101"/>
                      <w:sz w:val="26"/>
                      <w:szCs w:val="26"/>
                    </w:rPr>
                    <w:t></w:t>
                  </w:r>
                  <w:r>
                    <w:rPr>
                      <w:rFonts w:ascii="Times New Roman" w:hAnsi="Times New Roman"/>
                      <w:color w:val="000000"/>
                      <w:w w:val="101"/>
                      <w:sz w:val="26"/>
                      <w:szCs w:val="26"/>
                    </w:rPr>
                    <w:t xml:space="preserve"> (</w:t>
                  </w:r>
                  <w:r>
                    <w:rPr>
                      <w:rFonts w:ascii="Times New Roman" w:hAnsi="Times New Roman"/>
                      <w:i/>
                      <w:iCs/>
                      <w:color w:val="000000"/>
                      <w:w w:val="101"/>
                      <w:sz w:val="26"/>
                      <w:szCs w:val="26"/>
                    </w:rPr>
                    <w:t>t</w:t>
                  </w:r>
                  <w:r>
                    <w:rPr>
                      <w:rFonts w:ascii="Symbol" w:hAnsi="Symbol" w:cs="Symbol"/>
                      <w:color w:val="000000"/>
                      <w:w w:val="101"/>
                      <w:sz w:val="26"/>
                      <w:szCs w:val="26"/>
                    </w:rPr>
                    <w:t></w:t>
                  </w:r>
                  <w:r>
                    <w:rPr>
                      <w:rFonts w:ascii="Symbol" w:hAnsi="Symbol" w:cs="Symbol"/>
                      <w:color w:val="000000"/>
                      <w:w w:val="101"/>
                      <w:sz w:val="26"/>
                      <w:szCs w:val="26"/>
                    </w:rPr>
                    <w:t></w:t>
                  </w:r>
                  <w:r>
                    <w:rPr>
                      <w:rFonts w:ascii="Times New Roman" w:hAnsi="Times New Roman"/>
                      <w:i/>
                      <w:iCs/>
                      <w:color w:val="000000"/>
                      <w:w w:val="101"/>
                      <w:sz w:val="26"/>
                      <w:szCs w:val="26"/>
                    </w:rPr>
                    <w:t xml:space="preserve"> t</w:t>
                  </w:r>
                  <w:r>
                    <w:rPr>
                      <w:rFonts w:ascii="Times New Roman" w:hAnsi="Times New Roman"/>
                      <w:color w:val="000000"/>
                      <w:w w:val="101"/>
                      <w:sz w:val="16"/>
                      <w:szCs w:val="16"/>
                    </w:rPr>
                    <w:t>0</w:t>
                  </w:r>
                  <w:r>
                    <w:rPr>
                      <w:rFonts w:ascii="Times New Roman" w:hAnsi="Times New Roman"/>
                      <w:color w:val="000000"/>
                      <w:w w:val="101"/>
                      <w:sz w:val="26"/>
                      <w:szCs w:val="26"/>
                    </w:rPr>
                    <w:t xml:space="preserve"> )</w:t>
                  </w:r>
                  <w:r>
                    <w:rPr>
                      <w:rFonts w:ascii="Times New Roman" w:hAnsi="Times New Roman"/>
                      <w:color w:val="000000"/>
                      <w:w w:val="101"/>
                      <w:sz w:val="16"/>
                      <w:szCs w:val="16"/>
                    </w:rPr>
                    <w:t>2</w:t>
                  </w:r>
                  <w:r>
                    <w:rPr>
                      <w:rFonts w:ascii="Symbol" w:hAnsi="Symbol" w:cs="Symbol"/>
                      <w:color w:val="000000"/>
                      <w:w w:val="101"/>
                      <w:sz w:val="26"/>
                      <w:szCs w:val="26"/>
                    </w:rPr>
                    <w:t></w:t>
                  </w:r>
                  <w:r>
                    <w:rPr>
                      <w:rFonts w:ascii="Symbol" w:hAnsi="Symbol" w:cs="Symbol"/>
                      <w:color w:val="000000"/>
                      <w:w w:val="101"/>
                      <w:sz w:val="26"/>
                      <w:szCs w:val="26"/>
                    </w:rPr>
                    <w:t></w:t>
                  </w:r>
                </w:p>
              </w:txbxContent>
            </v:textbox>
            <w10:wrap anchorx="page" anchory="page"/>
          </v:shape>
        </w:pict>
      </w:r>
      <w:r w:rsidRPr="0003040E">
        <w:rPr>
          <w:rFonts w:ascii="Calibri" w:hAnsi="Calibri"/>
          <w:noProof/>
        </w:rPr>
        <w:pict>
          <v:shape id="_x0000_s1593" type="#_x0000_t202" style="position:absolute;left:0;text-align:left;margin-left:403.05pt;margin-top:112.45pt;width:189.55pt;height:17.25pt;z-index:-251470848;mso-position-horizontal-relative:page;mso-position-vertical-relative:page" o:allowincell="f" filled="f" stroked="f">
            <v:textbox style="mso-next-textbox:#_x0000_s1593" inset="0,0,0,0">
              <w:txbxContent>
                <w:p w:rsidR="00A41826" w:rsidRDefault="00A41826" w:rsidP="00451AF6">
                  <w:pPr>
                    <w:widowControl w:val="0"/>
                    <w:autoSpaceDE w:val="0"/>
                    <w:autoSpaceDN w:val="0"/>
                    <w:adjustRightInd w:val="0"/>
                    <w:spacing w:line="345" w:lineRule="exact"/>
                    <w:rPr>
                      <w:rFonts w:ascii="Times New Roman" w:hAnsi="Times New Roman"/>
                      <w:color w:val="000000"/>
                      <w:w w:val="101"/>
                      <w:sz w:val="24"/>
                      <w:szCs w:val="24"/>
                    </w:rPr>
                  </w:pPr>
                  <w:r>
                    <w:rPr>
                      <w:rFonts w:ascii="Symbol" w:hAnsi="Symbol" w:cs="Symbol"/>
                      <w:color w:val="000000"/>
                      <w:w w:val="101"/>
                      <w:sz w:val="26"/>
                      <w:szCs w:val="26"/>
                    </w:rPr>
                    <w:t></w:t>
                  </w:r>
                  <w:r>
                    <w:rPr>
                      <w:rFonts w:ascii="Times New Roman" w:hAnsi="Times New Roman"/>
                      <w:color w:val="000000"/>
                      <w:w w:val="101"/>
                      <w:sz w:val="26"/>
                      <w:szCs w:val="26"/>
                    </w:rPr>
                    <w:t>,</w:t>
                  </w:r>
                  <w:r>
                    <w:rPr>
                      <w:rFonts w:ascii="Times New Roman" w:hAnsi="Times New Roman"/>
                      <w:color w:val="000000"/>
                      <w:w w:val="101"/>
                      <w:sz w:val="24"/>
                      <w:szCs w:val="24"/>
                    </w:rPr>
                    <w:t xml:space="preserve"> g ( x, y)</w:t>
                  </w:r>
                  <w:r>
                    <w:rPr>
                      <w:rFonts w:ascii="Symbol" w:hAnsi="Symbol" w:cs="Symbol"/>
                      <w:color w:val="000000"/>
                      <w:w w:val="101"/>
                      <w:sz w:val="24"/>
                      <w:szCs w:val="24"/>
                    </w:rPr>
                    <w:t></w:t>
                  </w:r>
                  <w:r>
                    <w:rPr>
                      <w:rFonts w:ascii="Symbol" w:hAnsi="Symbol" w:cs="Symbol"/>
                      <w:color w:val="000000"/>
                      <w:w w:val="101"/>
                      <w:sz w:val="24"/>
                      <w:szCs w:val="24"/>
                    </w:rPr>
                    <w:t></w:t>
                  </w:r>
                  <w:r>
                    <w:rPr>
                      <w:rFonts w:ascii="Symbol" w:hAnsi="Symbol" w:cs="Symbol"/>
                      <w:color w:val="000000"/>
                      <w:w w:val="101"/>
                      <w:sz w:val="26"/>
                      <w:szCs w:val="26"/>
                    </w:rPr>
                    <w:t></w:t>
                  </w:r>
                  <w:r>
                    <w:rPr>
                      <w:rFonts w:ascii="Symbol" w:hAnsi="Symbol" w:cs="Symbol"/>
                      <w:color w:val="000000"/>
                      <w:w w:val="101"/>
                      <w:sz w:val="26"/>
                      <w:szCs w:val="26"/>
                    </w:rPr>
                    <w:t></w:t>
                  </w:r>
                  <w:r>
                    <w:rPr>
                      <w:rFonts w:ascii="Times New Roman" w:hAnsi="Times New Roman"/>
                      <w:color w:val="000000"/>
                      <w:w w:val="101"/>
                      <w:sz w:val="24"/>
                      <w:szCs w:val="24"/>
                    </w:rPr>
                    <w:t xml:space="preserve"> (a</w:t>
                  </w:r>
                  <w:r>
                    <w:rPr>
                      <w:rFonts w:ascii="Symbol" w:hAnsi="Symbol" w:cs="Symbol"/>
                      <w:color w:val="000000"/>
                      <w:w w:val="101"/>
                      <w:sz w:val="24"/>
                      <w:szCs w:val="24"/>
                    </w:rPr>
                    <w:t></w:t>
                  </w:r>
                  <w:r>
                    <w:rPr>
                      <w:rFonts w:ascii="Symbol" w:hAnsi="Symbol" w:cs="Symbol"/>
                      <w:color w:val="000000"/>
                      <w:w w:val="101"/>
                      <w:sz w:val="24"/>
                      <w:szCs w:val="24"/>
                    </w:rPr>
                    <w:t></w:t>
                  </w:r>
                  <w:r>
                    <w:rPr>
                      <w:rFonts w:ascii="Times New Roman" w:hAnsi="Times New Roman"/>
                      <w:color w:val="000000"/>
                      <w:w w:val="101"/>
                      <w:sz w:val="24"/>
                      <w:szCs w:val="24"/>
                    </w:rPr>
                    <w:t xml:space="preserve"> x)</w:t>
                  </w:r>
                  <w:r>
                    <w:rPr>
                      <w:rFonts w:ascii="Symbol" w:hAnsi="Symbol" w:cs="Symbol"/>
                      <w:color w:val="000000"/>
                      <w:w w:val="101"/>
                      <w:sz w:val="26"/>
                      <w:szCs w:val="26"/>
                    </w:rPr>
                    <w:t></w:t>
                  </w:r>
                  <w:r>
                    <w:rPr>
                      <w:rFonts w:ascii="Times New Roman" w:hAnsi="Times New Roman"/>
                      <w:color w:val="000000"/>
                      <w:w w:val="101"/>
                      <w:sz w:val="24"/>
                      <w:szCs w:val="24"/>
                    </w:rPr>
                    <w:t xml:space="preserve"> (a</w:t>
                  </w:r>
                  <w:r>
                    <w:rPr>
                      <w:rFonts w:ascii="Symbol" w:hAnsi="Symbol" w:cs="Symbol"/>
                      <w:color w:val="000000"/>
                      <w:w w:val="101"/>
                      <w:sz w:val="24"/>
                      <w:szCs w:val="24"/>
                    </w:rPr>
                    <w:t></w:t>
                  </w:r>
                  <w:r>
                    <w:rPr>
                      <w:rFonts w:ascii="Symbol" w:hAnsi="Symbol" w:cs="Symbol"/>
                      <w:color w:val="000000"/>
                      <w:w w:val="101"/>
                      <w:sz w:val="24"/>
                      <w:szCs w:val="24"/>
                    </w:rPr>
                    <w:t></w:t>
                  </w:r>
                  <w:r>
                    <w:rPr>
                      <w:rFonts w:ascii="Times New Roman" w:hAnsi="Times New Roman"/>
                      <w:color w:val="000000"/>
                      <w:w w:val="101"/>
                      <w:sz w:val="24"/>
                      <w:szCs w:val="24"/>
                    </w:rPr>
                    <w:t xml:space="preserve"> y)</w:t>
                  </w:r>
                </w:p>
              </w:txbxContent>
            </v:textbox>
            <w10:wrap anchorx="page" anchory="page"/>
          </v:shape>
        </w:pict>
      </w:r>
      <w:r w:rsidRPr="0003040E">
        <w:rPr>
          <w:rFonts w:ascii="Calibri" w:hAnsi="Calibri"/>
          <w:noProof/>
        </w:rPr>
        <w:pict>
          <v:shape id="_x0000_s1594" type="#_x0000_t202" style="position:absolute;left:0;text-align:left;margin-left:380.4pt;margin-top:123.25pt;width:5.15pt;height:7.3pt;z-index:-251469824;mso-position-horizontal-relative:page;mso-position-vertical-relative:page" o:allowincell="f" filled="f" stroked="f">
            <v:textbox style="mso-next-textbox:#_x0000_s1594" inset="0,0,0,0">
              <w:txbxContent>
                <w:p w:rsidR="00A41826" w:rsidRDefault="00A41826" w:rsidP="00451AF6">
                  <w:pPr>
                    <w:widowControl w:val="0"/>
                    <w:autoSpaceDE w:val="0"/>
                    <w:autoSpaceDN w:val="0"/>
                    <w:adjustRightInd w:val="0"/>
                    <w:spacing w:line="146" w:lineRule="exact"/>
                    <w:rPr>
                      <w:rFonts w:ascii="Times New Roman" w:hAnsi="Times New Roman"/>
                      <w:color w:val="000000"/>
                      <w:w w:val="101"/>
                      <w:sz w:val="16"/>
                      <w:szCs w:val="16"/>
                    </w:rPr>
                  </w:pPr>
                  <w:r>
                    <w:rPr>
                      <w:rFonts w:ascii="Times New Roman" w:hAnsi="Times New Roman"/>
                      <w:color w:val="000000"/>
                      <w:w w:val="101"/>
                      <w:sz w:val="16"/>
                      <w:szCs w:val="16"/>
                    </w:rPr>
                    <w:t>2</w:t>
                  </w:r>
                </w:p>
              </w:txbxContent>
            </v:textbox>
            <w10:wrap anchorx="page" anchory="page"/>
          </v:shape>
        </w:pict>
      </w:r>
      <w:r w:rsidRPr="0003040E">
        <w:rPr>
          <w:rFonts w:ascii="Calibri" w:hAnsi="Calibri"/>
          <w:noProof/>
        </w:rPr>
        <w:pict>
          <v:shape id="_x0000_s1595" type="#_x0000_t202" style="position:absolute;left:0;text-align:left;margin-left:108.9pt;margin-top:227.9pt;width:150.65pt;height:18.05pt;z-index:-251468800;mso-position-horizontal-relative:page;mso-position-vertical-relative:page" o:allowincell="f" filled="f" stroked="f">
            <v:textbox style="mso-next-textbox:#_x0000_s1595" inset="0,0,0,0">
              <w:txbxContent>
                <w:p w:rsidR="00A41826" w:rsidRDefault="00A41826" w:rsidP="00451AF6">
                  <w:pPr>
                    <w:widowControl w:val="0"/>
                    <w:autoSpaceDE w:val="0"/>
                    <w:autoSpaceDN w:val="0"/>
                    <w:adjustRightInd w:val="0"/>
                    <w:spacing w:line="360" w:lineRule="exact"/>
                    <w:rPr>
                      <w:rFonts w:ascii="Times New Roman" w:hAnsi="Times New Roman"/>
                      <w:color w:val="000000"/>
                      <w:w w:val="97"/>
                      <w:sz w:val="24"/>
                      <w:szCs w:val="24"/>
                    </w:rPr>
                  </w:pPr>
                  <w:r>
                    <w:rPr>
                      <w:rFonts w:ascii="Symbol" w:hAnsi="Symbol" w:cs="Symbol"/>
                      <w:color w:val="000000"/>
                      <w:w w:val="97"/>
                      <w:sz w:val="24"/>
                      <w:szCs w:val="24"/>
                    </w:rPr>
                    <w:t></w:t>
                  </w:r>
                  <w:r>
                    <w:rPr>
                      <w:rFonts w:ascii="Symbol" w:hAnsi="Symbol" w:cs="Symbol"/>
                      <w:color w:val="000000"/>
                      <w:w w:val="97"/>
                      <w:sz w:val="24"/>
                      <w:szCs w:val="24"/>
                    </w:rPr>
                    <w:t></w:t>
                  </w:r>
                  <w:r>
                    <w:rPr>
                      <w:rFonts w:ascii="Symbol" w:hAnsi="Symbol" w:cs="Symbol"/>
                      <w:color w:val="000000"/>
                      <w:w w:val="97"/>
                      <w:sz w:val="24"/>
                      <w:szCs w:val="24"/>
                    </w:rPr>
                    <w:t></w:t>
                  </w:r>
                  <w:r>
                    <w:rPr>
                      <w:rFonts w:ascii="Symbol" w:hAnsi="Symbol" w:cs="Symbol"/>
                      <w:color w:val="000000"/>
                      <w:w w:val="97"/>
                      <w:sz w:val="26"/>
                      <w:szCs w:val="26"/>
                    </w:rPr>
                    <w:t></w:t>
                  </w:r>
                  <w:r>
                    <w:rPr>
                      <w:rFonts w:ascii="Times New Roman" w:hAnsi="Times New Roman"/>
                      <w:color w:val="000000"/>
                      <w:w w:val="97"/>
                      <w:sz w:val="14"/>
                      <w:szCs w:val="14"/>
                    </w:rPr>
                    <w:t xml:space="preserve"> 2</w:t>
                  </w:r>
                  <w:r>
                    <w:rPr>
                      <w:rFonts w:ascii="Symbol" w:hAnsi="Symbol" w:cs="Symbol"/>
                      <w:color w:val="000000"/>
                      <w:w w:val="97"/>
                      <w:sz w:val="24"/>
                      <w:szCs w:val="24"/>
                    </w:rPr>
                    <w:t></w:t>
                  </w:r>
                  <w:r>
                    <w:rPr>
                      <w:rFonts w:ascii="Symbol" w:hAnsi="Symbol" w:cs="Symbol"/>
                      <w:color w:val="000000"/>
                      <w:w w:val="97"/>
                      <w:sz w:val="24"/>
                      <w:szCs w:val="24"/>
                    </w:rPr>
                    <w:t></w:t>
                  </w:r>
                  <w:r>
                    <w:rPr>
                      <w:rFonts w:ascii="Times New Roman" w:hAnsi="Times New Roman"/>
                      <w:color w:val="000000"/>
                      <w:w w:val="97"/>
                      <w:sz w:val="24"/>
                      <w:szCs w:val="24"/>
                    </w:rPr>
                    <w:t xml:space="preserve"> 5,</w:t>
                  </w:r>
                  <w:r>
                    <w:rPr>
                      <w:rFonts w:ascii="Times New Roman" w:hAnsi="Times New Roman"/>
                      <w:i/>
                      <w:iCs/>
                      <w:color w:val="000000"/>
                      <w:w w:val="97"/>
                      <w:sz w:val="24"/>
                      <w:szCs w:val="24"/>
                    </w:rPr>
                    <w:t xml:space="preserve"> x</w:t>
                  </w:r>
                  <w:r>
                    <w:rPr>
                      <w:rFonts w:ascii="Symbol" w:hAnsi="Symbol" w:cs="Symbol"/>
                      <w:color w:val="000000"/>
                      <w:w w:val="97"/>
                      <w:sz w:val="24"/>
                      <w:szCs w:val="24"/>
                    </w:rPr>
                    <w:t></w:t>
                  </w:r>
                  <w:r>
                    <w:rPr>
                      <w:rFonts w:ascii="Symbol" w:hAnsi="Symbol" w:cs="Symbol"/>
                      <w:color w:val="000000"/>
                      <w:w w:val="97"/>
                      <w:sz w:val="24"/>
                      <w:szCs w:val="24"/>
                    </w:rPr>
                    <w:t></w:t>
                  </w:r>
                  <w:r>
                    <w:rPr>
                      <w:rFonts w:ascii="Times New Roman" w:hAnsi="Times New Roman"/>
                      <w:color w:val="000000"/>
                      <w:w w:val="97"/>
                      <w:sz w:val="24"/>
                      <w:szCs w:val="24"/>
                    </w:rPr>
                    <w:t xml:space="preserve"> (0.1, 0.3)</w:t>
                  </w:r>
                </w:p>
              </w:txbxContent>
            </v:textbox>
            <w10:wrap anchorx="page" anchory="page"/>
          </v:shape>
        </w:pict>
      </w:r>
      <w:r w:rsidRPr="0003040E">
        <w:rPr>
          <w:rFonts w:ascii="Calibri" w:hAnsi="Calibri"/>
          <w:noProof/>
        </w:rPr>
        <w:pict>
          <v:shape id="_x0000_s1596" type="#_x0000_t202" style="position:absolute;left:0;text-align:left;margin-left:118.5pt;margin-top:250.65pt;width:7.5pt;height:15.25pt;z-index:-251467776;mso-position-horizontal-relative:page;mso-position-vertical-relative:page" o:allowincell="f" filled="f" stroked="f">
            <v:textbox style="mso-next-textbox:#_x0000_s1596" inset="0,0,0,0">
              <w:txbxContent>
                <w:p w:rsidR="00A41826" w:rsidRDefault="00A41826" w:rsidP="00451AF6">
                  <w:pPr>
                    <w:widowControl w:val="0"/>
                    <w:autoSpaceDE w:val="0"/>
                    <w:autoSpaceDN w:val="0"/>
                    <w:adjustRightInd w:val="0"/>
                    <w:spacing w:line="304" w:lineRule="exact"/>
                    <w:rPr>
                      <w:rFonts w:ascii="Symbol" w:hAnsi="Symbol" w:cs="Symbol"/>
                      <w:color w:val="000000"/>
                      <w:w w:val="97"/>
                      <w:sz w:val="24"/>
                      <w:szCs w:val="24"/>
                    </w:rPr>
                  </w:pPr>
                  <w:r>
                    <w:rPr>
                      <w:rFonts w:ascii="Symbol" w:hAnsi="Symbol" w:cs="Symbol"/>
                      <w:color w:val="000000"/>
                      <w:w w:val="97"/>
                      <w:sz w:val="24"/>
                      <w:szCs w:val="24"/>
                    </w:rPr>
                    <w:t></w:t>
                  </w:r>
                </w:p>
              </w:txbxContent>
            </v:textbox>
            <w10:wrap anchorx="page" anchory="page"/>
          </v:shape>
        </w:pict>
      </w:r>
      <w:r w:rsidRPr="0003040E">
        <w:rPr>
          <w:rFonts w:ascii="Calibri" w:hAnsi="Calibri"/>
          <w:noProof/>
        </w:rPr>
        <w:pict>
          <v:shape id="_x0000_s1597" type="#_x0000_t202" style="position:absolute;left:0;text-align:left;margin-left:86.05pt;margin-top:286.1pt;width:198.65pt;height:18.05pt;z-index:-251466752;mso-position-horizontal-relative:page;mso-position-vertical-relative:page" o:allowincell="f" filled="f" stroked="f">
            <v:textbox style="mso-next-textbox:#_x0000_s1597" inset="0,0,0,0">
              <w:txbxContent>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shape>
        </w:pict>
      </w:r>
      <w:r w:rsidRPr="0003040E">
        <w:rPr>
          <w:rFonts w:ascii="Calibri" w:hAnsi="Calibri"/>
          <w:noProof/>
        </w:rPr>
        <w:pict>
          <v:shape id="_x0000_s1598" type="#_x0000_t202" style="position:absolute;left:0;text-align:left;margin-left:108.1pt;margin-top:308.85pt;width:7.5pt;height:15.25pt;z-index:-251465728;mso-position-horizontal-relative:page;mso-position-vertical-relative:page" o:allowincell="f" filled="f" stroked="f">
            <v:textbox style="mso-next-textbox:#_x0000_s1598" inset="0,0,0,0">
              <w:txbxContent>
                <w:p w:rsidR="00A41826" w:rsidRDefault="00A41826" w:rsidP="00451AF6">
                  <w:pPr>
                    <w:widowControl w:val="0"/>
                    <w:autoSpaceDE w:val="0"/>
                    <w:autoSpaceDN w:val="0"/>
                    <w:adjustRightInd w:val="0"/>
                    <w:spacing w:line="304" w:lineRule="exact"/>
                    <w:rPr>
                      <w:rFonts w:ascii="Symbol" w:hAnsi="Symbol" w:cs="Symbol"/>
                      <w:color w:val="000000"/>
                      <w:w w:val="97"/>
                      <w:sz w:val="24"/>
                      <w:szCs w:val="24"/>
                    </w:rPr>
                  </w:pPr>
                  <w:r>
                    <w:rPr>
                      <w:rFonts w:ascii="Symbol" w:hAnsi="Symbol" w:cs="Symbol"/>
                      <w:color w:val="000000"/>
                      <w:w w:val="97"/>
                      <w:sz w:val="24"/>
                      <w:szCs w:val="24"/>
                    </w:rPr>
                    <w:t></w:t>
                  </w:r>
                </w:p>
              </w:txbxContent>
            </v:textbox>
            <w10:wrap anchorx="page" anchory="page"/>
          </v:shape>
        </w:pict>
      </w:r>
      <w:r w:rsidRPr="00EE2D1A">
        <w:rPr>
          <w:rFonts w:ascii="Times New Roman" w:hAnsi="Times New Roman"/>
          <w:sz w:val="24"/>
          <w:szCs w:val="24"/>
          <w:lang w:val="kk-KZ"/>
        </w:rPr>
        <w:t>4</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255"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ind w:left="8234"/>
        <w:rPr>
          <w:rFonts w:ascii="Times New Roman" w:hAnsi="Times New Roman"/>
          <w:sz w:val="24"/>
          <w:szCs w:val="24"/>
          <w:lang w:val="kk-KZ"/>
        </w:rPr>
      </w:pPr>
      <w:r w:rsidRPr="005543BC">
        <w:rPr>
          <w:rFonts w:ascii="Times New Roman" w:hAnsi="Times New Roman"/>
          <w:sz w:val="24"/>
          <w:szCs w:val="24"/>
          <w:lang w:val="kk-KZ"/>
        </w:rPr>
        <w:t>3</w:t>
      </w:r>
    </w:p>
    <w:p w:rsidR="00451AF6" w:rsidRPr="005543BC" w:rsidRDefault="00451AF6" w:rsidP="00451AF6">
      <w:pPr>
        <w:widowControl w:val="0"/>
        <w:autoSpaceDE w:val="0"/>
        <w:autoSpaceDN w:val="0"/>
        <w:adjustRightInd w:val="0"/>
        <w:spacing w:line="235"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ind w:left="8646"/>
        <w:rPr>
          <w:rFonts w:ascii="Times New Roman" w:hAnsi="Times New Roman"/>
          <w:i/>
          <w:iCs/>
          <w:sz w:val="24"/>
          <w:szCs w:val="24"/>
          <w:lang w:val="kk-KZ"/>
        </w:rPr>
      </w:pPr>
      <w:r w:rsidRPr="005543BC">
        <w:rPr>
          <w:rFonts w:ascii="Times New Roman" w:hAnsi="Times New Roman"/>
          <w:i/>
          <w:iCs/>
          <w:sz w:val="24"/>
          <w:szCs w:val="24"/>
          <w:lang w:val="kk-KZ"/>
        </w:rPr>
        <w:t>y</w:t>
      </w: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5"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ind w:left="4461"/>
        <w:rPr>
          <w:rFonts w:ascii="Times New Roman" w:hAnsi="Times New Roman"/>
          <w:sz w:val="24"/>
          <w:szCs w:val="24"/>
          <w:lang w:val="kk-KZ"/>
        </w:rPr>
      </w:pPr>
      <w:r w:rsidRPr="005543BC">
        <w:rPr>
          <w:rFonts w:ascii="Times New Roman" w:hAnsi="Times New Roman"/>
          <w:sz w:val="24"/>
          <w:szCs w:val="24"/>
          <w:lang w:val="kk-KZ"/>
        </w:rPr>
        <w:t>t</w:t>
      </w: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ind w:left="3260"/>
        <w:rPr>
          <w:rFonts w:ascii="Times New Roman" w:hAnsi="Times New Roman"/>
          <w:w w:val="111"/>
          <w:sz w:val="24"/>
          <w:szCs w:val="24"/>
          <w:lang w:val="kk-KZ"/>
        </w:rPr>
      </w:pPr>
      <w:r w:rsidRPr="00EE2D1A">
        <w:rPr>
          <w:rFonts w:ascii="Times New Roman" w:hAnsi="Times New Roman"/>
          <w:sz w:val="24"/>
          <w:szCs w:val="24"/>
          <w:lang w:val="kk-KZ"/>
        </w:rPr>
        <w:t>Сурет</w:t>
      </w:r>
      <w:r w:rsidRPr="005543BC">
        <w:rPr>
          <w:rFonts w:ascii="Times New Roman" w:hAnsi="Times New Roman"/>
          <w:sz w:val="24"/>
          <w:szCs w:val="24"/>
          <w:lang w:val="kk-KZ"/>
        </w:rPr>
        <w:t xml:space="preserve"> 2</w:t>
      </w:r>
      <w:r w:rsidRPr="00EE2D1A">
        <w:rPr>
          <w:rFonts w:ascii="Times New Roman" w:hAnsi="Times New Roman"/>
          <w:sz w:val="24"/>
          <w:szCs w:val="24"/>
          <w:lang w:val="kk-KZ"/>
        </w:rPr>
        <w:t>.</w:t>
      </w:r>
      <w:r w:rsidRPr="005543BC">
        <w:rPr>
          <w:rFonts w:ascii="Times New Roman" w:hAnsi="Times New Roman"/>
          <w:sz w:val="24"/>
          <w:szCs w:val="24"/>
          <w:lang w:val="kk-KZ"/>
        </w:rPr>
        <w:t xml:space="preserve"> – </w:t>
      </w:r>
      <w:r w:rsidRPr="005543BC">
        <w:rPr>
          <w:rFonts w:ascii="Times New Roman" w:hAnsi="Times New Roman"/>
          <w:i/>
          <w:iCs/>
          <w:w w:val="111"/>
          <w:sz w:val="24"/>
          <w:szCs w:val="24"/>
          <w:lang w:val="kk-KZ"/>
        </w:rPr>
        <w:t>Ez</w:t>
      </w:r>
      <w:r w:rsidRPr="005543BC">
        <w:rPr>
          <w:rFonts w:ascii="Times New Roman" w:hAnsi="Times New Roman"/>
          <w:w w:val="111"/>
          <w:sz w:val="24"/>
          <w:szCs w:val="24"/>
          <w:lang w:val="kk-KZ"/>
        </w:rPr>
        <w:t>(1) (</w:t>
      </w:r>
      <w:r w:rsidRPr="005543BC">
        <w:rPr>
          <w:rFonts w:ascii="Times New Roman" w:hAnsi="Times New Roman"/>
          <w:i/>
          <w:iCs/>
          <w:w w:val="111"/>
          <w:sz w:val="24"/>
          <w:szCs w:val="24"/>
          <w:lang w:val="kk-KZ"/>
        </w:rPr>
        <w:t xml:space="preserve"> x</w:t>
      </w:r>
      <w:r w:rsidRPr="005543BC">
        <w:rPr>
          <w:rFonts w:ascii="Times New Roman" w:hAnsi="Times New Roman"/>
          <w:w w:val="111"/>
          <w:sz w:val="24"/>
          <w:szCs w:val="24"/>
          <w:lang w:val="kk-KZ"/>
        </w:rPr>
        <w:t xml:space="preserve"> = 0,</w:t>
      </w:r>
      <w:r w:rsidRPr="005543BC">
        <w:rPr>
          <w:rFonts w:ascii="Times New Roman" w:hAnsi="Times New Roman"/>
          <w:i/>
          <w:iCs/>
          <w:w w:val="111"/>
          <w:sz w:val="24"/>
          <w:szCs w:val="24"/>
          <w:lang w:val="kk-KZ"/>
        </w:rPr>
        <w:t xml:space="preserve"> y</w:t>
      </w:r>
      <w:r w:rsidRPr="005543BC">
        <w:rPr>
          <w:rFonts w:ascii="Times New Roman" w:hAnsi="Times New Roman"/>
          <w:w w:val="111"/>
          <w:sz w:val="24"/>
          <w:szCs w:val="24"/>
          <w:lang w:val="kk-KZ"/>
        </w:rPr>
        <w:t>,</w:t>
      </w:r>
      <w:r w:rsidRPr="005543BC">
        <w:rPr>
          <w:rFonts w:ascii="Times New Roman" w:hAnsi="Times New Roman"/>
          <w:i/>
          <w:iCs/>
          <w:w w:val="111"/>
          <w:sz w:val="24"/>
          <w:szCs w:val="24"/>
          <w:lang w:val="kk-KZ"/>
        </w:rPr>
        <w:t xml:space="preserve"> t</w:t>
      </w:r>
      <w:r w:rsidRPr="005543BC">
        <w:rPr>
          <w:rFonts w:ascii="Times New Roman" w:hAnsi="Times New Roman"/>
          <w:w w:val="111"/>
          <w:sz w:val="24"/>
          <w:szCs w:val="24"/>
          <w:lang w:val="kk-KZ"/>
        </w:rPr>
        <w:t xml:space="preserve"> ) </w:t>
      </w:r>
      <w:r w:rsidRPr="00EE2D1A">
        <w:rPr>
          <w:rFonts w:ascii="Times New Roman" w:hAnsi="Times New Roman"/>
          <w:w w:val="111"/>
          <w:sz w:val="24"/>
          <w:szCs w:val="24"/>
          <w:lang w:val="kk-KZ"/>
        </w:rPr>
        <w:t>біртекті өрісте</w:t>
      </w:r>
    </w:p>
    <w:p w:rsidR="00451AF6" w:rsidRPr="005543BC" w:rsidRDefault="00451AF6" w:rsidP="00451AF6">
      <w:pPr>
        <w:widowControl w:val="0"/>
        <w:autoSpaceDE w:val="0"/>
        <w:autoSpaceDN w:val="0"/>
        <w:adjustRightInd w:val="0"/>
        <w:spacing w:line="216" w:lineRule="exact"/>
        <w:ind w:left="8159"/>
        <w:rPr>
          <w:rFonts w:ascii="Times New Roman" w:hAnsi="Times New Roman"/>
          <w:sz w:val="24"/>
          <w:szCs w:val="24"/>
          <w:lang w:val="kk-KZ"/>
        </w:rPr>
      </w:pPr>
      <w:r w:rsidRPr="005543BC">
        <w:rPr>
          <w:rFonts w:ascii="Times New Roman" w:hAnsi="Times New Roman"/>
          <w:sz w:val="24"/>
          <w:szCs w:val="24"/>
          <w:lang w:val="kk-KZ"/>
        </w:rPr>
        <w:t>3</w:t>
      </w:r>
    </w:p>
    <w:p w:rsidR="00451AF6" w:rsidRPr="005543BC" w:rsidRDefault="00451AF6" w:rsidP="00451AF6">
      <w:pPr>
        <w:widowControl w:val="0"/>
        <w:autoSpaceDE w:val="0"/>
        <w:autoSpaceDN w:val="0"/>
        <w:adjustRightInd w:val="0"/>
        <w:spacing w:line="275"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ind w:left="8577"/>
        <w:rPr>
          <w:rFonts w:ascii="Times New Roman" w:hAnsi="Times New Roman"/>
          <w:i/>
          <w:iCs/>
          <w:sz w:val="24"/>
          <w:szCs w:val="24"/>
          <w:lang w:val="kk-KZ"/>
        </w:rPr>
      </w:pPr>
      <w:r w:rsidRPr="005543BC">
        <w:rPr>
          <w:rFonts w:ascii="Times New Roman" w:hAnsi="Times New Roman"/>
          <w:i/>
          <w:iCs/>
          <w:sz w:val="24"/>
          <w:szCs w:val="24"/>
          <w:lang w:val="kk-KZ"/>
        </w:rPr>
        <w:t>y</w:t>
      </w: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00"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78"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spacing w:line="216" w:lineRule="exact"/>
        <w:ind w:left="4463"/>
        <w:rPr>
          <w:rFonts w:ascii="Times New Roman" w:hAnsi="Times New Roman"/>
          <w:sz w:val="24"/>
          <w:szCs w:val="24"/>
          <w:lang w:val="kk-KZ"/>
        </w:rPr>
      </w:pPr>
      <w:r w:rsidRPr="005543BC">
        <w:rPr>
          <w:rFonts w:ascii="Times New Roman" w:hAnsi="Times New Roman"/>
          <w:sz w:val="24"/>
          <w:szCs w:val="24"/>
          <w:lang w:val="kk-KZ"/>
        </w:rPr>
        <w:t>t</w:t>
      </w:r>
    </w:p>
    <w:p w:rsidR="00451AF6" w:rsidRPr="005543BC" w:rsidRDefault="00451AF6" w:rsidP="00451AF6">
      <w:pPr>
        <w:widowControl w:val="0"/>
        <w:autoSpaceDE w:val="0"/>
        <w:autoSpaceDN w:val="0"/>
        <w:adjustRightInd w:val="0"/>
        <w:spacing w:line="332" w:lineRule="exact"/>
        <w:rPr>
          <w:rFonts w:ascii="Times New Roman" w:hAnsi="Times New Roman"/>
          <w:sz w:val="24"/>
          <w:szCs w:val="24"/>
          <w:lang w:val="kk-KZ"/>
        </w:rPr>
      </w:pPr>
    </w:p>
    <w:p w:rsidR="00451AF6" w:rsidRPr="005543BC" w:rsidRDefault="00451AF6" w:rsidP="00451AF6">
      <w:pPr>
        <w:widowControl w:val="0"/>
        <w:autoSpaceDE w:val="0"/>
        <w:autoSpaceDN w:val="0"/>
        <w:adjustRightInd w:val="0"/>
        <w:ind w:left="1975"/>
        <w:rPr>
          <w:rFonts w:ascii="Times New Roman" w:hAnsi="Times New Roman"/>
          <w:w w:val="87"/>
          <w:sz w:val="24"/>
          <w:szCs w:val="24"/>
          <w:lang w:val="kk-KZ"/>
        </w:rPr>
      </w:pPr>
      <w:r w:rsidRPr="00EE2D1A">
        <w:rPr>
          <w:rFonts w:ascii="Times New Roman" w:hAnsi="Times New Roman"/>
          <w:sz w:val="24"/>
          <w:szCs w:val="24"/>
          <w:lang w:val="kk-KZ"/>
        </w:rPr>
        <w:t>Сурет</w:t>
      </w:r>
      <w:r w:rsidRPr="005543BC">
        <w:rPr>
          <w:rFonts w:ascii="Times New Roman" w:hAnsi="Times New Roman"/>
          <w:sz w:val="24"/>
          <w:szCs w:val="24"/>
          <w:lang w:val="kk-KZ"/>
        </w:rPr>
        <w:t xml:space="preserve"> </w:t>
      </w:r>
      <w:r w:rsidRPr="00EE2D1A">
        <w:rPr>
          <w:rFonts w:ascii="Times New Roman" w:hAnsi="Times New Roman"/>
          <w:sz w:val="24"/>
          <w:szCs w:val="24"/>
          <w:lang w:val="kk-KZ"/>
        </w:rPr>
        <w:t>3.</w:t>
      </w:r>
      <w:r w:rsidRPr="005543BC">
        <w:rPr>
          <w:rFonts w:ascii="Times New Roman" w:hAnsi="Times New Roman"/>
          <w:sz w:val="24"/>
          <w:szCs w:val="24"/>
          <w:lang w:val="kk-KZ"/>
        </w:rPr>
        <w:t xml:space="preserve"> –</w:t>
      </w:r>
      <w:r w:rsidRPr="005543BC">
        <w:rPr>
          <w:rFonts w:ascii="Times New Roman" w:hAnsi="Times New Roman"/>
          <w:i/>
          <w:iCs/>
          <w:w w:val="110"/>
          <w:sz w:val="24"/>
          <w:szCs w:val="24"/>
          <w:lang w:val="kk-KZ"/>
        </w:rPr>
        <w:t xml:space="preserve"> Ez</w:t>
      </w:r>
      <w:r w:rsidRPr="005543BC">
        <w:rPr>
          <w:rFonts w:ascii="Times New Roman" w:hAnsi="Times New Roman"/>
          <w:w w:val="110"/>
          <w:sz w:val="24"/>
          <w:szCs w:val="24"/>
          <w:lang w:val="kk-KZ"/>
        </w:rPr>
        <w:t>( 2) (</w:t>
      </w:r>
      <w:r w:rsidRPr="005543BC">
        <w:rPr>
          <w:rFonts w:ascii="Times New Roman" w:hAnsi="Times New Roman"/>
          <w:i/>
          <w:iCs/>
          <w:w w:val="110"/>
          <w:sz w:val="24"/>
          <w:szCs w:val="24"/>
          <w:lang w:val="kk-KZ"/>
        </w:rPr>
        <w:t xml:space="preserve"> x</w:t>
      </w:r>
      <w:r w:rsidRPr="005543BC">
        <w:rPr>
          <w:rFonts w:ascii="Times New Roman" w:hAnsi="Times New Roman"/>
          <w:w w:val="110"/>
          <w:sz w:val="24"/>
          <w:szCs w:val="24"/>
          <w:lang w:val="kk-KZ"/>
        </w:rPr>
        <w:t xml:space="preserve"> = 0,</w:t>
      </w:r>
      <w:r w:rsidRPr="005543BC">
        <w:rPr>
          <w:rFonts w:ascii="Times New Roman" w:hAnsi="Times New Roman"/>
          <w:i/>
          <w:iCs/>
          <w:w w:val="110"/>
          <w:sz w:val="24"/>
          <w:szCs w:val="24"/>
          <w:lang w:val="kk-KZ"/>
        </w:rPr>
        <w:t xml:space="preserve"> y</w:t>
      </w:r>
      <w:r w:rsidRPr="005543BC">
        <w:rPr>
          <w:rFonts w:ascii="Times New Roman" w:hAnsi="Times New Roman"/>
          <w:w w:val="110"/>
          <w:sz w:val="24"/>
          <w:szCs w:val="24"/>
          <w:lang w:val="kk-KZ"/>
        </w:rPr>
        <w:t>,</w:t>
      </w:r>
      <w:r w:rsidRPr="005543BC">
        <w:rPr>
          <w:rFonts w:ascii="Times New Roman" w:hAnsi="Times New Roman"/>
          <w:i/>
          <w:iCs/>
          <w:w w:val="110"/>
          <w:sz w:val="24"/>
          <w:szCs w:val="24"/>
          <w:lang w:val="kk-KZ"/>
        </w:rPr>
        <w:t xml:space="preserve"> t</w:t>
      </w:r>
      <w:r w:rsidRPr="005543BC">
        <w:rPr>
          <w:rFonts w:ascii="Times New Roman" w:hAnsi="Times New Roman"/>
          <w:w w:val="110"/>
          <w:sz w:val="24"/>
          <w:szCs w:val="24"/>
          <w:lang w:val="kk-KZ"/>
        </w:rPr>
        <w:t xml:space="preserve"> ) </w:t>
      </w:r>
      <w:r w:rsidRPr="00EE2D1A">
        <w:rPr>
          <w:rFonts w:ascii="Times New Roman" w:hAnsi="Times New Roman"/>
          <w:w w:val="110"/>
          <w:sz w:val="24"/>
          <w:szCs w:val="24"/>
          <w:lang w:val="kk-KZ"/>
        </w:rPr>
        <w:t xml:space="preserve">бір шекарасы бар </w:t>
      </w:r>
      <w:r w:rsidRPr="005543BC">
        <w:rPr>
          <w:rFonts w:ascii="Times New Roman" w:hAnsi="Times New Roman"/>
          <w:i/>
          <w:iCs/>
          <w:w w:val="87"/>
          <w:sz w:val="24"/>
          <w:szCs w:val="24"/>
          <w:lang w:val="kk-KZ"/>
        </w:rPr>
        <w:t>x</w:t>
      </w:r>
      <w:r w:rsidRPr="005543BC">
        <w:rPr>
          <w:rFonts w:ascii="Times New Roman" w:hAnsi="Times New Roman"/>
          <w:w w:val="87"/>
          <w:sz w:val="24"/>
          <w:szCs w:val="24"/>
          <w:lang w:val="kk-KZ"/>
        </w:rPr>
        <w:t xml:space="preserve"> = </w:t>
      </w:r>
      <w:smartTag w:uri="urn:schemas-microsoft-com:office:smarttags" w:element="metricconverter">
        <w:smartTagPr>
          <w:attr w:name="ProductID" w:val="0.1 м"/>
        </w:smartTagPr>
        <w:r w:rsidRPr="005543BC">
          <w:rPr>
            <w:rFonts w:ascii="Times New Roman" w:hAnsi="Times New Roman"/>
            <w:w w:val="87"/>
            <w:sz w:val="24"/>
            <w:szCs w:val="24"/>
            <w:lang w:val="kk-KZ"/>
          </w:rPr>
          <w:t>0.1 м</w:t>
        </w:r>
      </w:smartTag>
      <w:r w:rsidRPr="00EE2D1A">
        <w:rPr>
          <w:rFonts w:ascii="Times New Roman" w:hAnsi="Times New Roman"/>
          <w:w w:val="110"/>
          <w:sz w:val="24"/>
          <w:szCs w:val="24"/>
          <w:lang w:val="kk-KZ"/>
        </w:rPr>
        <w:t xml:space="preserve"> ортадағы толық өріс</w:t>
      </w:r>
    </w:p>
    <w:p w:rsidR="00451AF6" w:rsidRPr="005543BC" w:rsidRDefault="00451AF6" w:rsidP="00451AF6">
      <w:pPr>
        <w:widowControl w:val="0"/>
        <w:autoSpaceDE w:val="0"/>
        <w:autoSpaceDN w:val="0"/>
        <w:adjustRightInd w:val="0"/>
        <w:spacing w:line="337" w:lineRule="exact"/>
        <w:ind w:left="1975"/>
        <w:rPr>
          <w:rFonts w:ascii="Times New Roman" w:hAnsi="Times New Roman"/>
          <w:w w:val="87"/>
          <w:sz w:val="24"/>
          <w:szCs w:val="24"/>
          <w:lang w:val="kk-KZ"/>
        </w:rPr>
        <w:sectPr w:rsidR="00451AF6" w:rsidRPr="005543BC">
          <w:pgSz w:w="11906" w:h="16838"/>
          <w:pgMar w:top="0" w:right="0" w:bottom="0" w:left="0" w:header="720" w:footer="720" w:gutter="0"/>
          <w:cols w:space="720" w:equalWidth="0">
            <w:col w:w="11900"/>
          </w:cols>
          <w:noEndnote/>
        </w:sectPr>
      </w:pPr>
    </w:p>
    <w:p w:rsidR="00451AF6" w:rsidRPr="005543BC" w:rsidRDefault="00451AF6" w:rsidP="00451AF6">
      <w:pPr>
        <w:widowControl w:val="0"/>
        <w:autoSpaceDE w:val="0"/>
        <w:autoSpaceDN w:val="0"/>
        <w:adjustRightInd w:val="0"/>
        <w:spacing w:line="237" w:lineRule="exact"/>
        <w:rPr>
          <w:rFonts w:ascii="Times New Roman" w:hAnsi="Times New Roman"/>
          <w:sz w:val="24"/>
          <w:szCs w:val="24"/>
          <w:lang w:val="kk-KZ"/>
        </w:rPr>
      </w:pPr>
    </w:p>
    <w:p w:rsidR="00451AF6" w:rsidRPr="00EE2D1A" w:rsidRDefault="00451AF6" w:rsidP="00451AF6">
      <w:pPr>
        <w:widowControl w:val="0"/>
        <w:autoSpaceDE w:val="0"/>
        <w:autoSpaceDN w:val="0"/>
        <w:adjustRightInd w:val="0"/>
        <w:spacing w:line="183" w:lineRule="exact"/>
        <w:ind w:left="6301"/>
        <w:rPr>
          <w:rFonts w:ascii="Times New Roman" w:hAnsi="Times New Roman"/>
          <w:sz w:val="12"/>
          <w:szCs w:val="12"/>
        </w:rPr>
      </w:pPr>
      <w:r w:rsidRPr="00EE2D1A">
        <w:rPr>
          <w:rFonts w:ascii="Times New Roman" w:hAnsi="Times New Roman"/>
          <w:sz w:val="18"/>
          <w:szCs w:val="18"/>
        </w:rPr>
        <w:t>y=y</w:t>
      </w:r>
      <w:r w:rsidRPr="00EE2D1A">
        <w:rPr>
          <w:rFonts w:ascii="Times New Roman" w:hAnsi="Times New Roman"/>
          <w:sz w:val="12"/>
          <w:szCs w:val="12"/>
        </w:rPr>
        <w:t>k</w:t>
      </w:r>
    </w:p>
    <w:p w:rsidR="00451AF6" w:rsidRPr="00EE2D1A" w:rsidRDefault="00451AF6" w:rsidP="00451AF6">
      <w:pPr>
        <w:widowControl w:val="0"/>
        <w:autoSpaceDE w:val="0"/>
        <w:autoSpaceDN w:val="0"/>
        <w:adjustRightInd w:val="0"/>
        <w:spacing w:line="276" w:lineRule="exact"/>
        <w:rPr>
          <w:rFonts w:ascii="Times New Roman" w:hAnsi="Times New Roman"/>
          <w:sz w:val="24"/>
          <w:szCs w:val="24"/>
        </w:rPr>
      </w:pPr>
      <w:r w:rsidRPr="00EE2D1A">
        <w:rPr>
          <w:rFonts w:ascii="Times New Roman" w:hAnsi="Times New Roman"/>
          <w:sz w:val="12"/>
          <w:szCs w:val="12"/>
        </w:rPr>
        <w:br w:type="column"/>
      </w:r>
    </w:p>
    <w:p w:rsidR="00451AF6" w:rsidRPr="00EE2D1A" w:rsidRDefault="00451AF6" w:rsidP="00451AF6">
      <w:pPr>
        <w:widowControl w:val="0"/>
        <w:autoSpaceDE w:val="0"/>
        <w:autoSpaceDN w:val="0"/>
        <w:adjustRightInd w:val="0"/>
        <w:spacing w:line="216" w:lineRule="exact"/>
        <w:rPr>
          <w:rFonts w:ascii="Times New Roman" w:hAnsi="Times New Roman"/>
          <w:sz w:val="24"/>
          <w:szCs w:val="24"/>
        </w:rPr>
      </w:pPr>
      <w:r w:rsidRPr="00EE2D1A">
        <w:rPr>
          <w:rFonts w:ascii="Times New Roman" w:hAnsi="Times New Roman"/>
          <w:sz w:val="24"/>
          <w:szCs w:val="24"/>
        </w:rPr>
        <w:t>3</w:t>
      </w:r>
    </w:p>
    <w:p w:rsidR="00451AF6" w:rsidRPr="00EE2D1A" w:rsidRDefault="00451AF6" w:rsidP="00451AF6">
      <w:pPr>
        <w:widowControl w:val="0"/>
        <w:autoSpaceDE w:val="0"/>
        <w:autoSpaceDN w:val="0"/>
        <w:adjustRightInd w:val="0"/>
        <w:spacing w:line="216" w:lineRule="exact"/>
        <w:rPr>
          <w:rFonts w:ascii="Times New Roman" w:hAnsi="Times New Roman"/>
          <w:sz w:val="24"/>
          <w:szCs w:val="24"/>
        </w:rPr>
        <w:sectPr w:rsidR="00451AF6" w:rsidRPr="00EE2D1A">
          <w:type w:val="continuous"/>
          <w:pgSz w:w="11906" w:h="16838"/>
          <w:pgMar w:top="0" w:right="0" w:bottom="0" w:left="0" w:header="720" w:footer="720" w:gutter="0"/>
          <w:cols w:num="2" w:space="720" w:equalWidth="0">
            <w:col w:w="8210" w:space="10"/>
            <w:col w:w="3680"/>
          </w:cols>
          <w:noEndnote/>
        </w:sectPr>
      </w:pPr>
    </w:p>
    <w:p w:rsidR="00451AF6" w:rsidRPr="00EE2D1A" w:rsidRDefault="00451AF6" w:rsidP="00451AF6">
      <w:pPr>
        <w:widowControl w:val="0"/>
        <w:autoSpaceDE w:val="0"/>
        <w:autoSpaceDN w:val="0"/>
        <w:adjustRightInd w:val="0"/>
        <w:spacing w:line="254"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16" w:lineRule="exact"/>
        <w:ind w:left="8625"/>
        <w:rPr>
          <w:rFonts w:ascii="Times New Roman" w:hAnsi="Times New Roman"/>
          <w:i/>
          <w:iCs/>
          <w:sz w:val="24"/>
          <w:szCs w:val="24"/>
        </w:rPr>
      </w:pPr>
      <w:r w:rsidRPr="00EE2D1A">
        <w:rPr>
          <w:rFonts w:ascii="Times New Roman" w:hAnsi="Times New Roman"/>
          <w:i/>
          <w:iCs/>
          <w:sz w:val="24"/>
          <w:szCs w:val="24"/>
        </w:rPr>
        <w:t>y</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317"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16" w:lineRule="exact"/>
        <w:ind w:left="4599"/>
        <w:rPr>
          <w:rFonts w:ascii="Times New Roman" w:hAnsi="Times New Roman"/>
          <w:sz w:val="24"/>
          <w:szCs w:val="24"/>
        </w:rPr>
      </w:pPr>
      <w:r w:rsidRPr="00EE2D1A">
        <w:rPr>
          <w:rFonts w:ascii="Times New Roman" w:hAnsi="Times New Roman"/>
          <w:sz w:val="24"/>
          <w:szCs w:val="24"/>
        </w:rPr>
        <w:t>t</w:t>
      </w:r>
    </w:p>
    <w:p w:rsidR="00451AF6" w:rsidRPr="00EE2D1A" w:rsidRDefault="00451AF6" w:rsidP="00451AF6">
      <w:pPr>
        <w:widowControl w:val="0"/>
        <w:autoSpaceDE w:val="0"/>
        <w:autoSpaceDN w:val="0"/>
        <w:adjustRightInd w:val="0"/>
        <w:spacing w:line="375"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338" w:lineRule="exact"/>
        <w:ind w:left="1920"/>
        <w:rPr>
          <w:rFonts w:ascii="Times New Roman" w:hAnsi="Times New Roman"/>
          <w:w w:val="107"/>
          <w:sz w:val="24"/>
          <w:szCs w:val="24"/>
        </w:rPr>
      </w:pPr>
      <w:r w:rsidRPr="00EE2D1A">
        <w:rPr>
          <w:rFonts w:ascii="Times New Roman" w:hAnsi="Times New Roman"/>
          <w:sz w:val="24"/>
          <w:szCs w:val="24"/>
          <w:lang w:val="kk-KZ"/>
        </w:rPr>
        <w:t>Сурет</w:t>
      </w:r>
      <w:r w:rsidRPr="00EE2D1A">
        <w:rPr>
          <w:rFonts w:ascii="Times New Roman" w:hAnsi="Times New Roman"/>
          <w:sz w:val="24"/>
          <w:szCs w:val="24"/>
        </w:rPr>
        <w:t xml:space="preserve"> 4</w:t>
      </w:r>
      <w:r w:rsidRPr="00EE2D1A">
        <w:rPr>
          <w:rFonts w:ascii="Times New Roman" w:hAnsi="Times New Roman"/>
          <w:sz w:val="24"/>
          <w:szCs w:val="24"/>
          <w:lang w:val="kk-KZ"/>
        </w:rPr>
        <w:t>.</w:t>
      </w:r>
      <w:r w:rsidRPr="00EE2D1A">
        <w:rPr>
          <w:rFonts w:ascii="Times New Roman" w:hAnsi="Times New Roman"/>
          <w:sz w:val="24"/>
          <w:szCs w:val="24"/>
        </w:rPr>
        <w:t xml:space="preserve"> – Аномальное поле</w:t>
      </w:r>
      <w:r w:rsidRPr="00EE2D1A">
        <w:rPr>
          <w:rFonts w:ascii="Times New Roman" w:hAnsi="Times New Roman"/>
          <w:i/>
          <w:iCs/>
          <w:w w:val="107"/>
          <w:sz w:val="24"/>
          <w:szCs w:val="24"/>
        </w:rPr>
        <w:t xml:space="preserve"> Ez( 2) ( x = 0, y, t )</w:t>
      </w:r>
      <w:r w:rsidRPr="00EE2D1A">
        <w:rPr>
          <w:rFonts w:ascii="Symbol" w:hAnsi="Symbol" w:cs="Symbol"/>
          <w:w w:val="107"/>
          <w:sz w:val="24"/>
          <w:szCs w:val="24"/>
        </w:rPr>
        <w:t></w:t>
      </w:r>
      <w:r w:rsidRPr="00EE2D1A">
        <w:rPr>
          <w:rFonts w:ascii="Symbol" w:hAnsi="Symbol" w:cs="Symbol"/>
          <w:w w:val="107"/>
          <w:sz w:val="24"/>
          <w:szCs w:val="24"/>
        </w:rPr>
        <w:t></w:t>
      </w:r>
      <w:r w:rsidRPr="00EE2D1A">
        <w:rPr>
          <w:rFonts w:ascii="Times New Roman" w:hAnsi="Times New Roman"/>
          <w:i/>
          <w:iCs/>
          <w:w w:val="107"/>
          <w:sz w:val="24"/>
          <w:szCs w:val="24"/>
        </w:rPr>
        <w:t xml:space="preserve"> Ez(1) ( x = 0, y, t )</w:t>
      </w:r>
      <w:r w:rsidRPr="00EE2D1A">
        <w:rPr>
          <w:rFonts w:ascii="Times New Roman" w:hAnsi="Times New Roman"/>
          <w:w w:val="107"/>
          <w:sz w:val="24"/>
          <w:szCs w:val="24"/>
        </w:rPr>
        <w:t xml:space="preserve"> в среде c одной</w:t>
      </w:r>
    </w:p>
    <w:p w:rsidR="00451AF6" w:rsidRPr="00EE2D1A" w:rsidRDefault="00451AF6" w:rsidP="00451AF6">
      <w:pPr>
        <w:widowControl w:val="0"/>
        <w:autoSpaceDE w:val="0"/>
        <w:autoSpaceDN w:val="0"/>
        <w:adjustRightInd w:val="0"/>
        <w:spacing w:line="332" w:lineRule="exact"/>
        <w:ind w:left="5451"/>
        <w:rPr>
          <w:rFonts w:ascii="Times New Roman" w:hAnsi="Times New Roman"/>
          <w:w w:val="87"/>
          <w:sz w:val="24"/>
          <w:szCs w:val="24"/>
        </w:rPr>
      </w:pPr>
      <w:r w:rsidRPr="00EE2D1A">
        <w:rPr>
          <w:rFonts w:ascii="Times New Roman" w:hAnsi="Times New Roman"/>
          <w:sz w:val="24"/>
          <w:szCs w:val="24"/>
        </w:rPr>
        <w:t>границей</w:t>
      </w:r>
      <w:r w:rsidRPr="00EE2D1A">
        <w:rPr>
          <w:rFonts w:ascii="Times New Roman" w:hAnsi="Times New Roman"/>
          <w:i/>
          <w:iCs/>
          <w:w w:val="87"/>
          <w:sz w:val="24"/>
          <w:szCs w:val="24"/>
        </w:rPr>
        <w:t xml:space="preserve"> x = 0.1</w:t>
      </w:r>
      <w:r w:rsidRPr="00EE2D1A">
        <w:rPr>
          <w:rFonts w:ascii="Times New Roman" w:hAnsi="Times New Roman"/>
          <w:w w:val="87"/>
          <w:sz w:val="24"/>
          <w:szCs w:val="24"/>
        </w:rPr>
        <w:t xml:space="preserve"> м</w:t>
      </w:r>
    </w:p>
    <w:p w:rsidR="00451AF6" w:rsidRPr="00EE2D1A" w:rsidRDefault="00451AF6" w:rsidP="00451AF6">
      <w:pPr>
        <w:widowControl w:val="0"/>
        <w:autoSpaceDE w:val="0"/>
        <w:autoSpaceDN w:val="0"/>
        <w:adjustRightInd w:val="0"/>
        <w:spacing w:line="321" w:lineRule="exact"/>
        <w:ind w:left="1701" w:firstLine="567"/>
        <w:rPr>
          <w:rFonts w:ascii="Times New Roman" w:hAnsi="Times New Roman"/>
          <w:w w:val="87"/>
          <w:sz w:val="24"/>
          <w:szCs w:val="24"/>
        </w:rPr>
      </w:pPr>
      <w:r w:rsidRPr="00EE2D1A">
        <w:rPr>
          <w:rFonts w:ascii="Times New Roman" w:hAnsi="Times New Roman"/>
          <w:sz w:val="24"/>
          <w:szCs w:val="24"/>
        </w:rPr>
        <w:t xml:space="preserve">Годограф </w:t>
      </w:r>
      <w:r w:rsidRPr="00EE2D1A">
        <w:rPr>
          <w:rFonts w:ascii="Times New Roman" w:hAnsi="Times New Roman"/>
          <w:sz w:val="24"/>
          <w:szCs w:val="24"/>
          <w:lang w:val="kk-KZ"/>
        </w:rPr>
        <w:t xml:space="preserve">сигналдың әр-түрлі ортаның беттерінен </w:t>
      </w:r>
      <w:r w:rsidRPr="00EE2D1A">
        <w:rPr>
          <w:rFonts w:ascii="Times New Roman" w:hAnsi="Times New Roman"/>
          <w:i/>
          <w:iCs/>
          <w:w w:val="87"/>
          <w:sz w:val="24"/>
          <w:szCs w:val="24"/>
        </w:rPr>
        <w:t>x</w:t>
      </w:r>
      <w:r w:rsidRPr="00EE2D1A">
        <w:rPr>
          <w:rFonts w:ascii="Times New Roman" w:hAnsi="Times New Roman"/>
          <w:w w:val="87"/>
          <w:sz w:val="24"/>
          <w:szCs w:val="24"/>
        </w:rPr>
        <w:t xml:space="preserve"> = 0.1 м </w:t>
      </w:r>
      <w:r w:rsidRPr="00EE2D1A">
        <w:rPr>
          <w:rFonts w:ascii="Times New Roman" w:hAnsi="Times New Roman"/>
          <w:w w:val="87"/>
          <w:sz w:val="24"/>
          <w:szCs w:val="24"/>
          <w:lang w:val="kk-KZ"/>
        </w:rPr>
        <w:t xml:space="preserve">шекарадан </w:t>
      </w:r>
      <w:r w:rsidRPr="00EE2D1A">
        <w:rPr>
          <w:rFonts w:ascii="Times New Roman" w:hAnsi="Times New Roman"/>
          <w:w w:val="107"/>
          <w:sz w:val="24"/>
          <w:szCs w:val="24"/>
          <w:lang w:val="kk-KZ"/>
        </w:rPr>
        <w:t>шағылысып уақыт бойынша келуін көрсетеді</w:t>
      </w:r>
      <w:r w:rsidRPr="00EE2D1A">
        <w:rPr>
          <w:rFonts w:ascii="Times New Roman" w:hAnsi="Times New Roman"/>
          <w:w w:val="87"/>
          <w:sz w:val="24"/>
          <w:szCs w:val="24"/>
        </w:rPr>
        <w:t>.</w:t>
      </w: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00" w:lineRule="exact"/>
        <w:rPr>
          <w:rFonts w:ascii="Times New Roman" w:hAnsi="Times New Roman"/>
          <w:sz w:val="24"/>
          <w:szCs w:val="24"/>
        </w:rPr>
      </w:pPr>
    </w:p>
    <w:p w:rsidR="00451AF6" w:rsidRPr="00EE2D1A" w:rsidRDefault="00451AF6" w:rsidP="00451AF6">
      <w:pPr>
        <w:widowControl w:val="0"/>
        <w:autoSpaceDE w:val="0"/>
        <w:autoSpaceDN w:val="0"/>
        <w:adjustRightInd w:val="0"/>
        <w:spacing w:line="216" w:lineRule="exact"/>
        <w:ind w:left="6402" w:hanging="2007"/>
        <w:rPr>
          <w:rFonts w:ascii="Times New Roman" w:hAnsi="Times New Roman"/>
          <w:b/>
          <w:sz w:val="24"/>
          <w:szCs w:val="24"/>
          <w:lang w:val="kk-KZ"/>
        </w:rPr>
      </w:pPr>
      <w:r w:rsidRPr="00EE2D1A">
        <w:rPr>
          <w:rFonts w:ascii="Times New Roman" w:hAnsi="Times New Roman"/>
          <w:b/>
          <w:sz w:val="24"/>
          <w:szCs w:val="24"/>
          <w:lang w:val="kk-KZ"/>
        </w:rPr>
        <w:t>Пайданылған әдебиеттер:</w:t>
      </w:r>
    </w:p>
    <w:p w:rsidR="00451AF6" w:rsidRPr="00EE2D1A" w:rsidRDefault="00451AF6" w:rsidP="00451AF6">
      <w:pPr>
        <w:widowControl w:val="0"/>
        <w:autoSpaceDE w:val="0"/>
        <w:autoSpaceDN w:val="0"/>
        <w:adjustRightInd w:val="0"/>
        <w:spacing w:line="216" w:lineRule="exact"/>
        <w:ind w:left="6402" w:hanging="2007"/>
        <w:rPr>
          <w:rFonts w:ascii="Times New Roman" w:hAnsi="Times New Roman"/>
          <w:b/>
          <w:sz w:val="24"/>
          <w:szCs w:val="24"/>
          <w:lang w:val="kk-KZ"/>
        </w:rPr>
      </w:pPr>
    </w:p>
    <w:p w:rsidR="00451AF6" w:rsidRPr="00EE2D1A" w:rsidRDefault="00451AF6" w:rsidP="00451AF6">
      <w:pPr>
        <w:widowControl w:val="0"/>
        <w:numPr>
          <w:ilvl w:val="0"/>
          <w:numId w:val="69"/>
        </w:numPr>
        <w:autoSpaceDE w:val="0"/>
        <w:autoSpaceDN w:val="0"/>
        <w:adjustRightInd w:val="0"/>
        <w:spacing w:line="321" w:lineRule="exact"/>
        <w:jc w:val="left"/>
        <w:rPr>
          <w:rFonts w:ascii="Times New Roman" w:hAnsi="Times New Roman"/>
          <w:sz w:val="24"/>
          <w:szCs w:val="24"/>
          <w:lang w:val="kk-KZ"/>
        </w:rPr>
      </w:pPr>
      <w:r w:rsidRPr="00EE2D1A">
        <w:rPr>
          <w:rFonts w:ascii="Times New Roman" w:hAnsi="Times New Roman"/>
          <w:sz w:val="24"/>
          <w:szCs w:val="24"/>
        </w:rPr>
        <w:t>Романов В.Г., Кабанихин С.И. Обратные задачи геоэлектрики. – М.:</w:t>
      </w:r>
      <w:r w:rsidRPr="00EE2D1A">
        <w:rPr>
          <w:rFonts w:ascii="Times New Roman" w:hAnsi="Times New Roman"/>
          <w:sz w:val="24"/>
          <w:szCs w:val="24"/>
          <w:lang w:val="kk-KZ"/>
        </w:rPr>
        <w:t xml:space="preserve"> </w:t>
      </w:r>
      <w:r w:rsidRPr="00EE2D1A">
        <w:rPr>
          <w:rFonts w:ascii="Times New Roman" w:hAnsi="Times New Roman"/>
          <w:sz w:val="24"/>
          <w:szCs w:val="24"/>
        </w:rPr>
        <w:t>Наука, 1991. - 304 с.</w:t>
      </w:r>
    </w:p>
    <w:p w:rsidR="00D31FD7" w:rsidRDefault="00451AF6" w:rsidP="00451AF6">
      <w:pPr>
        <w:contextualSpacing/>
        <w:jc w:val="left"/>
        <w:rPr>
          <w:rFonts w:ascii="Times New Roman" w:hAnsi="Times New Roman" w:cs="Times New Roman"/>
          <w:b/>
          <w:sz w:val="24"/>
          <w:szCs w:val="24"/>
          <w:lang w:val="kk-KZ"/>
        </w:rPr>
      </w:pPr>
      <w:r w:rsidRPr="0003040E">
        <w:rPr>
          <w:rFonts w:ascii="Calibri" w:hAnsi="Calibri"/>
          <w:noProof/>
        </w:rPr>
        <w:pict>
          <v:shape id="_x0000_s1599" style="position:absolute;left:0;text-align:left;margin-left:424.8pt;margin-top:68.9pt;width:21.25pt;height:21pt;z-index:-251464704;mso-position-horizontal-relative:page;mso-position-vertical-relative:page" coordsize="425,420" path="m,420r425,l425,,,,,420xe" stroked="f" strokeweight="1pt">
            <v:path arrowok="t"/>
            <w10:wrap anchorx="page" anchory="page"/>
          </v:shape>
        </w:pict>
      </w:r>
      <w:r w:rsidRPr="0003040E">
        <w:rPr>
          <w:rFonts w:ascii="Calibri" w:hAnsi="Calibri"/>
          <w:noProof/>
        </w:rPr>
        <w:pict>
          <v:shape id="_x0000_s1600" style="position:absolute;left:0;text-align:left;margin-left:219.25pt;margin-top:196.55pt;width:11.4pt;height:27.35pt;z-index:-251463680;mso-position-horizontal-relative:page;mso-position-vertical-relative:page" coordsize="228,547" path="m,547r228,l228,,,,,547xe" stroked="f" strokeweight="1pt">
            <v:path arrowok="t"/>
            <w10:wrap anchorx="page" anchory="page"/>
          </v:shape>
        </w:pict>
      </w:r>
      <w:r w:rsidRPr="0003040E">
        <w:rPr>
          <w:rFonts w:ascii="Calibri" w:hAnsi="Calibri"/>
          <w:noProof/>
        </w:rPr>
        <w:pict>
          <v:shape id="_x0000_s1601" style="position:absolute;left:0;text-align:left;margin-left:404.15pt;margin-top:46.3pt;width:21.25pt;height:18.6pt;z-index:-251462656;mso-position-horizontal-relative:page;mso-position-vertical-relative:page" coordsize="425,372" path="m,372r425,l425,,,,,372xe" stroked="f" strokeweight="1pt">
            <v:path arrowok="t"/>
            <w10:wrap anchorx="page" anchory="page"/>
          </v:shape>
        </w:pict>
      </w:r>
      <w:r w:rsidRPr="0003040E">
        <w:rPr>
          <w:rFonts w:ascii="Calibri" w:hAnsi="Calibri"/>
          <w:noProof/>
        </w:rPr>
        <w:pict>
          <v:shape id="_x0000_s1602" style="position:absolute;left:0;text-align:left;margin-left:421.3pt;margin-top:285.1pt;width:21pt;height:22.2pt;z-index:-251461632;mso-position-horizontal-relative:page;mso-position-vertical-relative:page" coordsize="420,444" path="m,444r420,l420,,,,,444xe" stroked="f" strokeweight="1pt">
            <v:path arrowok="t"/>
            <w10:wrap anchorx="page" anchory="page"/>
          </v:shape>
        </w:pict>
      </w:r>
      <w:r w:rsidRPr="0003040E">
        <w:rPr>
          <w:rFonts w:ascii="Calibri" w:hAnsi="Calibri"/>
          <w:noProof/>
        </w:rPr>
        <w:pict>
          <v:shape id="_x0000_s1603" style="position:absolute;left:0;text-align:left;margin-left:219.25pt;margin-top:416.15pt;width:14.5pt;height:25.45pt;z-index:-251460608;mso-position-horizontal-relative:page;mso-position-vertical-relative:page" coordsize="290,509" path="m,509r290,l290,,,,,509xe" stroked="f" strokeweight="1pt">
            <v:path arrowok="t"/>
            <w10:wrap anchorx="page" anchory="page"/>
          </v:shape>
        </w:pict>
      </w:r>
      <w:r w:rsidRPr="0003040E">
        <w:rPr>
          <w:rFonts w:ascii="Calibri" w:hAnsi="Calibri"/>
          <w:noProof/>
        </w:rPr>
        <w:pict>
          <v:shape id="_x0000_s1604" style="position:absolute;left:0;text-align:left;margin-left:400.3pt;margin-top:260.9pt;width:21pt;height:18.45pt;z-index:-251459584;mso-position-horizontal-relative:page;mso-position-vertical-relative:page" coordsize="420,369" path="m,370r420,l420,,,,,370xe" stroked="f" strokeweight="1pt">
            <v:path arrowok="t"/>
            <w10:wrap anchorx="page" anchory="page"/>
          </v:shape>
        </w:pict>
      </w:r>
      <w:r w:rsidRPr="0003040E">
        <w:rPr>
          <w:rFonts w:ascii="Calibri" w:hAnsi="Calibri"/>
          <w:noProof/>
        </w:rPr>
        <w:pict>
          <v:shape id="_x0000_s1605" style="position:absolute;left:0;text-align:left;margin-left:423.7pt;margin-top:501.5pt;width:21pt;height:22.2pt;z-index:-251458560;mso-position-horizontal-relative:page;mso-position-vertical-relative:page" coordsize="420,444" path="m,444r420,l420,,,,,444xe" stroked="f" strokeweight="1pt">
            <v:path arrowok="t"/>
            <w10:wrap anchorx="page" anchory="page"/>
          </v:shape>
        </w:pict>
      </w:r>
      <w:r w:rsidRPr="0003040E">
        <w:rPr>
          <w:rFonts w:ascii="Calibri" w:hAnsi="Calibri"/>
          <w:noProof/>
        </w:rPr>
        <w:pict>
          <v:shape id="_x0000_s1606" style="position:absolute;left:0;text-align:left;margin-left:225.95pt;margin-top:634.45pt;width:10.1pt;height:27.95pt;z-index:-251457536;mso-position-horizontal-relative:page;mso-position-vertical-relative:page" coordsize="202,559" path="m,559r202,l202,,,,,559xe" stroked="f" strokeweight="1pt">
            <v:path arrowok="t"/>
            <w10:wrap anchorx="page" anchory="page"/>
          </v:shape>
        </w:pict>
      </w:r>
      <w:r w:rsidRPr="0003040E">
        <w:rPr>
          <w:rFonts w:ascii="Calibri" w:hAnsi="Calibri"/>
          <w:noProof/>
        </w:rPr>
        <w:pict>
          <v:shape id="_x0000_s1607" style="position:absolute;left:0;text-align:left;margin-left:403.55pt;margin-top:478.3pt;width:21pt;height:18.4pt;z-index:-251456512;mso-position-horizontal-relative:page;mso-position-vertical-relative:page" coordsize="420,368" path="m,367r420,l420,,,,,367xe" stroked="f" strokeweight="1pt">
            <v:path arrowok="t"/>
            <w10:wrap anchorx="page" anchory="page"/>
          </v:shape>
        </w:pict>
      </w:r>
      <w:r w:rsidRPr="0003040E">
        <w:rPr>
          <w:rFonts w:ascii="Calibri" w:hAnsi="Calibri"/>
          <w:noProof/>
        </w:rPr>
        <w:pict>
          <v:shape id="_x0000_s1608" style="position:absolute;left:0;text-align:left;margin-left:307.45pt;margin-top:476.75pt;width:35.05pt;height:18.5pt;z-index:-251455488;mso-position-horizontal-relative:page;mso-position-vertical-relative:page" coordsize="701,370" path="m,370r701,l701,,,,,370xe" stroked="f" strokeweight="1pt">
            <v:path arrowok="t"/>
            <w10:wrap anchorx="page" anchory="page"/>
          </v:shape>
        </w:pict>
      </w:r>
      <w:r w:rsidRPr="0003040E">
        <w:rPr>
          <w:rFonts w:ascii="Calibri" w:hAnsi="Calibri"/>
          <w:noProof/>
        </w:rPr>
        <w:pict>
          <v:rect id="_x0000_s1609" style="position:absolute;left:0;text-align:left;margin-left:222pt;margin-top:196pt;width:9pt;height:34pt;z-index:-251454464;mso-position-horizontal-relative:page;mso-position-vertical-relative:page" o:allowincell="f" filled="f" stroked="f">
            <v:textbox style="mso-next-textbox:#_x0000_s1609" inset="0,0,0,0">
              <w:txbxContent>
                <w:p w:rsidR="00A41826" w:rsidRDefault="00A41826" w:rsidP="00451AF6">
                  <w:pPr>
                    <w:spacing w:line="585" w:lineRule="atLeast"/>
                    <w:rPr>
                      <w:rFonts w:ascii="Times New Roman" w:hAnsi="Times New Roman"/>
                      <w:sz w:val="24"/>
                      <w:szCs w:val="24"/>
                    </w:rPr>
                  </w:pPr>
                  <w:r>
                    <w:rPr>
                      <w:rFonts w:ascii="Times New Roman" w:hAnsi="Times New Roman"/>
                      <w:noProof/>
                      <w:sz w:val="24"/>
                      <w:szCs w:val="24"/>
                    </w:rPr>
                    <w:drawing>
                      <wp:inline distT="0" distB="0" distL="0" distR="0">
                        <wp:extent cx="66675" cy="371475"/>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2"/>
                                <a:srcRect/>
                                <a:stretch>
                                  <a:fillRect/>
                                </a:stretch>
                              </pic:blipFill>
                              <pic:spPr bwMode="auto">
                                <a:xfrm>
                                  <a:off x="0" y="0"/>
                                  <a:ext cx="66675" cy="37147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610" style="position:absolute;left:0;text-align:left;margin-left:229pt;margin-top:49pt;width:221pt;height:181pt;z-index:-251453440;mso-position-horizontal-relative:page;mso-position-vertical-relative:page" o:allowincell="f" filled="f" stroked="f">
            <v:textbox style="mso-next-textbox:#_x0000_s1610" inset="0,0,0,0">
              <w:txbxContent>
                <w:p w:rsidR="00A41826" w:rsidRDefault="00A41826" w:rsidP="00451AF6">
                  <w:pPr>
                    <w:spacing w:line="3525" w:lineRule="atLeast"/>
                    <w:rPr>
                      <w:rFonts w:ascii="Times New Roman" w:hAnsi="Times New Roman"/>
                      <w:sz w:val="24"/>
                      <w:szCs w:val="24"/>
                    </w:rPr>
                  </w:pPr>
                  <w:r>
                    <w:rPr>
                      <w:rFonts w:ascii="Times New Roman" w:hAnsi="Times New Roman"/>
                      <w:noProof/>
                      <w:sz w:val="24"/>
                      <w:szCs w:val="24"/>
                    </w:rPr>
                    <w:drawing>
                      <wp:inline distT="0" distB="0" distL="0" distR="0">
                        <wp:extent cx="2743200" cy="22193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3"/>
                                <a:srcRect/>
                                <a:stretch>
                                  <a:fillRect/>
                                </a:stretch>
                              </pic:blipFill>
                              <pic:spPr bwMode="auto">
                                <a:xfrm>
                                  <a:off x="0" y="0"/>
                                  <a:ext cx="2743200" cy="2219325"/>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611" style="position:absolute;left:0;text-align:left;margin-left:222pt;margin-top:264pt;width:224pt;height:183pt;z-index:-251452416;mso-position-horizontal-relative:page;mso-position-vertical-relative:page" o:allowincell="f" filled="f" stroked="f">
            <v:textbox style="mso-next-textbox:#_x0000_s1611" inset="0,0,0,0">
              <w:txbxContent>
                <w:p w:rsidR="00A41826" w:rsidRDefault="00A41826" w:rsidP="00451AF6">
                  <w:pPr>
                    <w:spacing w:line="3565" w:lineRule="atLeast"/>
                    <w:rPr>
                      <w:rFonts w:ascii="Times New Roman" w:hAnsi="Times New Roman"/>
                      <w:sz w:val="24"/>
                      <w:szCs w:val="24"/>
                    </w:rPr>
                  </w:pPr>
                  <w:r>
                    <w:rPr>
                      <w:rFonts w:ascii="Times New Roman" w:hAnsi="Times New Roman"/>
                      <w:noProof/>
                      <w:sz w:val="24"/>
                      <w:szCs w:val="24"/>
                    </w:rPr>
                    <w:drawing>
                      <wp:inline distT="0" distB="0" distL="0" distR="0">
                        <wp:extent cx="2781300" cy="222885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4"/>
                                <a:srcRect/>
                                <a:stretch>
                                  <a:fillRect/>
                                </a:stretch>
                              </pic:blipFill>
                              <pic:spPr bwMode="auto">
                                <a:xfrm>
                                  <a:off x="0" y="0"/>
                                  <a:ext cx="2781300" cy="2228850"/>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03040E">
        <w:rPr>
          <w:rFonts w:ascii="Calibri" w:hAnsi="Calibri"/>
          <w:noProof/>
        </w:rPr>
        <w:pict>
          <v:rect id="_x0000_s1612" style="position:absolute;left:0;text-align:left;margin-left:227pt;margin-top:480pt;width:221pt;height:188pt;z-index:-251451392;mso-position-horizontal-relative:page;mso-position-vertical-relative:page" o:allowincell="f" filled="f" stroked="f">
            <v:textbox style="mso-next-textbox:#_x0000_s1612" inset="0,0,0,0">
              <w:txbxContent>
                <w:p w:rsidR="00A41826" w:rsidRDefault="00A41826" w:rsidP="00451AF6">
                  <w:pPr>
                    <w:spacing w:line="3665" w:lineRule="atLeast"/>
                    <w:rPr>
                      <w:rFonts w:ascii="Times New Roman" w:hAnsi="Times New Roman"/>
                      <w:sz w:val="24"/>
                      <w:szCs w:val="24"/>
                    </w:rPr>
                  </w:pPr>
                  <w:r>
                    <w:rPr>
                      <w:rFonts w:ascii="Times New Roman" w:hAnsi="Times New Roman"/>
                      <w:noProof/>
                      <w:sz w:val="24"/>
                      <w:szCs w:val="24"/>
                    </w:rPr>
                    <w:drawing>
                      <wp:inline distT="0" distB="0" distL="0" distR="0">
                        <wp:extent cx="2743200" cy="23241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5"/>
                                <a:srcRect/>
                                <a:stretch>
                                  <a:fillRect/>
                                </a:stretch>
                              </pic:blipFill>
                              <pic:spPr bwMode="auto">
                                <a:xfrm>
                                  <a:off x="0" y="0"/>
                                  <a:ext cx="2743200" cy="2324100"/>
                                </a:xfrm>
                                <a:prstGeom prst="rect">
                                  <a:avLst/>
                                </a:prstGeom>
                                <a:noFill/>
                                <a:ln w="9525">
                                  <a:noFill/>
                                  <a:miter lim="800000"/>
                                  <a:headEnd/>
                                  <a:tailEnd/>
                                </a:ln>
                              </pic:spPr>
                            </pic:pic>
                          </a:graphicData>
                        </a:graphic>
                      </wp:inline>
                    </w:drawing>
                  </w:r>
                </w:p>
                <w:p w:rsidR="00A41826" w:rsidRDefault="00A41826" w:rsidP="00451AF6">
                  <w:pPr>
                    <w:widowControl w:val="0"/>
                    <w:autoSpaceDE w:val="0"/>
                    <w:autoSpaceDN w:val="0"/>
                    <w:adjustRightInd w:val="0"/>
                    <w:rPr>
                      <w:rFonts w:ascii="Times New Roman" w:hAnsi="Times New Roman"/>
                      <w:sz w:val="24"/>
                      <w:szCs w:val="24"/>
                    </w:rPr>
                  </w:pPr>
                </w:p>
              </w:txbxContent>
            </v:textbox>
            <w10:wrap anchorx="page" anchory="page"/>
          </v:rect>
        </w:pict>
      </w:r>
      <w:r w:rsidRPr="00EE2D1A">
        <w:rPr>
          <w:rFonts w:ascii="Times New Roman" w:hAnsi="Times New Roman"/>
          <w:sz w:val="24"/>
          <w:szCs w:val="24"/>
          <w:lang w:val="kk-KZ"/>
        </w:rPr>
        <w:t xml:space="preserve">                                                               5</w:t>
      </w: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31FD7" w:rsidRDefault="00D31FD7" w:rsidP="00510CD2">
      <w:pPr>
        <w:contextualSpacing/>
        <w:jc w:val="center"/>
        <w:rPr>
          <w:rFonts w:ascii="Times New Roman" w:hAnsi="Times New Roman" w:cs="Times New Roman"/>
          <w:b/>
          <w:sz w:val="24"/>
          <w:szCs w:val="24"/>
          <w:lang w:val="kk-KZ"/>
        </w:rPr>
      </w:pPr>
    </w:p>
    <w:p w:rsidR="00D46AF3" w:rsidRPr="00D46AF3" w:rsidRDefault="00510CD2" w:rsidP="00510CD2">
      <w:pPr>
        <w:jc w:val="center"/>
        <w:rPr>
          <w:rFonts w:ascii="Times New Roman" w:hAnsi="Times New Roman" w:cs="Times New Roman"/>
          <w:lang w:val="kk-KZ"/>
        </w:rPr>
      </w:pPr>
      <w:r w:rsidRPr="00510CD2">
        <w:rPr>
          <w:rFonts w:ascii="Times New Roman" w:hAnsi="Times New Roman" w:cs="Times New Roman"/>
          <w:noProof/>
        </w:rPr>
        <w:drawing>
          <wp:inline distT="0" distB="0" distL="0" distR="0">
            <wp:extent cx="1371600" cy="428625"/>
            <wp:effectExtent l="19050" t="0" r="0" b="0"/>
            <wp:docPr id="5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BB6243" w:rsidRDefault="00BB6243" w:rsidP="009D38F5">
      <w:pPr>
        <w:jc w:val="center"/>
        <w:rPr>
          <w:rFonts w:ascii="Times New Roman" w:hAnsi="Times New Roman" w:cs="Times New Roman"/>
          <w:noProof/>
          <w:sz w:val="24"/>
          <w:szCs w:val="24"/>
          <w:lang w:val="kk-KZ"/>
        </w:rPr>
      </w:pPr>
    </w:p>
    <w:p w:rsidR="000949CB" w:rsidRPr="00866195" w:rsidRDefault="00F03687" w:rsidP="00F03687">
      <w:pPr>
        <w:ind w:firstLine="567"/>
        <w:jc w:val="center"/>
        <w:rPr>
          <w:rFonts w:ascii="Times New Roman" w:hAnsi="Times New Roman"/>
          <w:sz w:val="24"/>
          <w:szCs w:val="24"/>
          <w:lang w:val="en-US"/>
        </w:rPr>
      </w:pPr>
      <w:r w:rsidRPr="00F03687">
        <w:rPr>
          <w:rFonts w:ascii="Times New Roman" w:hAnsi="Times New Roman"/>
          <w:noProof/>
          <w:sz w:val="24"/>
          <w:szCs w:val="24"/>
        </w:rPr>
        <w:drawing>
          <wp:inline distT="0" distB="0" distL="0" distR="0">
            <wp:extent cx="1371600" cy="428625"/>
            <wp:effectExtent l="19050" t="0" r="0" b="0"/>
            <wp:docPr id="24"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BB6243" w:rsidRDefault="00BB6243" w:rsidP="009A267A">
      <w:pPr>
        <w:jc w:val="left"/>
        <w:rPr>
          <w:rFonts w:ascii="Times New Roman" w:hAnsi="Times New Roman" w:cs="Times New Roman"/>
          <w:noProof/>
          <w:sz w:val="24"/>
          <w:szCs w:val="24"/>
          <w:lang w:val="kk-KZ"/>
        </w:rPr>
      </w:pPr>
    </w:p>
    <w:p w:rsidR="00C67AFA" w:rsidRDefault="00C67AFA" w:rsidP="00F03687">
      <w:pPr>
        <w:pStyle w:val="25"/>
        <w:tabs>
          <w:tab w:val="left" w:pos="567"/>
        </w:tabs>
        <w:ind w:left="0" w:firstLine="0"/>
        <w:rPr>
          <w:b/>
          <w:iCs/>
          <w:lang w:val="kk-KZ"/>
        </w:rPr>
      </w:pPr>
    </w:p>
    <w:p w:rsidR="00C67AFA" w:rsidRDefault="00C67AFA" w:rsidP="00F03687">
      <w:pPr>
        <w:pStyle w:val="25"/>
        <w:tabs>
          <w:tab w:val="left" w:pos="567"/>
        </w:tabs>
        <w:ind w:left="0" w:firstLine="0"/>
        <w:rPr>
          <w:b/>
          <w:iCs/>
          <w:lang w:val="kk-KZ"/>
        </w:rPr>
      </w:pPr>
    </w:p>
    <w:p w:rsidR="00791C3E" w:rsidRDefault="003D218C" w:rsidP="00931A9F">
      <w:pPr>
        <w:jc w:val="center"/>
        <w:rPr>
          <w:b/>
          <w:sz w:val="24"/>
          <w:szCs w:val="24"/>
          <w:lang w:val="kk-KZ"/>
        </w:rPr>
      </w:pPr>
      <w:r>
        <w:rPr>
          <w:b/>
          <w:sz w:val="24"/>
          <w:szCs w:val="24"/>
          <w:lang w:val="kk-KZ"/>
        </w:rPr>
        <w:lastRenderedPageBreak/>
        <w:t xml:space="preserve">                                                                                  </w:t>
      </w:r>
      <w:r w:rsidR="00791C3E">
        <w:rPr>
          <w:b/>
          <w:sz w:val="24"/>
          <w:szCs w:val="24"/>
          <w:lang w:val="kk-KZ"/>
        </w:rPr>
        <w:t xml:space="preserve">            </w:t>
      </w:r>
      <w:r>
        <w:rPr>
          <w:b/>
          <w:sz w:val="24"/>
          <w:szCs w:val="24"/>
          <w:lang w:val="kk-KZ"/>
        </w:rPr>
        <w:t xml:space="preserve"> </w:t>
      </w:r>
      <w:r w:rsidR="00791C3E">
        <w:rPr>
          <w:b/>
          <w:sz w:val="24"/>
          <w:szCs w:val="24"/>
          <w:lang w:val="kk-KZ"/>
        </w:rPr>
        <w:t xml:space="preserve">                                       </w:t>
      </w:r>
    </w:p>
    <w:p w:rsidR="004739D6" w:rsidRPr="003D218C" w:rsidRDefault="00791C3E" w:rsidP="003D218C">
      <w:pPr>
        <w:pStyle w:val="2"/>
        <w:rPr>
          <w:b/>
          <w:sz w:val="24"/>
          <w:szCs w:val="24"/>
          <w:lang w:val="kk-KZ"/>
        </w:rPr>
      </w:pPr>
      <w:r>
        <w:rPr>
          <w:b/>
          <w:sz w:val="24"/>
          <w:szCs w:val="24"/>
          <w:lang w:val="kk-KZ"/>
        </w:rPr>
        <w:t xml:space="preserve">                                                                                   </w:t>
      </w:r>
      <w:r w:rsidR="00C01D2E">
        <w:rPr>
          <w:b/>
          <w:sz w:val="24"/>
          <w:szCs w:val="24"/>
          <w:lang w:val="kk-KZ"/>
        </w:rPr>
        <w:t xml:space="preserve">            </w:t>
      </w:r>
      <w:r>
        <w:rPr>
          <w:b/>
          <w:sz w:val="24"/>
          <w:szCs w:val="24"/>
          <w:lang w:val="kk-KZ"/>
        </w:rPr>
        <w:t xml:space="preserve">     </w:t>
      </w:r>
      <w:r w:rsidR="00B629D8" w:rsidRPr="00791C3E">
        <w:rPr>
          <w:b/>
          <w:sz w:val="24"/>
          <w:szCs w:val="24"/>
          <w:lang w:val="kk-KZ"/>
        </w:rPr>
        <w:t>П</w:t>
      </w:r>
      <w:r w:rsidR="004739D6" w:rsidRPr="00791C3E">
        <w:rPr>
          <w:b/>
          <w:sz w:val="24"/>
          <w:szCs w:val="24"/>
          <w:lang w:val="kk-KZ"/>
        </w:rPr>
        <w:t>ЕДАГОГИКА</w:t>
      </w:r>
    </w:p>
    <w:p w:rsidR="005C3ED0" w:rsidRPr="00791C3E" w:rsidRDefault="005C3ED0" w:rsidP="00C826B6">
      <w:pPr>
        <w:pStyle w:val="2"/>
        <w:rPr>
          <w:sz w:val="24"/>
          <w:szCs w:val="24"/>
          <w:lang w:val="kk-KZ"/>
        </w:rPr>
      </w:pPr>
      <w:r w:rsidRPr="00791C3E">
        <w:rPr>
          <w:sz w:val="24"/>
          <w:szCs w:val="24"/>
          <w:lang w:val="kk-KZ"/>
        </w:rPr>
        <w:tab/>
      </w: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373.1.013</w:t>
      </w:r>
    </w:p>
    <w:p w:rsidR="00C01D2E" w:rsidRPr="00A0424E" w:rsidRDefault="00C01D2E" w:rsidP="00C01D2E">
      <w:pPr>
        <w:shd w:val="clear" w:color="auto" w:fill="FFFFFF"/>
        <w:jc w:val="center"/>
        <w:rPr>
          <w:rFonts w:ascii="Times New Roman" w:eastAsia="Times New Roman" w:hAnsi="Times New Roman" w:cs="Times New Roman"/>
          <w:b/>
          <w:color w:val="222222"/>
          <w:sz w:val="24"/>
          <w:szCs w:val="24"/>
          <w:lang w:val="kk-KZ"/>
        </w:rPr>
      </w:pPr>
      <w:r w:rsidRPr="00A0424E">
        <w:rPr>
          <w:rFonts w:ascii="Times New Roman" w:eastAsia="Times New Roman" w:hAnsi="Times New Roman" w:cs="Times New Roman"/>
          <w:b/>
          <w:bCs/>
          <w:color w:val="222222"/>
          <w:sz w:val="24"/>
          <w:szCs w:val="24"/>
          <w:lang w:val="kk-KZ"/>
        </w:rPr>
        <w:t>МЕДИАБІЛІМ БЕРУДІ ДАМЫТУДЫҢ НЕГІЗГІ БАҒЫТТАРЫ</w:t>
      </w:r>
    </w:p>
    <w:p w:rsidR="00C01D2E" w:rsidRDefault="00C01D2E" w:rsidP="00C01D2E">
      <w:pPr>
        <w:shd w:val="clear" w:color="auto" w:fill="FFFFFF"/>
        <w:jc w:val="center"/>
        <w:rPr>
          <w:rFonts w:ascii="Times New Roman" w:eastAsia="Times New Roman" w:hAnsi="Times New Roman" w:cs="Times New Roman"/>
          <w:color w:val="222222"/>
          <w:sz w:val="24"/>
          <w:szCs w:val="24"/>
          <w:lang w:val="kk-KZ"/>
        </w:rPr>
      </w:pPr>
    </w:p>
    <w:p w:rsidR="00C01D2E" w:rsidRDefault="00C01D2E" w:rsidP="00C01D2E">
      <w:pPr>
        <w:shd w:val="clear" w:color="auto" w:fill="FFFFFF"/>
        <w:jc w:val="center"/>
        <w:rPr>
          <w:rFonts w:ascii="Times New Roman" w:eastAsia="Times New Roman" w:hAnsi="Times New Roman" w:cs="Times New Roman"/>
          <w:b/>
          <w:color w:val="222222"/>
          <w:sz w:val="24"/>
          <w:szCs w:val="24"/>
          <w:lang w:val="kk-KZ"/>
        </w:rPr>
      </w:pPr>
      <w:r w:rsidRPr="00A0424E">
        <w:rPr>
          <w:rFonts w:ascii="Times New Roman" w:eastAsia="Times New Roman" w:hAnsi="Times New Roman" w:cs="Times New Roman"/>
          <w:b/>
          <w:color w:val="222222"/>
          <w:sz w:val="24"/>
          <w:szCs w:val="24"/>
          <w:lang w:val="kk-KZ"/>
        </w:rPr>
        <w:t xml:space="preserve">Алтынбекова А.Т. Сарыбекова Ж.Т. </w:t>
      </w:r>
    </w:p>
    <w:p w:rsidR="00C01D2E" w:rsidRPr="005343D4" w:rsidRDefault="00C01D2E" w:rsidP="00C01D2E">
      <w:pPr>
        <w:jc w:val="center"/>
        <w:rPr>
          <w:rFonts w:ascii="Times New Roman" w:hAnsi="Times New Roman" w:cs="Times New Roman"/>
          <w:b/>
          <w:sz w:val="24"/>
          <w:szCs w:val="24"/>
          <w:lang w:val="kk-KZ"/>
        </w:rPr>
      </w:pPr>
      <w:r w:rsidRPr="005343D4">
        <w:rPr>
          <w:rFonts w:ascii="Times New Roman" w:hAnsi="Times New Roman" w:cs="Times New Roman"/>
          <w:b/>
          <w:sz w:val="24"/>
          <w:szCs w:val="24"/>
          <w:lang w:val="kk-KZ"/>
        </w:rPr>
        <w:t>Тараз инновациялық-гу</w:t>
      </w:r>
      <w:r>
        <w:rPr>
          <w:rFonts w:ascii="Times New Roman" w:hAnsi="Times New Roman" w:cs="Times New Roman"/>
          <w:b/>
          <w:sz w:val="24"/>
          <w:szCs w:val="24"/>
          <w:lang w:val="kk-KZ"/>
        </w:rPr>
        <w:t>манитарлық университеті</w:t>
      </w:r>
      <w:r w:rsidRPr="005343D4">
        <w:rPr>
          <w:rFonts w:ascii="Times New Roman" w:hAnsi="Times New Roman" w:cs="Times New Roman"/>
          <w:b/>
          <w:sz w:val="24"/>
          <w:szCs w:val="24"/>
          <w:lang w:val="kk-KZ"/>
        </w:rPr>
        <w:t xml:space="preserve"> </w:t>
      </w:r>
    </w:p>
    <w:p w:rsidR="00C01D2E" w:rsidRPr="00A0424E" w:rsidRDefault="00C01D2E" w:rsidP="00C01D2E">
      <w:pPr>
        <w:shd w:val="clear" w:color="auto" w:fill="FFFFFF"/>
        <w:jc w:val="center"/>
        <w:rPr>
          <w:rFonts w:ascii="Times New Roman" w:eastAsia="Times New Roman" w:hAnsi="Times New Roman" w:cs="Times New Roman"/>
          <w:b/>
          <w:color w:val="222222"/>
          <w:sz w:val="24"/>
          <w:szCs w:val="24"/>
          <w:lang w:val="kk-KZ"/>
        </w:rPr>
      </w:pP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Аңдатпа</w:t>
      </w:r>
      <w:r w:rsidRPr="00A0424E">
        <w:rPr>
          <w:rFonts w:ascii="Times New Roman" w:eastAsia="Times New Roman" w:hAnsi="Times New Roman" w:cs="Times New Roman"/>
          <w:color w:val="222222"/>
          <w:lang w:val="kk-KZ"/>
        </w:rPr>
        <w:t>. Мақалада медиабілім беруді дамытудың негізгі бағыттары қарастырылады.</w:t>
      </w: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Тірек сөздер</w:t>
      </w:r>
      <w:r w:rsidRPr="00A0424E">
        <w:rPr>
          <w:rFonts w:ascii="Times New Roman" w:eastAsia="Times New Roman" w:hAnsi="Times New Roman" w:cs="Times New Roman"/>
          <w:color w:val="222222"/>
          <w:lang w:val="kk-KZ"/>
        </w:rPr>
        <w:t xml:space="preserve">. Медиабілім, даму, ақпараттық оқыту. </w:t>
      </w: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Аннотация</w:t>
      </w:r>
      <w:r w:rsidRPr="00A0424E">
        <w:rPr>
          <w:rFonts w:ascii="Times New Roman" w:eastAsia="Times New Roman" w:hAnsi="Times New Roman" w:cs="Times New Roman"/>
          <w:color w:val="222222"/>
          <w:lang w:val="kk-KZ"/>
        </w:rPr>
        <w:t>. В статье рассматриваются основные направления развития медиаобразования.</w:t>
      </w: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Опорные слова</w:t>
      </w:r>
      <w:r w:rsidRPr="00A0424E">
        <w:rPr>
          <w:rFonts w:ascii="Times New Roman" w:eastAsia="Times New Roman" w:hAnsi="Times New Roman" w:cs="Times New Roman"/>
          <w:color w:val="222222"/>
          <w:lang w:val="kk-KZ"/>
        </w:rPr>
        <w:t>. Медиаобразования, развития, информационное обучение.</w:t>
      </w: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Annotation.</w:t>
      </w:r>
      <w:r w:rsidRPr="00A0424E">
        <w:rPr>
          <w:rFonts w:ascii="Times New Roman" w:eastAsia="Times New Roman" w:hAnsi="Times New Roman" w:cs="Times New Roman"/>
          <w:color w:val="222222"/>
          <w:lang w:val="kk-KZ"/>
        </w:rPr>
        <w:t xml:space="preserve"> Basic directions of development of mediaeducation are examined in the article.</w:t>
      </w:r>
    </w:p>
    <w:p w:rsidR="00C01D2E" w:rsidRPr="00A0424E" w:rsidRDefault="00C01D2E" w:rsidP="00C01D2E">
      <w:pPr>
        <w:shd w:val="clear" w:color="auto" w:fill="FFFFFF"/>
        <w:rPr>
          <w:rFonts w:ascii="Times New Roman" w:eastAsia="Times New Roman" w:hAnsi="Times New Roman" w:cs="Times New Roman"/>
          <w:color w:val="222222"/>
          <w:lang w:val="kk-KZ"/>
        </w:rPr>
      </w:pPr>
      <w:r w:rsidRPr="00A0424E">
        <w:rPr>
          <w:rFonts w:ascii="Times New Roman" w:eastAsia="Times New Roman" w:hAnsi="Times New Roman" w:cs="Times New Roman"/>
          <w:b/>
          <w:color w:val="222222"/>
          <w:lang w:val="kk-KZ"/>
        </w:rPr>
        <w:t>Supporting words.</w:t>
      </w:r>
      <w:r w:rsidRPr="00A0424E">
        <w:rPr>
          <w:rFonts w:ascii="Times New Roman" w:eastAsia="Times New Roman" w:hAnsi="Times New Roman" w:cs="Times New Roman"/>
          <w:color w:val="222222"/>
          <w:lang w:val="kk-KZ"/>
        </w:rPr>
        <w:t xml:space="preserve"> Mediaeducation, development, informative educating.</w:t>
      </w:r>
    </w:p>
    <w:p w:rsidR="00C01D2E" w:rsidRPr="00781F74" w:rsidRDefault="00C01D2E" w:rsidP="00C01D2E">
      <w:pPr>
        <w:shd w:val="clear" w:color="auto" w:fill="FFFFFF"/>
        <w:rPr>
          <w:rFonts w:ascii="Times New Roman" w:eastAsia="Times New Roman" w:hAnsi="Times New Roman" w:cs="Times New Roman"/>
          <w:color w:val="222222"/>
          <w:sz w:val="28"/>
          <w:szCs w:val="28"/>
          <w:lang w:val="kk-KZ"/>
        </w:rPr>
      </w:pP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781F74">
        <w:rPr>
          <w:rFonts w:ascii="Times New Roman" w:eastAsia="Times New Roman" w:hAnsi="Times New Roman" w:cs="Times New Roman"/>
          <w:color w:val="222222"/>
          <w:sz w:val="28"/>
          <w:szCs w:val="28"/>
          <w:lang w:val="kk-KZ"/>
        </w:rPr>
        <w:t xml:space="preserve">    </w:t>
      </w:r>
      <w:r w:rsidRPr="00894EBC">
        <w:rPr>
          <w:rFonts w:ascii="Times New Roman" w:eastAsia="Times New Roman" w:hAnsi="Times New Roman" w:cs="Times New Roman"/>
          <w:color w:val="222222"/>
          <w:sz w:val="24"/>
          <w:szCs w:val="24"/>
          <w:lang w:val="kk-KZ"/>
        </w:rPr>
        <w:t xml:space="preserve">  Бүгінгі таңда білім беру үрдісін жаңа заманға сай нәтижелі ұйымдастыру – білім беру жүйесіндегі маңызды мәселелердің бірі. Оқушылардың оқуға қызығуын арттыру үшін не істеу керек?</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Бүгінгі ақпараттық-техникалық үрдістің даму барысында ақпараттық мүмкіндіктері мол жаңа техникалық құралдардың пайда болуы – заңды құбылыс. Бұрынғы дәстүрлі («мұғалім-оқушы-оқулық» жүйесіне жаңа буын компьютер, мектеп ұғымында - компьютерлік оқыту енгізіліп отыр. ЮНЕСКО-ның анықтамасы бойынша компьютерлік оқыту немесе оқытудың компьютерлік технологиялар дегеніміз - оқыту жүйесінде техникалық құралдардың бірі ретінде компьютерді қолдану.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Бүгіннің өзінде компьютер білім беру саласында кеңінен қолданылып жүр. Дербес компьютер оқытудың тиімділігін арттыру мақсатында белсенді түрде пайдаланылады.</w:t>
      </w:r>
    </w:p>
    <w:p w:rsidR="00C01D2E" w:rsidRPr="00894EBC" w:rsidRDefault="00C01D2E" w:rsidP="00C01D2E">
      <w:pPr>
        <w:rPr>
          <w:rFonts w:ascii="Times New Roman" w:hAnsi="Times New Roman" w:cs="Times New Roman"/>
          <w:sz w:val="24"/>
          <w:szCs w:val="24"/>
          <w:lang w:val="kk-KZ"/>
        </w:rPr>
      </w:pPr>
      <w:r w:rsidRPr="00894EBC">
        <w:rPr>
          <w:rFonts w:ascii="Times New Roman" w:eastAsia="Times New Roman" w:hAnsi="Times New Roman" w:cs="Times New Roman"/>
          <w:color w:val="222222"/>
          <w:sz w:val="24"/>
          <w:szCs w:val="24"/>
          <w:lang w:val="kk-KZ"/>
        </w:rPr>
        <w:t xml:space="preserve">       </w:t>
      </w:r>
      <w:r w:rsidRPr="00894EBC">
        <w:rPr>
          <w:rFonts w:ascii="Times New Roman" w:hAnsi="Times New Roman" w:cs="Times New Roman"/>
          <w:sz w:val="24"/>
          <w:szCs w:val="24"/>
          <w:lang w:val="kk-KZ"/>
        </w:rPr>
        <w:t xml:space="preserve"> «Педагогикалық-психологиялық сөздікте» (ағылш.тіл. media education, латын.тіл.media) медиабілім беру оқушыларға бұқаралық қатынас заңдылықтарын үйрететін педагогикалық бағдар. Медиабілім берудің негізгі міндеті болашақ ұрпақты ақпараттық жағдай өміріне, оны түсіне білуге, қазіргі ақпараттық технологиялар, техникалық құралдар арқылы вербалдық емес қарым-қатынас әдістерін меңгеру деп анықтама берілген [1,214б].</w:t>
      </w:r>
    </w:p>
    <w:p w:rsidR="00C01D2E" w:rsidRPr="00894EBC" w:rsidRDefault="00C01D2E" w:rsidP="00C01D2E">
      <w:pPr>
        <w:rPr>
          <w:rFonts w:ascii="Times New Roman" w:hAnsi="Times New Roman" w:cs="Times New Roman"/>
          <w:sz w:val="24"/>
          <w:szCs w:val="24"/>
          <w:lang w:val="kk-KZ"/>
        </w:rPr>
      </w:pPr>
      <w:r w:rsidRPr="00894EBC">
        <w:rPr>
          <w:rFonts w:ascii="Times New Roman" w:hAnsi="Times New Roman" w:cs="Times New Roman"/>
          <w:sz w:val="24"/>
          <w:szCs w:val="24"/>
          <w:lang w:val="kk-KZ"/>
        </w:rPr>
        <w:t xml:space="preserve">       Медиабілім беру тек педагогикамен ғана емес, гуманитарлық білім салаларымен де (кинотану, әдебиеттану, театртану), мәдениеттану, психология (көркем қабылдау, шығармашылық) және т.б. байланысты. Медиабілім беру педагогикада тек тұлғаның дамуына ғана жауап бермейді, оқушылармен сабақ жүргізудің формалары мен әдістерін кеңейтеді.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Қазіргі заманғы ашық, интеграциялы  және даралап оқытуға бағытталған білім беру жүйесінде жан-жақты ақпараттандыру шаралары жүзеге асырылуы тиіс. Басқаша айтқанда, ақпараттандыру - білім беру жүйесін модернизациялаудың маңызды бағыты. Оқытуды ақпараттандыру- сан салалы , кешенді, ауқымды үрдіс, оған оқушылар, мұғалімдер және мектеп әкімшілігі қатысады. Бұл үрдіс білім беру басқармасының  мектептерге кешенді бағдарлама енгізуі, мектепте, қалада, ауданда, елде бірыңғай ақпараттық білім беру кеңістігін құру, оқу пәндерінде ақпараттық </w:t>
      </w:r>
      <w:r w:rsidRPr="00894EBC">
        <w:rPr>
          <w:rFonts w:ascii="Times New Roman" w:eastAsia="Times New Roman" w:hAnsi="Times New Roman" w:cs="Times New Roman"/>
          <w:color w:val="222222"/>
          <w:sz w:val="24"/>
          <w:szCs w:val="24"/>
          <w:lang w:val="kk-KZ"/>
        </w:rPr>
        <w:lastRenderedPageBreak/>
        <w:t>технологияларды пайдалану, біріктірілген сабақтарды жоспарлау, жобалық қызмет, білім беру саласында интернетті пайдалану сияқты шаралардың жиынтығынан тұрады.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ХХІ ғасыр - ақпараттық қоғам ғасыры, бұл өркениеттің жаңа түрі десе де болады, сондықтан жаңа әлемге үлкен дайындықпен, біліммен және компьютерлендірілген өмір шындығын дұрыс бағалап, түсіне отырып аяқ басу керек. Ақпараттың дұрыстығы мен сапасына деген сенімді қалыптастыру кітапханашының жауапкершілігінде болмақ. Ал, бұл, ең әуелі, медиабілім берумен, сондай-ақ мектепте медиатека құрумен байланысты, Бұл шараларды қолға алатын уақыт жетті ме? Әрине, уақыты келді. Оған дәлел ретінде  " Ақпараттық  Қазақстан - 2020" бағдарламасын алуымызға болады.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Жоғары сапалы  және жоғары технологиялы білім беру ортасын құру білім беру жүйесінің негізі болып табылады. Оны құру және дамыту күрделі және маңызды техникалық міндеттерді шешумен байланысты. Индустриялы қоғамның талаптарына сай білім беру жүйесін түбегейлі жаңартудың, білім беру жүйесінің технологиялық базасын құрудың, ақпараттық   білім беру технологиясына көшудің және ашық білім беру жүйесіне енудің бірден бір жолы осы. Ақпараттық білім беру орталығын құру және дамыту үшін еліміздегі білім беру саласында қалыптасқан ғылыми-әдістемелік, ақпараттық, технологиялық, ұйымдастыру және педагогикалық әлеуеттердің бәрін жұмылдыру қажет.</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Заманауи қалаларда адамның бұқаралық ақпарат құралдарымен байланысы күніне 11  сағаттан асады,  теледидар үйлерде күн сайын орташа алғанда 7  сағат 38  минут қосылып тұрады,  ал екі жастан он екі жасқа дейінгі балалар орташа алғанда аптасына 25 сағат теледидар көреді екен. Отбасы қауымдастығы Ұлттық одағының деректеріне сәйкес кәмелетке толмаған аудитория жыл сайын орташа алғанда тиімді уақытының 154  сағатын ата-аналарымен бірге және 850  сағатын мұғалімдерімен бірге өткізсе, сонымен қатар балалар әр түрлі электрондық ақпарат құралдарымен байланысқа 1400  сағатын жұмсайтын көрінеді.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Осылайша бұқаралық ақпарат құралдары жыл өткен сайын адамдардың өмірінде және білім беру үрдісінде үлкен роль атқарып келеді. Осыдан келіп бүгінгі күні бұқаралық ақпарат құралдарының негізі болып табылатын медиабілімнің жүйелі дамуының маңыздылығы туындайды. Ресей педагогикалық энциклопедиясында оқушылар мен студенттердің «бұқаралық коммуникацияның заңдылықтарын»  (баспасөз,  телевидение,  радио, кино,  видео және т.б.)  үйренуге бағытталған  медиабілімді педагогиканың бір бағыты ретінде көрсетеді.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Медиабілімнің негізгі бағыттарына:</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а) қазіргі ақпараттық жағдайда жаңа ұрпақты өмірге дайындау;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ә) әр түрлі ақпаратты қабылдауға, оны адамның түсіне білуіне;</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б) зардабының жүйкеге әсерін түсіне білуіне;</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в) техника құралдарының көмегімен қарым-қатынас жасау қабілетін игеруге үйрету сияқты мәселелер жатады .</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Еуропа Одағының құжаттарында «медиабілім» (media education)  алынған ақпарат негізінде өздерінің ой-пікірлерін айтуға қабілетті,  ақпарат құралдарына сыни және өзіндік көзқарасы бар отандық азаматтарды тәрбиелеу мақсатында медиақұзыреттілікті дамытуға бағытталған оқу ретінде айқындалады.  Бұл оларға қажетті ақпаратты пайдалануға,  оны талдауға,  сондай-ақ ақпаратқа қатысты экономикалық,  саяси,  әлеуметтік немесе мәдени мүдделерді үйлестіруге мүмкіндік береді.  Медиабілім адамдарды хабарламаларды жасауға,  коммуникацияға мейлінше </w:t>
      </w:r>
      <w:r w:rsidRPr="00894EBC">
        <w:rPr>
          <w:rFonts w:ascii="Times New Roman" w:eastAsia="Times New Roman" w:hAnsi="Times New Roman" w:cs="Times New Roman"/>
          <w:color w:val="222222"/>
          <w:sz w:val="24"/>
          <w:szCs w:val="24"/>
          <w:lang w:val="kk-KZ"/>
        </w:rPr>
        <w:lastRenderedPageBreak/>
        <w:t xml:space="preserve">тиімді ақпарат құралын таңдауға оқытады.  Медиабілім адамдарға өздерінің ойларын және ақпаратты еркін білдіру құқығын жүзеге асыруға мүмкіндік береді. Бұл олардың жеке дамуына ғана әсер етіп қоймай,  сондай-ақ,  олардың әлеуметтік тұрғыда белсенді атсалысуын және интербелсенділігін күшейтеді. Бұл тұрғыдан алғанда медиабілім демократиялық азаматтыққа және саяси түсіністікке дайындайды.  </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Демек,  адам өмірінің барлық ағымында оқыту тұжырымдамасының бір бөлігі ретінде медибілімді дамытқан тиімді болып табылады. Ең беделді медиапедагогтардың және медиатеоретиктердің бірегейі Л.Мастерман (L.Masterman)  қазіргі әлемдегі медиабілімнің маңыздылығы мен басымдығын айқындайтын жеті себебін негіздеп берді [2,22б]:</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Медианы тұтынудың жоғары деңгейі және қазіргі қоғамда бұқаралық ақпарат құралдарының шектен тыс көптігі.</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Медианың идеологиялық маңыздылығы, өнеркәсіптің саласы ретінде олардың аудиторияның санасына ықпалы.</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Медиаақпарат санының жылдам өсуі, оны басқару және тарату тетіктерінің күшеюі.</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rPr>
      </w:pPr>
      <w:r w:rsidRPr="00894EBC">
        <w:rPr>
          <w:rFonts w:ascii="Times New Roman" w:eastAsia="Times New Roman" w:hAnsi="Times New Roman" w:cs="Times New Roman"/>
          <w:color w:val="222222"/>
          <w:sz w:val="24"/>
          <w:szCs w:val="24"/>
        </w:rPr>
        <w:t>Негізгі демократиялық процестерге медианың ену интенсивтілігі.</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rPr>
      </w:pPr>
      <w:r w:rsidRPr="00894EBC">
        <w:rPr>
          <w:rFonts w:ascii="Times New Roman" w:eastAsia="Times New Roman" w:hAnsi="Times New Roman" w:cs="Times New Roman"/>
          <w:color w:val="222222"/>
          <w:sz w:val="24"/>
          <w:szCs w:val="24"/>
        </w:rPr>
        <w:t>Барлық салада визуалды коммуникация мен ақпарат маңыздылығының артуы.</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rPr>
      </w:pPr>
      <w:r w:rsidRPr="00894EBC">
        <w:rPr>
          <w:rFonts w:ascii="Times New Roman" w:eastAsia="Times New Roman" w:hAnsi="Times New Roman" w:cs="Times New Roman"/>
          <w:color w:val="222222"/>
          <w:sz w:val="24"/>
          <w:szCs w:val="24"/>
        </w:rPr>
        <w:t>Болашақ талаптарға сәйкес бағдарланған оқушыларды, студенттерді оқытудың қажеттілігі.</w:t>
      </w:r>
    </w:p>
    <w:p w:rsidR="00C01D2E" w:rsidRPr="00894EBC" w:rsidRDefault="00C01D2E" w:rsidP="00EB3934">
      <w:pPr>
        <w:numPr>
          <w:ilvl w:val="0"/>
          <w:numId w:val="8"/>
        </w:numPr>
        <w:shd w:val="clear" w:color="auto" w:fill="FFFFFF"/>
        <w:ind w:left="0" w:firstLine="567"/>
        <w:rPr>
          <w:rFonts w:ascii="Times New Roman" w:eastAsia="Times New Roman" w:hAnsi="Times New Roman" w:cs="Times New Roman"/>
          <w:color w:val="222222"/>
          <w:sz w:val="24"/>
          <w:szCs w:val="24"/>
        </w:rPr>
      </w:pPr>
      <w:r w:rsidRPr="00894EBC">
        <w:rPr>
          <w:rFonts w:ascii="Times New Roman" w:eastAsia="Times New Roman" w:hAnsi="Times New Roman" w:cs="Times New Roman"/>
          <w:color w:val="222222"/>
          <w:sz w:val="24"/>
          <w:szCs w:val="24"/>
        </w:rPr>
        <w:t>Ақпаратты жекешелендіруде ұлттық және халықаралық процестердің ұлғаюы.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«Медиабілім беру» түсінігі 2013 жылы ЮНЕСКО мен Кино және телеарнаның халықаралық кеңесінің ақпарат секторының бірлескен кеңесінде тұжырымдалғанына қарамастан, ғалымдар әлі де болса осы күрделі пәнаралық құбылыстың анықтамасын зерделеуде.</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ЮНЕСКО-ның бастамаларына сәйкес,  медиабілім беру (media education)  астарында педагогикалық теория мен практикада ерекшелік және автономдық білім беру салаларының бір бөлігі ретінде қаралатын қазіргі заманғы бұқаралық ақпарат коммуникацияларын меңгеруде теория мен практика дағдыларына оқыту деп түсіну керек.</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Қазіргі заманғы мектептерде білім берудің жаңа технология- ларына  қызығушылық артып отыр. Ол оқушылардың  оқу-танымдық әрекеттерінің мотивациясының артуына ықпал етері сөзсіз:</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
          <w:iCs/>
          <w:color w:val="222222"/>
          <w:sz w:val="24"/>
          <w:szCs w:val="24"/>
          <w:lang w:val="kk-KZ"/>
        </w:rPr>
        <w:t xml:space="preserve">      </w:t>
      </w:r>
      <w:r w:rsidRPr="00894EBC">
        <w:rPr>
          <w:rFonts w:ascii="Times New Roman" w:eastAsia="Times New Roman" w:hAnsi="Times New Roman" w:cs="Times New Roman"/>
          <w:iCs/>
          <w:color w:val="222222"/>
          <w:sz w:val="24"/>
          <w:szCs w:val="24"/>
          <w:lang w:val="kk-KZ"/>
        </w:rPr>
        <w:t>- мектепте медиабілім берудің белгілі салаларын тереңдетіп оқыту үшін факультативтер ұйымдастыру («Медиа мәдениет негіздері», «Компьютерлік графика, дизайн» т,б);</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оқыту мақсатында түрлі медиа-ресустарды пайдалану, жаңа ақпараттық мәдениетті құру және дамыту;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-информатика кабинеттерін компьютерлендіру, бағдарламалық қамтамасыз ету, интернетке қосу үрдістері жүзеге асырылуы тиіс;</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мектеп баспасын - видео, веб-парақ, мектеп сайтын құру;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мектептен тыс уақыттарда жаңа педагогикалық технологияларды- қашықтан оқытуды, тестілеуді пайдалану.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lastRenderedPageBreak/>
        <w:t xml:space="preserve">          Медиабілімнің БАҚ-ты білім берудің басқа салаларында, мысалы, тарих, құқық, физика, математиканы оқытуда көмекші оқыту құралдары ретінде  пайдаланудың айырмашылығын білу қажет.</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«Медиабілім» термині 2010 жылдардың  басында пайда болды, сонымен бірге «визуалді сауаттылық» тұжырымдамасы  қалыптасты. Тұжырымдама авторлары оқушылардың бойында кешенді біліктіліктерді қалыптастыру қажет деп есептеді, оған келесі біліктіліктерді жатқызуға болады: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
          <w:iCs/>
          <w:color w:val="222222"/>
          <w:sz w:val="24"/>
          <w:szCs w:val="24"/>
          <w:lang w:val="kk-KZ"/>
        </w:rPr>
        <w:t xml:space="preserve">       </w:t>
      </w:r>
      <w:r w:rsidRPr="00894EBC">
        <w:rPr>
          <w:rFonts w:ascii="Times New Roman" w:eastAsia="Times New Roman" w:hAnsi="Times New Roman" w:cs="Times New Roman"/>
          <w:iCs/>
          <w:color w:val="222222"/>
          <w:sz w:val="24"/>
          <w:szCs w:val="24"/>
          <w:lang w:val="kk-KZ"/>
        </w:rPr>
        <w:t>- түрлі әдебиеттерден қажетті ақпаратты табу;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ақпаратты сыни тұрғыдан саралау, негізгі мәнін түсіну, ақпараттың бағыты мен мақсатын түсіну;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берілген белгілері бойынша ақпаратты жүйелеу.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Оқу пәні мен «сыртқы» ақпарат ағындары арасындағы байланыстарды тауып, нақтылы берілген оқу материалына сәйкес келетін есептерді шығару керек. </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Медиатекаға тоқталатын болсақ, аталмыш терминнің нақтылы және ортақ анықтамасы жоқ.</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Медиатеканың құрамдас бөліктері төмендегілер:</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
          <w:iCs/>
          <w:color w:val="222222"/>
          <w:sz w:val="24"/>
          <w:szCs w:val="24"/>
          <w:lang w:val="kk-KZ"/>
        </w:rPr>
        <w:t xml:space="preserve">       </w:t>
      </w:r>
      <w:r w:rsidRPr="00894EBC">
        <w:rPr>
          <w:rFonts w:ascii="Times New Roman" w:eastAsia="Times New Roman" w:hAnsi="Times New Roman" w:cs="Times New Roman"/>
          <w:iCs/>
          <w:color w:val="222222"/>
          <w:sz w:val="24"/>
          <w:szCs w:val="24"/>
          <w:lang w:val="kk-KZ"/>
        </w:rPr>
        <w:t>- кітапхана-мәтіндер сақтау орны;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фонотека-механикалық, сөйлеу, магнитофондық және электрондық-оптикалық дыбыс жазбалары;</w:t>
      </w:r>
    </w:p>
    <w:p w:rsidR="00C01D2E" w:rsidRPr="00894EBC" w:rsidRDefault="00C01D2E" w:rsidP="00C01D2E">
      <w:pPr>
        <w:shd w:val="clear" w:color="auto" w:fill="FFFFFF"/>
        <w:rPr>
          <w:rFonts w:ascii="Times New Roman" w:eastAsia="Times New Roman" w:hAnsi="Times New Roman" w:cs="Times New Roman"/>
          <w:color w:val="222222"/>
          <w:sz w:val="24"/>
          <w:szCs w:val="24"/>
        </w:rPr>
      </w:pPr>
      <w:r w:rsidRPr="00894EBC">
        <w:rPr>
          <w:rFonts w:ascii="Times New Roman" w:eastAsia="Times New Roman" w:hAnsi="Times New Roman" w:cs="Times New Roman"/>
          <w:iCs/>
          <w:color w:val="222222"/>
          <w:sz w:val="24"/>
          <w:szCs w:val="24"/>
          <w:lang w:val="kk-KZ"/>
        </w:rPr>
        <w:t xml:space="preserve">        -</w:t>
      </w:r>
      <w:r w:rsidRPr="00894EBC">
        <w:rPr>
          <w:rFonts w:ascii="Times New Roman" w:eastAsia="Times New Roman" w:hAnsi="Times New Roman" w:cs="Times New Roman"/>
          <w:iCs/>
          <w:color w:val="222222"/>
          <w:sz w:val="24"/>
          <w:szCs w:val="24"/>
        </w:rPr>
        <w:t xml:space="preserve"> фильмотека-бейнетаспалар;</w:t>
      </w:r>
    </w:p>
    <w:p w:rsidR="00C01D2E" w:rsidRPr="00894EBC" w:rsidRDefault="00C01D2E" w:rsidP="00C01D2E">
      <w:pPr>
        <w:shd w:val="clear" w:color="auto" w:fill="FFFFFF"/>
        <w:rPr>
          <w:rFonts w:ascii="Times New Roman" w:eastAsia="Times New Roman" w:hAnsi="Times New Roman" w:cs="Times New Roman"/>
          <w:color w:val="222222"/>
          <w:sz w:val="24"/>
          <w:szCs w:val="24"/>
        </w:rPr>
      </w:pPr>
      <w:r w:rsidRPr="00894EBC">
        <w:rPr>
          <w:rFonts w:ascii="Times New Roman" w:eastAsia="Times New Roman" w:hAnsi="Times New Roman" w:cs="Times New Roman"/>
          <w:iCs/>
          <w:color w:val="222222"/>
          <w:sz w:val="24"/>
          <w:szCs w:val="24"/>
          <w:lang w:val="kk-KZ"/>
        </w:rPr>
        <w:t xml:space="preserve">        -</w:t>
      </w:r>
      <w:r w:rsidRPr="00894EBC">
        <w:rPr>
          <w:rFonts w:ascii="Times New Roman" w:eastAsia="Times New Roman" w:hAnsi="Times New Roman" w:cs="Times New Roman"/>
          <w:iCs/>
          <w:color w:val="222222"/>
          <w:sz w:val="24"/>
          <w:szCs w:val="24"/>
        </w:rPr>
        <w:t xml:space="preserve"> ойын (игротека)-ойын залдары, ойындар, автоматтар</w:t>
      </w:r>
      <w:r w:rsidRPr="00894EBC">
        <w:rPr>
          <w:rFonts w:ascii="Times New Roman" w:eastAsia="Times New Roman" w:hAnsi="Times New Roman" w:cs="Times New Roman"/>
          <w:i/>
          <w:iCs/>
          <w:color w:val="222222"/>
          <w:sz w:val="24"/>
          <w:szCs w:val="24"/>
        </w:rPr>
        <w:t>.</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  бірінші кезекте көпсалалы кеңістікті «орналастыру» міндеттерін іс жүзінде шешу үшін қажет. Медиабілім беруді енгізу үшін мектепте не қажет?</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2000 жылдардың басында  мектептерге медиатека қажет болды, сол жылдардың соңында мектептерде медиаорталықтар құрылды, ал ХХІ ғасырдың басында мектептердің өзінің арнайы құрылымдық бөлімшелері-ақпараттық және мультимедиалық технологиялар қызметін қалыптастыру қажеттілігі туындады, яғни кітапхананы, медиатеканы, радио тораптарды, т.б. дамыту  мектептерде бірыңғай ақпараттық білім беру кеңістігін құруды қажет етті.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Білім беру үрдісіне қатысушылардың атқаратын қызметтерінің  түрлері мынадай:</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Пән мұғалімдері: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
          <w:iCs/>
          <w:color w:val="222222"/>
          <w:sz w:val="24"/>
          <w:szCs w:val="24"/>
          <w:lang w:val="kk-KZ"/>
        </w:rPr>
        <w:t xml:space="preserve">        </w:t>
      </w:r>
      <w:r w:rsidRPr="00894EBC">
        <w:rPr>
          <w:rFonts w:ascii="Times New Roman" w:eastAsia="Times New Roman" w:hAnsi="Times New Roman" w:cs="Times New Roman"/>
          <w:iCs/>
          <w:color w:val="222222"/>
          <w:sz w:val="24"/>
          <w:szCs w:val="24"/>
          <w:lang w:val="kk-KZ"/>
        </w:rPr>
        <w:t>- педагогикалық және әдістемелік әдебиеттер туралы ақпараттар алады, оқытуға арналған интернет-ресурстар;</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білім беру жобаларына, сайыстарға, викториналарға қатысуда мектептің жұмысын ұйымдастырады;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виртуалдік медиабілім беру аясында оқыту әдістемесі бойынша ақпарат алмасады-веб парақтар, сайттар құрады және басқа аймақтардан қолжетімді жаңаша білім беру  ресурстарын алады, педагогикалық интернет-бірлестіктің жұмысына қатысады.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Оқушылар:</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оқу міндеттерін шешу мақсатында ақпараттарды іздеп табады;</w:t>
      </w:r>
    </w:p>
    <w:p w:rsidR="00C01D2E" w:rsidRPr="00894EBC" w:rsidRDefault="00C01D2E" w:rsidP="00C01D2E">
      <w:pPr>
        <w:shd w:val="clear" w:color="auto" w:fill="FFFFFF"/>
        <w:rPr>
          <w:rFonts w:ascii="Times New Roman" w:eastAsia="Times New Roman" w:hAnsi="Times New Roman" w:cs="Times New Roman"/>
          <w:color w:val="222222"/>
          <w:sz w:val="24"/>
          <w:szCs w:val="24"/>
        </w:rPr>
      </w:pPr>
      <w:r w:rsidRPr="00894EBC">
        <w:rPr>
          <w:rFonts w:ascii="Times New Roman" w:eastAsia="Times New Roman" w:hAnsi="Times New Roman" w:cs="Times New Roman"/>
          <w:iCs/>
          <w:color w:val="222222"/>
          <w:sz w:val="24"/>
          <w:szCs w:val="24"/>
          <w:lang w:val="kk-KZ"/>
        </w:rPr>
        <w:t xml:space="preserve">        -</w:t>
      </w:r>
      <w:r w:rsidRPr="00894EBC">
        <w:rPr>
          <w:rFonts w:ascii="Times New Roman" w:eastAsia="Times New Roman" w:hAnsi="Times New Roman" w:cs="Times New Roman"/>
          <w:iCs/>
          <w:color w:val="222222"/>
          <w:sz w:val="24"/>
          <w:szCs w:val="24"/>
        </w:rPr>
        <w:t xml:space="preserve"> олимпиадаларға, викториналарға , сайыстарға, жобаларға қатысады;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қашықтықтан тестілеуге қатысады;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қолда бар білім беру ресурстарын оқу әрекетінде пайдаланады (тренажерлер, репетиторлар, энциклопедиялар, анықтамалық т.б);</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құрбы-құрдастарымен хат алысады.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lastRenderedPageBreak/>
        <w:t xml:space="preserve">          Мектеп әкімшілігі: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мектеп қызметкерлерінің бірлескен қызметін  ұйымдастырады, ортақ жоспар құрады және оны жүзеге асырады;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әр түрлі ұйымдардың жетекшілерімен  және басқа қызметкерлері- мен  байланыс орнатады;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жұмыс     нәтижелерін мектеп  сайтында жариялауды  ұйымдастырады;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мектепке арналған құрал-жабдықтарға, оқу-құралдарына, білім беру материалдарына  тапсырыс береді.</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Техникалық мамандар:</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мектептің локалді желісінің қызметі мен интернет-қызметті қамтамасыз ету;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ақпараттың сенімді сақталуын, сондай-ақ мектептің жергілікті желісінің антивируспен қорғалуын қамтамасыз ету;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барлық жұмыс орындарынан интернетке шығу мүмкіндігін қамтамасыз ету.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Ата-аналар:</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өз балаларының     білім алу барысы мен  мінез-құлқын білуі тиіс;</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балалардың оқу жобаларымен танысу;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нормативтік, медициналық және педагогикалық  ақпараттармен танысу;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сынып жетекшісімен электрондық пошта арқылы байланыс жасау.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Мектептің  ақпараттық кеңістігінің негізі - жұмыс орындарының компьютерлендіріліуі, бірыңғай интернет    желісіне бірігуі. Бірақ, әзірше мектептерде  интернет желісіне қол жеткізу күрделі мәселе.  Бірінші мақсат- мектепте медиатека құру.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Медиатеканы құрудың мақсаты - білім беру үрдісінде  қатысушылардың ақпаратық  қажеттіліктерін  қанағаттандыру.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Медиатеканы ұйымдастырудың қағидалары - қолайлы ақпараттық орта қалыптастыру.</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Медиатека дегеніміз - мектептегі білім беру үрдісіне қатысушылардың түрлі ақпарат  иелерінің ақпараттық ресурстарына қолжетімді болу үшін құрылған ақпарат орталығы.</w:t>
      </w:r>
    </w:p>
    <w:p w:rsidR="00C01D2E" w:rsidRPr="00894EBC" w:rsidRDefault="00C01D2E" w:rsidP="00C01D2E">
      <w:pPr>
        <w:shd w:val="clear" w:color="auto" w:fill="FFFFFF"/>
        <w:rPr>
          <w:rFonts w:ascii="Times New Roman" w:eastAsia="Times New Roman" w:hAnsi="Times New Roman" w:cs="Times New Roman"/>
          <w:color w:val="222222"/>
          <w:sz w:val="24"/>
          <w:szCs w:val="24"/>
        </w:rPr>
      </w:pPr>
      <w:r w:rsidRPr="00894EBC">
        <w:rPr>
          <w:rFonts w:ascii="Times New Roman" w:eastAsia="Times New Roman" w:hAnsi="Times New Roman" w:cs="Times New Roman"/>
          <w:color w:val="222222"/>
          <w:sz w:val="24"/>
          <w:szCs w:val="24"/>
          <w:lang w:val="kk-KZ"/>
        </w:rPr>
        <w:t xml:space="preserve">        </w:t>
      </w:r>
      <w:r w:rsidRPr="00894EBC">
        <w:rPr>
          <w:rFonts w:ascii="Times New Roman" w:eastAsia="Times New Roman" w:hAnsi="Times New Roman" w:cs="Times New Roman"/>
          <w:color w:val="222222"/>
          <w:sz w:val="24"/>
          <w:szCs w:val="24"/>
        </w:rPr>
        <w:t xml:space="preserve">Медиатеканың  материалдық </w:t>
      </w:r>
      <w:r w:rsidRPr="00894EBC">
        <w:rPr>
          <w:rFonts w:ascii="Times New Roman" w:eastAsia="Times New Roman" w:hAnsi="Times New Roman" w:cs="Times New Roman"/>
          <w:color w:val="222222"/>
          <w:sz w:val="24"/>
          <w:szCs w:val="24"/>
          <w:lang w:val="kk-KZ"/>
        </w:rPr>
        <w:t xml:space="preserve">- </w:t>
      </w:r>
      <w:r w:rsidRPr="00894EBC">
        <w:rPr>
          <w:rFonts w:ascii="Times New Roman" w:eastAsia="Times New Roman" w:hAnsi="Times New Roman" w:cs="Times New Roman"/>
          <w:color w:val="222222"/>
          <w:sz w:val="24"/>
          <w:szCs w:val="24"/>
        </w:rPr>
        <w:t>техникалық  базасы төмендегідей болады: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кітапхана - кітапханашының тұрақты жұмыс орны, ол компьютерлік каталогі бар компьютермен  және көшірме техникалармен  жабдықталуы тиіс;</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видеотека - оқу бейне таспаларының қорын  қалыптастырады және  бейнеақпараттармен дара және топтық  жұмыс орындарын  ұйымдастырады, бейнемагнитофондармен , бейнекамералармен, теледидармен қамтамасыз етіледі және  оларды пән кабинеттеріне қосады;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фонотека - магнитафон жазбаларының,  СД дискілер, тыңдау аппаратуралары қорын құрады, дара және топ бойынша (наушникпен) тыңдау жұмыстарын ұйымдастырады;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диатека - диафильмдер мен диапозитивтер (слайдтар) көрсетіледі, топтық және дара көрсетілімдерге   арналған орындармен жабдықталады;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iCs/>
          <w:color w:val="222222"/>
          <w:sz w:val="24"/>
          <w:szCs w:val="24"/>
          <w:lang w:val="kk-KZ"/>
        </w:rPr>
        <w:t xml:space="preserve">         - компьютерлік жұмыс аймағы - оқушылардың немесе мұғалімдердің компьютермен дербес жұмыс істеу орны.</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Ақпараттық технологияны  оқыту технологияларының бір түрлі ретінде оқу үрдісінде  оңтайлы  пайдалану  тиімді және ол бүгінгі  күннің  қажеттілігі. Дегенмен, ақпараттық  технологияны басқа  технологиялармен бірге кешенді түрде </w:t>
      </w:r>
      <w:r w:rsidRPr="00894EBC">
        <w:rPr>
          <w:rFonts w:ascii="Times New Roman" w:eastAsia="Times New Roman" w:hAnsi="Times New Roman" w:cs="Times New Roman"/>
          <w:color w:val="222222"/>
          <w:sz w:val="24"/>
          <w:szCs w:val="24"/>
          <w:lang w:val="kk-KZ"/>
        </w:rPr>
        <w:lastRenderedPageBreak/>
        <w:t>пайдаланғанда  ғана қоғам талабына сай жеке тұлға  қалыптастыруға болатындығын естен шығармау қажет.</w:t>
      </w:r>
    </w:p>
    <w:p w:rsidR="00C01D2E" w:rsidRPr="00894EBC" w:rsidRDefault="00C01D2E" w:rsidP="00C01D2E">
      <w:pPr>
        <w:shd w:val="clear" w:color="auto" w:fill="FFFFFF"/>
        <w:rPr>
          <w:rFonts w:ascii="Times New Roman" w:eastAsia="Times New Roman" w:hAnsi="Times New Roman" w:cs="Times New Roman"/>
          <w:color w:val="222222"/>
          <w:sz w:val="24"/>
          <w:szCs w:val="24"/>
          <w:lang w:val="kk-KZ"/>
        </w:rPr>
      </w:pPr>
      <w:r w:rsidRPr="00894EBC">
        <w:rPr>
          <w:rFonts w:ascii="Times New Roman" w:eastAsia="Times New Roman" w:hAnsi="Times New Roman" w:cs="Times New Roman"/>
          <w:color w:val="222222"/>
          <w:sz w:val="24"/>
          <w:szCs w:val="24"/>
          <w:lang w:val="kk-KZ"/>
        </w:rPr>
        <w:t xml:space="preserve"> </w:t>
      </w:r>
    </w:p>
    <w:p w:rsidR="00C01D2E" w:rsidRPr="00A0424E" w:rsidRDefault="00C01D2E" w:rsidP="00C01D2E">
      <w:pPr>
        <w:shd w:val="clear" w:color="auto" w:fill="FFFFFF"/>
        <w:jc w:val="center"/>
        <w:rPr>
          <w:rFonts w:ascii="Times New Roman" w:eastAsia="Times New Roman" w:hAnsi="Times New Roman" w:cs="Times New Roman"/>
          <w:b/>
          <w:color w:val="222222"/>
          <w:sz w:val="24"/>
          <w:szCs w:val="24"/>
          <w:lang w:val="kk-KZ"/>
        </w:rPr>
      </w:pPr>
      <w:r w:rsidRPr="00A0424E">
        <w:rPr>
          <w:rFonts w:ascii="Times New Roman" w:eastAsia="Times New Roman" w:hAnsi="Times New Roman" w:cs="Times New Roman"/>
          <w:b/>
          <w:color w:val="222222"/>
          <w:sz w:val="24"/>
          <w:szCs w:val="24"/>
          <w:lang w:val="kk-KZ"/>
        </w:rPr>
        <w:t>Пайдалан</w:t>
      </w:r>
      <w:r>
        <w:rPr>
          <w:rFonts w:ascii="Times New Roman" w:eastAsia="Times New Roman" w:hAnsi="Times New Roman" w:cs="Times New Roman"/>
          <w:b/>
          <w:color w:val="222222"/>
          <w:sz w:val="24"/>
          <w:szCs w:val="24"/>
          <w:lang w:val="kk-KZ"/>
        </w:rPr>
        <w:t>ылған әдебиеттер:</w:t>
      </w:r>
    </w:p>
    <w:p w:rsidR="00C01D2E" w:rsidRPr="00894EBC" w:rsidRDefault="00C01D2E" w:rsidP="00C01D2E">
      <w:pPr>
        <w:tabs>
          <w:tab w:val="left" w:pos="1080"/>
        </w:tabs>
        <w:rPr>
          <w:rFonts w:ascii="Times New Roman" w:hAnsi="Times New Roman" w:cs="Times New Roman"/>
          <w:color w:val="202124"/>
          <w:sz w:val="24"/>
          <w:szCs w:val="24"/>
          <w:shd w:val="clear" w:color="auto" w:fill="FFFFFF"/>
          <w:lang w:val="kk-KZ"/>
        </w:rPr>
      </w:pPr>
      <w:r w:rsidRPr="00894EBC">
        <w:rPr>
          <w:rFonts w:ascii="Times New Roman" w:hAnsi="Times New Roman" w:cs="Times New Roman"/>
          <w:sz w:val="24"/>
          <w:szCs w:val="24"/>
          <w:lang w:val="kk-KZ"/>
        </w:rPr>
        <w:t xml:space="preserve">1 </w:t>
      </w:r>
      <w:r w:rsidRPr="00894EBC">
        <w:rPr>
          <w:rFonts w:ascii="Times New Roman" w:hAnsi="Times New Roman" w:cs="Times New Roman"/>
          <w:color w:val="202124"/>
          <w:sz w:val="24"/>
          <w:szCs w:val="24"/>
          <w:shd w:val="clear" w:color="auto" w:fill="FFFFFF"/>
          <w:lang w:val="kk-KZ"/>
        </w:rPr>
        <w:t>Амантурлин, Ш. Б. Орысша-қазақша-ағылшынша педагогикалық-​психологиялық сөздік [Текст] / Амантурлин Ш. - Алматы : ТОО Алла прима, 2007.- 327б</w:t>
      </w:r>
    </w:p>
    <w:p w:rsidR="00C01D2E" w:rsidRPr="00894EBC" w:rsidRDefault="00C01D2E" w:rsidP="00C01D2E">
      <w:pPr>
        <w:tabs>
          <w:tab w:val="left" w:pos="1080"/>
        </w:tabs>
        <w:rPr>
          <w:rFonts w:ascii="Times New Roman" w:hAnsi="Times New Roman" w:cs="Times New Roman"/>
          <w:sz w:val="24"/>
          <w:szCs w:val="24"/>
        </w:rPr>
      </w:pPr>
      <w:r w:rsidRPr="00894EBC">
        <w:rPr>
          <w:rFonts w:ascii="Times New Roman" w:hAnsi="Times New Roman" w:cs="Times New Roman"/>
          <w:color w:val="000000"/>
          <w:sz w:val="24"/>
          <w:szCs w:val="24"/>
          <w:shd w:val="clear" w:color="auto" w:fill="FFFFFF"/>
          <w:lang w:val="kk-KZ"/>
        </w:rPr>
        <w:t xml:space="preserve">2 </w:t>
      </w:r>
      <w:r w:rsidRPr="00894EBC">
        <w:rPr>
          <w:rFonts w:ascii="Times New Roman" w:hAnsi="Times New Roman" w:cs="Times New Roman"/>
          <w:w w:val="101"/>
          <w:sz w:val="24"/>
          <w:szCs w:val="24"/>
          <w:lang w:val="kk-KZ"/>
        </w:rPr>
        <w:t>Мастерман Л. Обучение языку средств массовой информации / Л.Мастерман // Специалист. 2013. - С22-23</w:t>
      </w:r>
    </w:p>
    <w:p w:rsidR="00433260" w:rsidRDefault="00433260" w:rsidP="00433260">
      <w:pPr>
        <w:ind w:firstLine="540"/>
        <w:jc w:val="center"/>
        <w:rPr>
          <w:rFonts w:ascii="Times New Roman" w:hAnsi="Times New Roman" w:cs="Times New Roman"/>
          <w:b/>
          <w:bCs/>
          <w:sz w:val="24"/>
          <w:szCs w:val="24"/>
          <w:lang w:val="kk-KZ"/>
        </w:rPr>
      </w:pPr>
      <w:r w:rsidRPr="00433260">
        <w:rPr>
          <w:rFonts w:ascii="Times New Roman" w:hAnsi="Times New Roman" w:cs="Times New Roman"/>
          <w:b/>
          <w:bCs/>
          <w:noProof/>
          <w:sz w:val="24"/>
          <w:szCs w:val="24"/>
        </w:rPr>
        <w:drawing>
          <wp:inline distT="0" distB="0" distL="0" distR="0">
            <wp:extent cx="1371600" cy="428625"/>
            <wp:effectExtent l="19050" t="0" r="0" b="0"/>
            <wp:docPr id="1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373.2.015</w:t>
      </w:r>
    </w:p>
    <w:p w:rsidR="0022098B" w:rsidRPr="0022098B" w:rsidRDefault="0022098B" w:rsidP="0022098B">
      <w:pPr>
        <w:pStyle w:val="a5"/>
        <w:ind w:hanging="708"/>
        <w:jc w:val="center"/>
        <w:rPr>
          <w:rFonts w:ascii="Times New Roman" w:hAnsi="Times New Roman"/>
          <w:b/>
          <w:i/>
          <w:sz w:val="24"/>
          <w:lang w:val="kk-KZ" w:eastAsia="ko-KR"/>
        </w:rPr>
      </w:pPr>
      <w:r w:rsidRPr="0022098B">
        <w:rPr>
          <w:rFonts w:ascii="Times New Roman" w:hAnsi="Times New Roman"/>
          <w:b/>
          <w:sz w:val="24"/>
          <w:lang w:val="kk-KZ" w:eastAsia="ko-KR"/>
        </w:rPr>
        <w:t>СТУДЕНТТЕРДІҢ КӘСІБИ МАМАН РЕТІНДЕ ДАМУ ЕРЕКШЕЛІКТЕРІНДЕГІ</w:t>
      </w:r>
    </w:p>
    <w:p w:rsidR="0022098B" w:rsidRPr="0022098B" w:rsidRDefault="0022098B" w:rsidP="0022098B">
      <w:pPr>
        <w:pStyle w:val="a5"/>
        <w:ind w:hanging="708"/>
        <w:jc w:val="center"/>
        <w:rPr>
          <w:rFonts w:ascii="Times New Roman" w:hAnsi="Times New Roman"/>
          <w:b/>
          <w:i/>
          <w:sz w:val="24"/>
          <w:lang w:val="kk-KZ" w:eastAsia="ko-KR"/>
        </w:rPr>
      </w:pPr>
      <w:r w:rsidRPr="0022098B">
        <w:rPr>
          <w:rFonts w:ascii="Times New Roman" w:hAnsi="Times New Roman"/>
          <w:b/>
          <w:sz w:val="24"/>
          <w:lang w:val="kk-KZ" w:eastAsia="ko-KR"/>
        </w:rPr>
        <w:t>ІС-ӘРЕКЕТТІҢ МӘНІ</w:t>
      </w:r>
    </w:p>
    <w:p w:rsidR="0022098B" w:rsidRDefault="0022098B" w:rsidP="0022098B">
      <w:pPr>
        <w:pStyle w:val="33"/>
        <w:rPr>
          <w:b/>
          <w:sz w:val="24"/>
          <w:lang w:val="kk-KZ"/>
        </w:rPr>
      </w:pPr>
    </w:p>
    <w:p w:rsidR="0022098B" w:rsidRPr="0022098B" w:rsidRDefault="0022098B" w:rsidP="00A41826">
      <w:pPr>
        <w:pStyle w:val="33"/>
        <w:spacing w:after="0"/>
        <w:jc w:val="center"/>
        <w:rPr>
          <w:b/>
          <w:sz w:val="24"/>
          <w:lang w:val="kk-KZ"/>
        </w:rPr>
      </w:pPr>
      <w:r w:rsidRPr="0022098B">
        <w:rPr>
          <w:b/>
          <w:sz w:val="24"/>
          <w:lang w:val="kk-KZ"/>
        </w:rPr>
        <w:t>Арғынбаева Г.А., Сарыбеков Қ-Д.Н.</w:t>
      </w:r>
    </w:p>
    <w:p w:rsidR="0022098B" w:rsidRPr="0022098B" w:rsidRDefault="0022098B" w:rsidP="00A41826">
      <w:pPr>
        <w:pStyle w:val="33"/>
        <w:spacing w:after="0"/>
        <w:jc w:val="center"/>
        <w:rPr>
          <w:b/>
          <w:sz w:val="24"/>
          <w:lang w:val="kk-KZ"/>
        </w:rPr>
      </w:pPr>
      <w:r w:rsidRPr="0022098B">
        <w:rPr>
          <w:b/>
          <w:sz w:val="24"/>
          <w:lang w:val="kk-KZ"/>
        </w:rPr>
        <w:t>Тараз инновациялық гуманитарлық университеті</w:t>
      </w:r>
    </w:p>
    <w:p w:rsidR="0022098B" w:rsidRPr="00497DF2" w:rsidRDefault="0022098B" w:rsidP="00A41826">
      <w:pPr>
        <w:pStyle w:val="33"/>
        <w:ind w:firstLine="0"/>
        <w:rPr>
          <w:sz w:val="24"/>
          <w:lang w:val="kk-KZ"/>
        </w:rPr>
      </w:pPr>
    </w:p>
    <w:p w:rsidR="0022098B" w:rsidRPr="00497DF2" w:rsidRDefault="0022098B" w:rsidP="00A41826">
      <w:pPr>
        <w:pStyle w:val="33"/>
        <w:spacing w:after="0"/>
        <w:ind w:firstLine="0"/>
        <w:rPr>
          <w:b/>
          <w:sz w:val="22"/>
          <w:szCs w:val="22"/>
          <w:lang w:val="kk-KZ"/>
        </w:rPr>
      </w:pPr>
      <w:r w:rsidRPr="0022098B">
        <w:rPr>
          <w:b/>
          <w:sz w:val="22"/>
          <w:szCs w:val="22"/>
          <w:lang w:val="kk-KZ"/>
        </w:rPr>
        <w:t>Аңдатпа.</w:t>
      </w:r>
      <w:r w:rsidRPr="00497DF2">
        <w:rPr>
          <w:sz w:val="22"/>
          <w:szCs w:val="22"/>
          <w:lang w:val="kk-KZ"/>
        </w:rPr>
        <w:t xml:space="preserve"> Мақалада болашақ маманның даму ерекшеліктеріндегі өзіндік іс-әрекеттерді қалыптастыру негізі қарастырылады.</w:t>
      </w:r>
    </w:p>
    <w:p w:rsidR="0022098B" w:rsidRPr="00497DF2" w:rsidRDefault="0022098B" w:rsidP="00A41826">
      <w:pPr>
        <w:pStyle w:val="33"/>
        <w:spacing w:after="0"/>
        <w:ind w:firstLine="0"/>
        <w:rPr>
          <w:b/>
          <w:sz w:val="22"/>
          <w:szCs w:val="22"/>
          <w:lang w:val="kk-KZ"/>
        </w:rPr>
      </w:pPr>
      <w:r w:rsidRPr="0022098B">
        <w:rPr>
          <w:b/>
          <w:sz w:val="22"/>
          <w:szCs w:val="22"/>
          <w:lang w:val="kk-KZ"/>
        </w:rPr>
        <w:t>Тірек сөздер.</w:t>
      </w:r>
      <w:r w:rsidRPr="00497DF2">
        <w:rPr>
          <w:sz w:val="22"/>
          <w:szCs w:val="22"/>
          <w:lang w:val="kk-KZ"/>
        </w:rPr>
        <w:t xml:space="preserve"> Болашақ маман, іс-әрекет, өзіндік іс-әрекет.</w:t>
      </w:r>
    </w:p>
    <w:p w:rsidR="0022098B" w:rsidRPr="00497DF2" w:rsidRDefault="0022098B" w:rsidP="00A41826">
      <w:pPr>
        <w:pStyle w:val="33"/>
        <w:spacing w:after="0"/>
        <w:ind w:firstLine="0"/>
        <w:rPr>
          <w:b/>
          <w:sz w:val="22"/>
          <w:szCs w:val="22"/>
          <w:lang w:val="kk-KZ"/>
        </w:rPr>
      </w:pPr>
      <w:r w:rsidRPr="0022098B">
        <w:rPr>
          <w:b/>
          <w:sz w:val="22"/>
          <w:szCs w:val="22"/>
          <w:lang w:val="kk-KZ"/>
        </w:rPr>
        <w:t>Аннотация</w:t>
      </w:r>
      <w:r w:rsidRPr="00497DF2">
        <w:rPr>
          <w:sz w:val="22"/>
          <w:szCs w:val="22"/>
          <w:lang w:val="kk-KZ"/>
        </w:rPr>
        <w:t xml:space="preserve">. </w:t>
      </w:r>
      <w:r w:rsidRPr="00497DF2">
        <w:rPr>
          <w:color w:val="000000"/>
          <w:sz w:val="22"/>
          <w:szCs w:val="22"/>
          <w:shd w:val="clear" w:color="auto" w:fill="FFFFFF"/>
        </w:rPr>
        <w:t>В статье рассматривается вопрос формирования личных деяний в особенностях развития будущегоспециалиста</w:t>
      </w:r>
      <w:r w:rsidRPr="00497DF2">
        <w:rPr>
          <w:rFonts w:ascii="Arial" w:hAnsi="Arial" w:cs="Arial"/>
          <w:color w:val="000000"/>
          <w:sz w:val="22"/>
          <w:szCs w:val="22"/>
          <w:shd w:val="clear" w:color="auto" w:fill="FFFFFF"/>
        </w:rPr>
        <w:t> </w:t>
      </w:r>
    </w:p>
    <w:p w:rsidR="0022098B" w:rsidRPr="00497DF2" w:rsidRDefault="0022098B" w:rsidP="00A41826">
      <w:pPr>
        <w:pStyle w:val="33"/>
        <w:spacing w:after="0"/>
        <w:ind w:firstLine="0"/>
        <w:rPr>
          <w:b/>
          <w:sz w:val="22"/>
          <w:szCs w:val="22"/>
          <w:lang w:val="kk-KZ"/>
        </w:rPr>
      </w:pPr>
      <w:r w:rsidRPr="0022098B">
        <w:rPr>
          <w:b/>
          <w:sz w:val="22"/>
          <w:szCs w:val="22"/>
          <w:lang w:val="kk-KZ"/>
        </w:rPr>
        <w:t>Ключевые слова</w:t>
      </w:r>
      <w:r w:rsidRPr="00497DF2">
        <w:rPr>
          <w:sz w:val="22"/>
          <w:szCs w:val="22"/>
          <w:lang w:val="kk-KZ"/>
        </w:rPr>
        <w:t>. Будущий специалист, действия, самостаятельные действия.</w:t>
      </w:r>
    </w:p>
    <w:p w:rsidR="0022098B" w:rsidRPr="00497DF2" w:rsidRDefault="0022098B" w:rsidP="00A41826">
      <w:pPr>
        <w:pStyle w:val="33"/>
        <w:spacing w:after="0"/>
        <w:ind w:firstLine="0"/>
        <w:rPr>
          <w:b/>
          <w:sz w:val="22"/>
          <w:szCs w:val="22"/>
          <w:lang w:val="kk-KZ"/>
        </w:rPr>
      </w:pPr>
      <w:r w:rsidRPr="0022098B">
        <w:rPr>
          <w:b/>
          <w:color w:val="222222"/>
          <w:sz w:val="22"/>
          <w:szCs w:val="22"/>
          <w:lang w:val="kk-KZ"/>
        </w:rPr>
        <w:t>Annotation.</w:t>
      </w:r>
      <w:r w:rsidRPr="00497DF2">
        <w:rPr>
          <w:color w:val="000000"/>
          <w:sz w:val="22"/>
          <w:szCs w:val="22"/>
          <w:shd w:val="clear" w:color="auto" w:fill="FFFFFF"/>
          <w:lang w:val="kk-KZ"/>
        </w:rPr>
        <w:t xml:space="preserve"> The article deals with the formation of personal acts in the features of the future specialist's developmen</w:t>
      </w:r>
    </w:p>
    <w:p w:rsidR="0022098B" w:rsidRPr="00497DF2" w:rsidRDefault="0022098B" w:rsidP="0022098B">
      <w:pPr>
        <w:pStyle w:val="33"/>
        <w:spacing w:after="0"/>
        <w:rPr>
          <w:b/>
          <w:sz w:val="22"/>
          <w:szCs w:val="22"/>
          <w:lang w:val="kk-KZ"/>
        </w:rPr>
      </w:pPr>
      <w:r w:rsidRPr="0022098B">
        <w:rPr>
          <w:b/>
          <w:color w:val="222222"/>
          <w:sz w:val="22"/>
          <w:szCs w:val="22"/>
          <w:lang w:val="kk-KZ"/>
        </w:rPr>
        <w:t>Supporting words.</w:t>
      </w:r>
      <w:r w:rsidRPr="00497DF2">
        <w:rPr>
          <w:sz w:val="22"/>
          <w:szCs w:val="22"/>
          <w:lang w:val="en-US"/>
        </w:rPr>
        <w:t xml:space="preserve"> </w:t>
      </w:r>
      <w:r w:rsidRPr="00497DF2">
        <w:rPr>
          <w:color w:val="222222"/>
          <w:sz w:val="22"/>
          <w:szCs w:val="22"/>
          <w:lang w:val="kk-KZ"/>
        </w:rPr>
        <w:t>Future specialist, actions, самостаятельные actions.</w:t>
      </w:r>
    </w:p>
    <w:p w:rsidR="0022098B" w:rsidRDefault="0022098B" w:rsidP="0022098B">
      <w:pPr>
        <w:tabs>
          <w:tab w:val="left" w:pos="0"/>
        </w:tabs>
        <w:ind w:firstLine="540"/>
        <w:rPr>
          <w:rFonts w:ascii="Times New Roman" w:hAnsi="Times New Roman" w:cs="Times New Roman"/>
          <w:sz w:val="24"/>
          <w:szCs w:val="24"/>
          <w:lang w:val="kk-KZ"/>
        </w:rPr>
      </w:pPr>
    </w:p>
    <w:p w:rsidR="0022098B" w:rsidRPr="00D0592B" w:rsidRDefault="0022098B" w:rsidP="00A41826">
      <w:pPr>
        <w:tabs>
          <w:tab w:val="left" w:pos="0"/>
        </w:tabs>
        <w:ind w:firstLine="540"/>
        <w:rPr>
          <w:rFonts w:ascii="Times New Roman" w:hAnsi="Times New Roman" w:cs="Times New Roman"/>
          <w:sz w:val="24"/>
          <w:szCs w:val="24"/>
          <w:lang w:val="kk-KZ"/>
        </w:rPr>
      </w:pPr>
      <w:r w:rsidRPr="00D0592B">
        <w:rPr>
          <w:rFonts w:ascii="Times New Roman" w:hAnsi="Times New Roman" w:cs="Times New Roman"/>
          <w:sz w:val="24"/>
          <w:szCs w:val="24"/>
          <w:lang w:val="kk-KZ"/>
        </w:rPr>
        <w:t>Қазақстанның тәуелсіз мемлекет ретінде қарқынды дамуы, оның ұлттық мақсаттары жоғары білім беру жүйесінің күшті әрі нәтижелі болуын талап етеді. Жоғары білім ұлттық, интеллектуалдық, эстетикалық және рухани ресурстарды ұдайы түрде қалыптастыра отырып, олардың сапасын арттырады. Сондай-ақ ол қоғамның әлеуметтік-экономикалық тұрақтылығы мен тиімділігінің қалыптасуында маңызды рөл атқарады.</w:t>
      </w:r>
    </w:p>
    <w:p w:rsidR="0022098B" w:rsidRPr="00D0592B" w:rsidRDefault="0022098B" w:rsidP="00A41826">
      <w:pPr>
        <w:tabs>
          <w:tab w:val="left" w:pos="0"/>
        </w:tabs>
        <w:ind w:firstLine="540"/>
        <w:rPr>
          <w:rFonts w:ascii="Times New Roman" w:hAnsi="Times New Roman" w:cs="Times New Roman"/>
          <w:sz w:val="24"/>
          <w:szCs w:val="24"/>
          <w:lang w:val="kk-KZ"/>
        </w:rPr>
      </w:pPr>
      <w:r w:rsidRPr="00D0592B">
        <w:rPr>
          <w:rFonts w:ascii="Times New Roman" w:hAnsi="Times New Roman" w:cs="Times New Roman"/>
          <w:sz w:val="24"/>
          <w:szCs w:val="24"/>
          <w:lang w:val="kk-KZ"/>
        </w:rPr>
        <w:t>Соңғы кездегі әлеуметтік және экономикалық салалардағы болып жатқан түбегейлі өзгерістер, пайда бола бастаған ақпараттық қоғам ортасында болып жатқан қарқынды өзгерістерге, ақпараттар көлемінің ұлғаюына, жаңа ақпарат технологияларының қарқынды дамуына сай болуын талап етеді.</w:t>
      </w:r>
    </w:p>
    <w:p w:rsidR="0022098B" w:rsidRPr="00D0592B" w:rsidRDefault="0022098B" w:rsidP="00A41826">
      <w:pPr>
        <w:tabs>
          <w:tab w:val="left" w:pos="0"/>
        </w:tabs>
        <w:ind w:firstLine="540"/>
        <w:rPr>
          <w:rFonts w:ascii="Times New Roman" w:hAnsi="Times New Roman" w:cs="Times New Roman"/>
          <w:sz w:val="24"/>
          <w:szCs w:val="24"/>
          <w:lang w:val="kk-KZ"/>
        </w:rPr>
      </w:pPr>
      <w:r w:rsidRPr="00D0592B">
        <w:rPr>
          <w:rFonts w:ascii="Times New Roman" w:hAnsi="Times New Roman" w:cs="Times New Roman"/>
          <w:sz w:val="24"/>
          <w:szCs w:val="24"/>
          <w:lang w:val="kk-KZ"/>
        </w:rPr>
        <w:t>Біздің жоғары мектеп жүйесінің жалпы үрдістер мен тенденциялардан тыс, дүниежүзілік еңбек нарқының сұраныстарынан тыс дами алмайды. Бүгін, Қазақстан жоғары мектебінің даму мәселелерін шешуді тек ғана ұлттық дәреже көрсеткіштерінен бастауға болмайды.</w:t>
      </w:r>
    </w:p>
    <w:p w:rsidR="0022098B" w:rsidRPr="00D0592B" w:rsidRDefault="0022098B" w:rsidP="00A41826">
      <w:pPr>
        <w:tabs>
          <w:tab w:val="left" w:pos="0"/>
        </w:tabs>
        <w:ind w:firstLine="540"/>
        <w:rPr>
          <w:rFonts w:ascii="Times New Roman" w:hAnsi="Times New Roman" w:cs="Times New Roman"/>
          <w:sz w:val="24"/>
          <w:szCs w:val="24"/>
          <w:lang w:val="kk-KZ"/>
        </w:rPr>
      </w:pPr>
      <w:r w:rsidRPr="00D0592B">
        <w:rPr>
          <w:rFonts w:ascii="Times New Roman" w:hAnsi="Times New Roman" w:cs="Times New Roman"/>
          <w:sz w:val="24"/>
          <w:szCs w:val="24"/>
          <w:lang w:val="kk-KZ"/>
        </w:rPr>
        <w:t>Қазақстанның қазіргі уақыттағы білім беру жүйесі дүниежүзілік білім кеңістігіне енудің күрделі мәселесін шеше отырып, қайта құрылып өзгеру үрдісі үстінде. Осыған байланысты білім берудің «қолдаушы» немесе «ағартушы» парадигмасының орнына «өмір бойы білім алу» немесе үздіксіз білім беру идеясы маңызды орын алатын білім берудің жаңа парадигмасы келді.</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lastRenderedPageBreak/>
        <w:t xml:space="preserve">ХХ ғасырда әлеуметтік өмір формалары мен мәдени құндылықтардың пайда болуының негізі, қайнар көзі іс-әрекет деп қарайтын ұстанымы бірқатар әлеуметтік ғылымдардың қалыптасып дамуына негіз болды. Күнделікті өмірде „іс-әрекет“  сөзі – еңбек, іс деген қарапайым ұғымды білдіреді. Ал ғылымда адамның болмысымен байланысты қарастырылады, онымен ғылымның бірнеше салалары: философия, психология, тарих, мәдениеттану, педагогика және т.с.с. шұғылданады.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Ғалым Л.А.Беляеваның пікірінше, «Педагогикалық іс-әрекет - педагогикалық шындық болмысының тәсілі. Педагогикалық іс-әрекеттен тыс тәрбие туралы да, педагогикалық шындықтың басқа құбылыстары туралы да айтуға болады. Педагогикалық іс-әрекеттің пәні (нысаны) - өзіндік белсенділігі басқа адам, сондықтан іс-әрекет субъектілердің өзара әсері жағдайында жүзеге асады [1].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Егер іс-әрекетке екі немесе одан да көп субъект: мұғалім және оқушы, оқытушы және студент, мұғалім және сынып, оқушы және топ, мұғалім және педагогикалық ұжым және т.с.с., яғни педагогикалық іс-әрекет көпсубъектілі немесе субъекті аралық сипатта болады. Субъект - іс-әрекетті жасайтын адам, объект – іс-әрекеттің бағытталуы.(Кесте 1). </w:t>
      </w:r>
    </w:p>
    <w:p w:rsidR="0022098B" w:rsidRPr="0022098B" w:rsidRDefault="0022098B" w:rsidP="00A41826">
      <w:pPr>
        <w:pStyle w:val="31"/>
        <w:spacing w:after="0" w:line="240" w:lineRule="auto"/>
        <w:ind w:left="0" w:firstLine="510"/>
        <w:rPr>
          <w:b w:val="0"/>
          <w:color w:val="auto"/>
          <w:sz w:val="24"/>
          <w:u w:val="none"/>
          <w:lang w:val="kk-KZ"/>
        </w:rPr>
      </w:pPr>
      <w:r w:rsidRPr="0022098B">
        <w:rPr>
          <w:b w:val="0"/>
          <w:color w:val="auto"/>
          <w:sz w:val="24"/>
          <w:u w:val="none"/>
          <w:lang w:val="kk-KZ"/>
        </w:rPr>
        <w:t>Кесте 1</w:t>
      </w:r>
    </w:p>
    <w:p w:rsidR="0022098B" w:rsidRPr="0022098B" w:rsidRDefault="0022098B" w:rsidP="00A41826">
      <w:pPr>
        <w:pStyle w:val="31"/>
        <w:spacing w:after="0" w:line="240" w:lineRule="auto"/>
        <w:ind w:left="0" w:firstLine="510"/>
        <w:rPr>
          <w:b w:val="0"/>
          <w:color w:val="auto"/>
          <w:sz w:val="24"/>
          <w:u w:val="none"/>
          <w:lang w:val="kk-KZ"/>
        </w:rPr>
      </w:pPr>
      <w:r w:rsidRPr="0022098B">
        <w:rPr>
          <w:b w:val="0"/>
          <w:color w:val="auto"/>
          <w:sz w:val="24"/>
          <w:u w:val="none"/>
          <w:lang w:val="kk-KZ"/>
        </w:rPr>
        <w:t xml:space="preserve">Іс-әрекеттің құрылымы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2823"/>
        <w:gridCol w:w="4674"/>
      </w:tblGrid>
      <w:tr w:rsidR="0022098B" w:rsidRPr="0022098B" w:rsidTr="0019734B">
        <w:tc>
          <w:tcPr>
            <w:tcW w:w="141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rPr>
                <w:b w:val="0"/>
                <w:bCs w:val="0"/>
                <w:color w:val="auto"/>
                <w:sz w:val="22"/>
                <w:szCs w:val="22"/>
                <w:u w:val="none"/>
                <w:lang w:val="kk-KZ"/>
              </w:rPr>
            </w:pPr>
            <w:r w:rsidRPr="0022098B">
              <w:rPr>
                <w:b w:val="0"/>
                <w:color w:val="auto"/>
                <w:sz w:val="22"/>
                <w:szCs w:val="22"/>
                <w:u w:val="none"/>
                <w:lang w:val="kk-KZ"/>
              </w:rPr>
              <w:t>Іс-әрекет құрылымы</w:t>
            </w:r>
          </w:p>
        </w:tc>
        <w:tc>
          <w:tcPr>
            <w:tcW w:w="2977"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hanging="212"/>
              <w:rPr>
                <w:b w:val="0"/>
                <w:bCs w:val="0"/>
                <w:color w:val="auto"/>
                <w:sz w:val="22"/>
                <w:szCs w:val="22"/>
                <w:u w:val="none"/>
                <w:lang w:val="kk-KZ"/>
              </w:rPr>
            </w:pPr>
            <w:r w:rsidRPr="0022098B">
              <w:rPr>
                <w:b w:val="0"/>
                <w:color w:val="auto"/>
                <w:sz w:val="22"/>
                <w:szCs w:val="22"/>
                <w:u w:val="none"/>
                <w:lang w:val="kk-KZ"/>
              </w:rPr>
              <w:t>Өндірістік іс-әрекет</w:t>
            </w:r>
          </w:p>
        </w:tc>
        <w:tc>
          <w:tcPr>
            <w:tcW w:w="506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hanging="142"/>
              <w:rPr>
                <w:b w:val="0"/>
                <w:bCs w:val="0"/>
                <w:color w:val="auto"/>
                <w:sz w:val="22"/>
                <w:szCs w:val="22"/>
                <w:u w:val="none"/>
                <w:lang w:val="kk-KZ"/>
              </w:rPr>
            </w:pPr>
            <w:r w:rsidRPr="0022098B">
              <w:rPr>
                <w:b w:val="0"/>
                <w:color w:val="auto"/>
                <w:sz w:val="22"/>
                <w:szCs w:val="22"/>
                <w:u w:val="none"/>
                <w:lang w:val="kk-KZ"/>
              </w:rPr>
              <w:t>Педагогикалық іс-әрекет</w:t>
            </w:r>
          </w:p>
        </w:tc>
      </w:tr>
      <w:tr w:rsidR="0022098B" w:rsidRPr="0022098B" w:rsidTr="0019734B">
        <w:tc>
          <w:tcPr>
            <w:tcW w:w="141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tabs>
                <w:tab w:val="left" w:pos="0"/>
                <w:tab w:val="left" w:pos="176"/>
              </w:tabs>
              <w:spacing w:after="0" w:line="240" w:lineRule="auto"/>
              <w:ind w:left="0"/>
              <w:rPr>
                <w:b w:val="0"/>
                <w:color w:val="auto"/>
                <w:sz w:val="22"/>
                <w:szCs w:val="22"/>
                <w:u w:val="none"/>
                <w:lang w:val="kk-KZ"/>
              </w:rPr>
            </w:pPr>
            <w:r w:rsidRPr="0022098B">
              <w:rPr>
                <w:b w:val="0"/>
                <w:color w:val="auto"/>
                <w:sz w:val="22"/>
                <w:szCs w:val="22"/>
                <w:u w:val="none"/>
                <w:lang w:val="kk-KZ"/>
              </w:rPr>
              <w:t>Субъект</w:t>
            </w:r>
          </w:p>
        </w:tc>
        <w:tc>
          <w:tcPr>
            <w:tcW w:w="2977"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510"/>
              <w:rPr>
                <w:b w:val="0"/>
                <w:color w:val="auto"/>
                <w:sz w:val="22"/>
                <w:szCs w:val="22"/>
                <w:u w:val="none"/>
                <w:lang w:val="kk-KZ"/>
              </w:rPr>
            </w:pPr>
            <w:r w:rsidRPr="0022098B">
              <w:rPr>
                <w:b w:val="0"/>
                <w:color w:val="auto"/>
                <w:sz w:val="22"/>
                <w:szCs w:val="22"/>
                <w:u w:val="none"/>
                <w:lang w:val="kk-KZ"/>
              </w:rPr>
              <w:t>Инженер, техник</w:t>
            </w:r>
          </w:p>
        </w:tc>
        <w:tc>
          <w:tcPr>
            <w:tcW w:w="506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510"/>
              <w:rPr>
                <w:b w:val="0"/>
                <w:color w:val="auto"/>
                <w:sz w:val="22"/>
                <w:szCs w:val="22"/>
                <w:u w:val="none"/>
              </w:rPr>
            </w:pPr>
            <w:r w:rsidRPr="0022098B">
              <w:rPr>
                <w:b w:val="0"/>
                <w:color w:val="auto"/>
                <w:sz w:val="22"/>
                <w:szCs w:val="22"/>
                <w:u w:val="none"/>
                <w:lang w:val="kk-KZ"/>
              </w:rPr>
              <w:t>Педаго</w:t>
            </w:r>
            <w:r w:rsidRPr="0022098B">
              <w:rPr>
                <w:b w:val="0"/>
                <w:color w:val="auto"/>
                <w:sz w:val="22"/>
                <w:szCs w:val="22"/>
                <w:u w:val="none"/>
              </w:rPr>
              <w:t>г</w:t>
            </w:r>
          </w:p>
        </w:tc>
      </w:tr>
      <w:tr w:rsidR="0022098B" w:rsidRPr="0022098B" w:rsidTr="0019734B">
        <w:tc>
          <w:tcPr>
            <w:tcW w:w="141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34"/>
              <w:rPr>
                <w:b w:val="0"/>
                <w:color w:val="auto"/>
                <w:sz w:val="22"/>
                <w:szCs w:val="22"/>
                <w:u w:val="none"/>
              </w:rPr>
            </w:pPr>
            <w:r w:rsidRPr="0022098B">
              <w:rPr>
                <w:b w:val="0"/>
                <w:color w:val="auto"/>
                <w:sz w:val="22"/>
                <w:szCs w:val="22"/>
                <w:u w:val="none"/>
              </w:rPr>
              <w:t>Объект</w:t>
            </w:r>
          </w:p>
        </w:tc>
        <w:tc>
          <w:tcPr>
            <w:tcW w:w="2977"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rPr>
                <w:b w:val="0"/>
                <w:color w:val="auto"/>
                <w:sz w:val="22"/>
                <w:szCs w:val="22"/>
                <w:u w:val="none"/>
              </w:rPr>
            </w:pPr>
            <w:r w:rsidRPr="0022098B">
              <w:rPr>
                <w:b w:val="0"/>
                <w:color w:val="auto"/>
                <w:sz w:val="22"/>
                <w:szCs w:val="22"/>
                <w:u w:val="none"/>
              </w:rPr>
              <w:t>Материалдар, технологиялар</w:t>
            </w:r>
          </w:p>
        </w:tc>
        <w:tc>
          <w:tcPr>
            <w:tcW w:w="506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141"/>
              <w:rPr>
                <w:b w:val="0"/>
                <w:color w:val="auto"/>
                <w:sz w:val="22"/>
                <w:szCs w:val="22"/>
                <w:u w:val="none"/>
              </w:rPr>
            </w:pPr>
            <w:r w:rsidRPr="0022098B">
              <w:rPr>
                <w:b w:val="0"/>
                <w:color w:val="auto"/>
                <w:sz w:val="22"/>
                <w:szCs w:val="22"/>
                <w:u w:val="none"/>
              </w:rPr>
              <w:t>Жеке т</w:t>
            </w:r>
            <w:r w:rsidRPr="0022098B">
              <w:rPr>
                <w:b w:val="0"/>
                <w:color w:val="auto"/>
                <w:sz w:val="22"/>
                <w:szCs w:val="22"/>
                <w:u w:val="none"/>
                <w:lang w:val="kk-KZ"/>
              </w:rPr>
              <w:t>ұ</w:t>
            </w:r>
            <w:r w:rsidRPr="0022098B">
              <w:rPr>
                <w:b w:val="0"/>
                <w:color w:val="auto"/>
                <w:sz w:val="22"/>
                <w:szCs w:val="22"/>
                <w:u w:val="none"/>
              </w:rPr>
              <w:t>л</w:t>
            </w:r>
            <w:r w:rsidRPr="0022098B">
              <w:rPr>
                <w:b w:val="0"/>
                <w:color w:val="auto"/>
                <w:sz w:val="22"/>
                <w:szCs w:val="22"/>
                <w:u w:val="none"/>
                <w:lang w:val="kk-KZ"/>
              </w:rPr>
              <w:t>ғ</w:t>
            </w:r>
            <w:r w:rsidRPr="0022098B">
              <w:rPr>
                <w:b w:val="0"/>
                <w:color w:val="auto"/>
                <w:sz w:val="22"/>
                <w:szCs w:val="22"/>
                <w:u w:val="none"/>
              </w:rPr>
              <w:t>аны</w:t>
            </w:r>
            <w:r w:rsidRPr="0022098B">
              <w:rPr>
                <w:b w:val="0"/>
                <w:color w:val="auto"/>
                <w:sz w:val="22"/>
                <w:szCs w:val="22"/>
                <w:u w:val="none"/>
                <w:lang w:val="kk-KZ"/>
              </w:rPr>
              <w:t>ң</w:t>
            </w:r>
            <w:r w:rsidRPr="0022098B">
              <w:rPr>
                <w:b w:val="0"/>
                <w:color w:val="auto"/>
                <w:sz w:val="22"/>
                <w:szCs w:val="22"/>
                <w:u w:val="none"/>
              </w:rPr>
              <w:t xml:space="preserve"> дамуы</w:t>
            </w:r>
          </w:p>
        </w:tc>
      </w:tr>
      <w:tr w:rsidR="0022098B" w:rsidRPr="0022098B" w:rsidTr="0019734B">
        <w:tc>
          <w:tcPr>
            <w:tcW w:w="141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34"/>
              <w:rPr>
                <w:b w:val="0"/>
                <w:color w:val="auto"/>
                <w:sz w:val="22"/>
                <w:szCs w:val="22"/>
                <w:u w:val="none"/>
              </w:rPr>
            </w:pPr>
            <w:r w:rsidRPr="0022098B">
              <w:rPr>
                <w:b w:val="0"/>
                <w:color w:val="auto"/>
                <w:sz w:val="22"/>
                <w:szCs w:val="22"/>
                <w:u w:val="none"/>
              </w:rPr>
              <w:t>Шаралар</w:t>
            </w:r>
          </w:p>
        </w:tc>
        <w:tc>
          <w:tcPr>
            <w:tcW w:w="2977"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rPr>
                <w:b w:val="0"/>
                <w:color w:val="auto"/>
                <w:sz w:val="22"/>
                <w:szCs w:val="22"/>
                <w:u w:val="none"/>
              </w:rPr>
            </w:pPr>
            <w:r w:rsidRPr="0022098B">
              <w:rPr>
                <w:b w:val="0"/>
                <w:color w:val="auto"/>
                <w:sz w:val="22"/>
                <w:szCs w:val="22"/>
                <w:u w:val="none"/>
              </w:rPr>
              <w:t>Механизмні</w:t>
            </w:r>
            <w:r w:rsidRPr="0022098B">
              <w:rPr>
                <w:b w:val="0"/>
                <w:color w:val="auto"/>
                <w:sz w:val="22"/>
                <w:szCs w:val="22"/>
                <w:u w:val="none"/>
                <w:lang w:val="kk-KZ"/>
              </w:rPr>
              <w:t>ң</w:t>
            </w:r>
            <w:r w:rsidRPr="0022098B">
              <w:rPr>
                <w:b w:val="0"/>
                <w:color w:val="auto"/>
                <w:sz w:val="22"/>
                <w:szCs w:val="22"/>
                <w:u w:val="none"/>
              </w:rPr>
              <w:t xml:space="preserve"> </w:t>
            </w:r>
            <w:r w:rsidRPr="0022098B">
              <w:rPr>
                <w:b w:val="0"/>
                <w:color w:val="auto"/>
                <w:sz w:val="22"/>
                <w:szCs w:val="22"/>
                <w:u w:val="none"/>
                <w:lang w:val="kk-KZ"/>
              </w:rPr>
              <w:t>құ</w:t>
            </w:r>
            <w:r w:rsidRPr="0022098B">
              <w:rPr>
                <w:b w:val="0"/>
                <w:color w:val="auto"/>
                <w:sz w:val="22"/>
                <w:szCs w:val="22"/>
                <w:u w:val="none"/>
              </w:rPr>
              <w:t>рылымы</w:t>
            </w:r>
          </w:p>
        </w:tc>
        <w:tc>
          <w:tcPr>
            <w:tcW w:w="506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hanging="142"/>
              <w:rPr>
                <w:b w:val="0"/>
                <w:color w:val="auto"/>
                <w:sz w:val="22"/>
                <w:szCs w:val="22"/>
                <w:u w:val="none"/>
              </w:rPr>
            </w:pPr>
            <w:r w:rsidRPr="0022098B">
              <w:rPr>
                <w:b w:val="0"/>
                <w:color w:val="auto"/>
                <w:sz w:val="22"/>
                <w:szCs w:val="22"/>
                <w:u w:val="none"/>
              </w:rPr>
              <w:t>М</w:t>
            </w:r>
            <w:r w:rsidRPr="0022098B">
              <w:rPr>
                <w:b w:val="0"/>
                <w:color w:val="auto"/>
                <w:sz w:val="22"/>
                <w:szCs w:val="22"/>
                <w:u w:val="none"/>
                <w:lang w:val="kk-KZ"/>
              </w:rPr>
              <w:t>ұғ</w:t>
            </w:r>
            <w:r w:rsidRPr="0022098B">
              <w:rPr>
                <w:b w:val="0"/>
                <w:color w:val="auto"/>
                <w:sz w:val="22"/>
                <w:szCs w:val="22"/>
                <w:u w:val="none"/>
              </w:rPr>
              <w:t>алімні</w:t>
            </w:r>
            <w:r w:rsidRPr="0022098B">
              <w:rPr>
                <w:b w:val="0"/>
                <w:color w:val="auto"/>
                <w:sz w:val="22"/>
                <w:szCs w:val="22"/>
                <w:u w:val="none"/>
                <w:lang w:val="kk-KZ"/>
              </w:rPr>
              <w:t xml:space="preserve">ң </w:t>
            </w:r>
            <w:r w:rsidRPr="0022098B">
              <w:rPr>
                <w:b w:val="0"/>
                <w:color w:val="auto"/>
                <w:sz w:val="22"/>
                <w:szCs w:val="22"/>
                <w:u w:val="none"/>
              </w:rPr>
              <w:t>о</w:t>
            </w:r>
            <w:r w:rsidRPr="0022098B">
              <w:rPr>
                <w:b w:val="0"/>
                <w:color w:val="auto"/>
                <w:sz w:val="22"/>
                <w:szCs w:val="22"/>
                <w:u w:val="none"/>
                <w:lang w:val="kk-KZ"/>
              </w:rPr>
              <w:t>қ</w:t>
            </w:r>
            <w:r w:rsidRPr="0022098B">
              <w:rPr>
                <w:b w:val="0"/>
                <w:color w:val="auto"/>
                <w:sz w:val="22"/>
                <w:szCs w:val="22"/>
                <w:u w:val="none"/>
              </w:rPr>
              <w:t>ыту мен т</w:t>
            </w:r>
            <w:r w:rsidRPr="0022098B">
              <w:rPr>
                <w:b w:val="0"/>
                <w:color w:val="auto"/>
                <w:sz w:val="22"/>
                <w:szCs w:val="22"/>
                <w:u w:val="none"/>
                <w:lang w:val="kk-KZ"/>
              </w:rPr>
              <w:t>ә</w:t>
            </w:r>
            <w:r w:rsidRPr="0022098B">
              <w:rPr>
                <w:b w:val="0"/>
                <w:color w:val="auto"/>
                <w:sz w:val="22"/>
                <w:szCs w:val="22"/>
                <w:u w:val="none"/>
              </w:rPr>
              <w:t xml:space="preserve">рбиелеу </w:t>
            </w:r>
            <w:r w:rsidRPr="0022098B">
              <w:rPr>
                <w:b w:val="0"/>
                <w:color w:val="auto"/>
                <w:sz w:val="22"/>
                <w:szCs w:val="22"/>
                <w:u w:val="none"/>
                <w:lang w:val="kk-KZ"/>
              </w:rPr>
              <w:t>ә</w:t>
            </w:r>
            <w:r w:rsidRPr="0022098B">
              <w:rPr>
                <w:b w:val="0"/>
                <w:color w:val="auto"/>
                <w:sz w:val="22"/>
                <w:szCs w:val="22"/>
                <w:u w:val="none"/>
              </w:rPr>
              <w:t>дісі мен іс-шаралары</w:t>
            </w:r>
          </w:p>
        </w:tc>
      </w:tr>
      <w:tr w:rsidR="0022098B" w:rsidRPr="0022098B" w:rsidTr="0019734B">
        <w:tc>
          <w:tcPr>
            <w:tcW w:w="141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rPr>
                <w:b w:val="0"/>
                <w:color w:val="auto"/>
                <w:sz w:val="22"/>
                <w:szCs w:val="22"/>
                <w:u w:val="none"/>
              </w:rPr>
            </w:pPr>
            <w:r w:rsidRPr="0022098B">
              <w:rPr>
                <w:b w:val="0"/>
                <w:color w:val="auto"/>
                <w:sz w:val="22"/>
                <w:szCs w:val="22"/>
                <w:u w:val="none"/>
              </w:rPr>
              <w:t>Н</w:t>
            </w:r>
            <w:r w:rsidRPr="0022098B">
              <w:rPr>
                <w:b w:val="0"/>
                <w:color w:val="auto"/>
                <w:sz w:val="22"/>
                <w:szCs w:val="22"/>
                <w:u w:val="none"/>
                <w:lang w:val="kk-KZ"/>
              </w:rPr>
              <w:t>ә</w:t>
            </w:r>
            <w:r w:rsidRPr="0022098B">
              <w:rPr>
                <w:b w:val="0"/>
                <w:color w:val="auto"/>
                <w:sz w:val="22"/>
                <w:szCs w:val="22"/>
                <w:u w:val="none"/>
              </w:rPr>
              <w:t>тижесі</w:t>
            </w:r>
          </w:p>
        </w:tc>
        <w:tc>
          <w:tcPr>
            <w:tcW w:w="2977"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firstLine="71"/>
              <w:rPr>
                <w:b w:val="0"/>
                <w:color w:val="auto"/>
                <w:sz w:val="22"/>
                <w:szCs w:val="22"/>
                <w:u w:val="none"/>
              </w:rPr>
            </w:pPr>
            <w:r w:rsidRPr="0022098B">
              <w:rPr>
                <w:b w:val="0"/>
                <w:color w:val="auto"/>
                <w:sz w:val="22"/>
                <w:szCs w:val="22"/>
                <w:u w:val="none"/>
              </w:rPr>
              <w:t>Ба</w:t>
            </w:r>
            <w:r w:rsidRPr="0022098B">
              <w:rPr>
                <w:b w:val="0"/>
                <w:color w:val="auto"/>
                <w:sz w:val="22"/>
                <w:szCs w:val="22"/>
                <w:u w:val="none"/>
                <w:lang w:val="kk-KZ"/>
              </w:rPr>
              <w:t>ғ</w:t>
            </w:r>
            <w:r w:rsidRPr="0022098B">
              <w:rPr>
                <w:b w:val="0"/>
                <w:color w:val="auto"/>
                <w:sz w:val="22"/>
                <w:szCs w:val="22"/>
                <w:u w:val="none"/>
              </w:rPr>
              <w:t>алы материалдар</w:t>
            </w:r>
          </w:p>
        </w:tc>
        <w:tc>
          <w:tcPr>
            <w:tcW w:w="5068" w:type="dxa"/>
            <w:tcBorders>
              <w:top w:val="single" w:sz="4" w:space="0" w:color="auto"/>
              <w:left w:val="single" w:sz="4" w:space="0" w:color="auto"/>
              <w:bottom w:val="single" w:sz="4" w:space="0" w:color="auto"/>
              <w:right w:val="single" w:sz="4" w:space="0" w:color="auto"/>
            </w:tcBorders>
          </w:tcPr>
          <w:p w:rsidR="0022098B" w:rsidRPr="0022098B" w:rsidRDefault="0022098B" w:rsidP="00A41826">
            <w:pPr>
              <w:pStyle w:val="31"/>
              <w:spacing w:after="0" w:line="240" w:lineRule="auto"/>
              <w:ind w:left="0"/>
              <w:rPr>
                <w:b w:val="0"/>
                <w:color w:val="auto"/>
                <w:sz w:val="22"/>
                <w:szCs w:val="22"/>
                <w:u w:val="none"/>
              </w:rPr>
            </w:pPr>
            <w:r w:rsidRPr="0022098B">
              <w:rPr>
                <w:b w:val="0"/>
                <w:color w:val="auto"/>
                <w:sz w:val="22"/>
                <w:szCs w:val="22"/>
                <w:u w:val="none"/>
              </w:rPr>
              <w:t>Жеке т</w:t>
            </w:r>
            <w:r w:rsidRPr="0022098B">
              <w:rPr>
                <w:b w:val="0"/>
                <w:color w:val="auto"/>
                <w:sz w:val="22"/>
                <w:szCs w:val="22"/>
                <w:u w:val="none"/>
                <w:lang w:val="kk-KZ"/>
              </w:rPr>
              <w:t>ұ</w:t>
            </w:r>
            <w:r w:rsidRPr="0022098B">
              <w:rPr>
                <w:b w:val="0"/>
                <w:color w:val="auto"/>
                <w:sz w:val="22"/>
                <w:szCs w:val="22"/>
                <w:u w:val="none"/>
              </w:rPr>
              <w:t>л</w:t>
            </w:r>
            <w:r w:rsidRPr="0022098B">
              <w:rPr>
                <w:b w:val="0"/>
                <w:color w:val="auto"/>
                <w:sz w:val="22"/>
                <w:szCs w:val="22"/>
                <w:u w:val="none"/>
                <w:lang w:val="kk-KZ"/>
              </w:rPr>
              <w:t>ғ</w:t>
            </w:r>
            <w:r w:rsidRPr="0022098B">
              <w:rPr>
                <w:b w:val="0"/>
                <w:color w:val="auto"/>
                <w:sz w:val="22"/>
                <w:szCs w:val="22"/>
                <w:u w:val="none"/>
              </w:rPr>
              <w:t>аны</w:t>
            </w:r>
            <w:r w:rsidRPr="0022098B">
              <w:rPr>
                <w:b w:val="0"/>
                <w:color w:val="auto"/>
                <w:sz w:val="22"/>
                <w:szCs w:val="22"/>
                <w:u w:val="none"/>
                <w:lang w:val="kk-KZ"/>
              </w:rPr>
              <w:t xml:space="preserve">ң </w:t>
            </w:r>
            <w:r w:rsidRPr="0022098B">
              <w:rPr>
                <w:b w:val="0"/>
                <w:color w:val="auto"/>
                <w:sz w:val="22"/>
                <w:szCs w:val="22"/>
                <w:u w:val="none"/>
              </w:rPr>
              <w:t>білімділігі, біліктілігі, т</w:t>
            </w:r>
            <w:r w:rsidRPr="0022098B">
              <w:rPr>
                <w:b w:val="0"/>
                <w:color w:val="auto"/>
                <w:sz w:val="22"/>
                <w:szCs w:val="22"/>
                <w:u w:val="none"/>
                <w:lang w:val="kk-KZ"/>
              </w:rPr>
              <w:t>ә</w:t>
            </w:r>
            <w:r w:rsidRPr="0022098B">
              <w:rPr>
                <w:b w:val="0"/>
                <w:color w:val="auto"/>
                <w:sz w:val="22"/>
                <w:szCs w:val="22"/>
                <w:u w:val="none"/>
              </w:rPr>
              <w:t>рбиелілігі, рухани дамуы</w:t>
            </w:r>
          </w:p>
        </w:tc>
      </w:tr>
    </w:tbl>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Ондай болса педагогтің іс-әрекет объектісі - ол студенттің іс-әрекеті. Педагогикалық іс-әрекетті бейнелеуге, құрастыруға, бағдарлауға және басқаруға болады.  Бұл тәсілдердің әрқайсысы педагог-психологтың  белгілі бір іс-әрекетінің  негізі болып табылады.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Педагогикалық іс-әрекет аясында педагог-психолог оқушымен қарым-қатынас процесінде ғылым әлемін байланыстырушы рөлін атқарады.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Ендеше пән мұғалімі білім мазмұнын бере отырып, ұжымдық субъектілердің іс-әрекетін жеке субъектілердің жеке іс-әрекетіне айналдыру процесін ұйымдастырады, сөйтіп жеке тұлғаның қалыптасуы мен дамуын қамтамасыз етеді</w:t>
      </w:r>
      <w:r w:rsidRPr="00D0592B">
        <w:rPr>
          <w:rFonts w:ascii="Times New Roman" w:hAnsi="Times New Roman" w:cs="Times New Roman"/>
          <w:color w:val="000000"/>
          <w:sz w:val="24"/>
          <w:szCs w:val="24"/>
          <w:lang w:val="kk-KZ"/>
        </w:rPr>
        <w:t>.</w:t>
      </w:r>
      <w:r w:rsidRPr="00D0592B">
        <w:rPr>
          <w:rFonts w:ascii="Times New Roman" w:hAnsi="Times New Roman" w:cs="Times New Roman"/>
          <w:sz w:val="24"/>
          <w:szCs w:val="24"/>
          <w:lang w:val="kk-KZ"/>
        </w:rPr>
        <w:t xml:space="preserve">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Сонымен, педагогикалық іс-әрекет - педагогтың білім мазмұны мен оқушылардың іс-әрекетін ұйымдастырудағы белсенділігі, ол адамның жеке тұлға ретінде қалыптасуы мен дамуын қамтамасыз етеді.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Педагогикалық іс-әрекетті зерттеушілер оның құрылымында мынадай функционалдық элементтері бар жүйе ретінде қарастырады. Олар: </w:t>
      </w:r>
    </w:p>
    <w:p w:rsidR="0022098B" w:rsidRPr="0022098B" w:rsidRDefault="0022098B" w:rsidP="00A41826">
      <w:pPr>
        <w:pStyle w:val="31"/>
        <w:spacing w:after="0" w:line="240" w:lineRule="auto"/>
        <w:ind w:left="0" w:firstLine="510"/>
        <w:rPr>
          <w:b w:val="0"/>
          <w:color w:val="auto"/>
          <w:sz w:val="24"/>
          <w:u w:val="none"/>
          <w:lang w:val="kk-KZ"/>
        </w:rPr>
      </w:pPr>
      <w:r w:rsidRPr="0022098B">
        <w:rPr>
          <w:b w:val="0"/>
          <w:color w:val="auto"/>
          <w:sz w:val="24"/>
          <w:u w:val="none"/>
          <w:lang w:val="kk-KZ"/>
        </w:rPr>
        <w:t>1) педагогикалық өзара іс-қимыл субьектісі мен обьектісі, олармен бірге іс-әрекеті, оқыту мақсаты және қатынас жасау құралдары;</w:t>
      </w:r>
    </w:p>
    <w:p w:rsidR="0022098B" w:rsidRPr="0022098B" w:rsidRDefault="0022098B" w:rsidP="00A41826">
      <w:pPr>
        <w:pStyle w:val="31"/>
        <w:spacing w:after="0" w:line="240" w:lineRule="auto"/>
        <w:ind w:left="0" w:firstLine="510"/>
        <w:rPr>
          <w:b w:val="0"/>
          <w:color w:val="auto"/>
          <w:sz w:val="24"/>
          <w:u w:val="none"/>
          <w:lang w:val="kk-KZ"/>
        </w:rPr>
      </w:pPr>
      <w:r w:rsidRPr="0022098B">
        <w:rPr>
          <w:b w:val="0"/>
          <w:color w:val="auto"/>
          <w:sz w:val="24"/>
          <w:u w:val="none"/>
          <w:lang w:val="kk-KZ"/>
        </w:rPr>
        <w:t>2) оқушы мен педагог-психолог оқыту мен тәрбиелеудің мақсаты, мазмұны, процесі және ұйымдастыру түрлері;</w:t>
      </w:r>
    </w:p>
    <w:p w:rsidR="0022098B" w:rsidRPr="0022098B" w:rsidRDefault="0022098B" w:rsidP="00A41826">
      <w:pPr>
        <w:pStyle w:val="31"/>
        <w:spacing w:after="0" w:line="240" w:lineRule="auto"/>
        <w:ind w:left="0" w:firstLine="510"/>
        <w:rPr>
          <w:b w:val="0"/>
          <w:color w:val="auto"/>
          <w:sz w:val="24"/>
          <w:u w:val="none"/>
          <w:lang w:val="kk-KZ"/>
        </w:rPr>
      </w:pPr>
      <w:r w:rsidRPr="0022098B">
        <w:rPr>
          <w:b w:val="0"/>
          <w:color w:val="auto"/>
          <w:sz w:val="24"/>
          <w:u w:val="none"/>
          <w:lang w:val="kk-KZ"/>
        </w:rPr>
        <w:t xml:space="preserve">3) педагогикалық ықпалдың мақсаттары субьекті мен обьектіні, мазмұны мен құралдары, нәтижелері.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lastRenderedPageBreak/>
        <w:t>Кәсіби педагогикалық іс-әрекеттің негізгі белгілері:</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онымен міндетті білім, дағдыны меңгерген арнайы адам шұғылданады;</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оны жүзеге асыру үшін белгілі формалары болады: сабақ, «сынып»;</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бұл іс-әрекет белгілі бір мақсатты көздейді: баланы белгілі бір нәрсеге үйрету; белгілі бір білімдер жүйесін беру; белгілі бір білік, дағды қалыптастыру, білім алуда кеткен ақаулардың орнын толтыру; адам етіп шығару; қабілеттерін, қызығушылықтарын, ойлау, елестету, т.б. дамыту;</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оқыту, білім беру, тәрбиелеудің мазмұнын анықтау;</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баланың педагогпен «ерекше» қарым-қатынасы (іскер, ресми, регламенттік, т.б.);</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педагогикалық іс-әрекеттің нәтижелерін тексеру, яғни, мұғалім үйреткен білім мен біліктердің қорытындысы;</w:t>
      </w:r>
    </w:p>
    <w:p w:rsidR="0022098B" w:rsidRPr="00D0592B" w:rsidRDefault="0022098B" w:rsidP="00A41826">
      <w:pPr>
        <w:numPr>
          <w:ilvl w:val="0"/>
          <w:numId w:val="15"/>
        </w:numPr>
        <w:tabs>
          <w:tab w:val="clear" w:pos="1343"/>
          <w:tab w:val="num" w:pos="0"/>
        </w:tabs>
        <w:ind w:left="0"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нағыз педагог регламенттік іс-әрекетпен ғана шектелмейді – ол, өзінің оқушыға әсер етуде барлық мүмкіншілігін пайдаланады: дәстүрлі емес әңгімелер, сенімді әңгімелесу; баланы ойландырып жүрген мәселелерді талқылау, кеңес беру, көмектесу.</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Төмендегідей деңгейлері анықтайды:</w:t>
      </w:r>
    </w:p>
    <w:p w:rsidR="0022098B" w:rsidRPr="00D0592B" w:rsidRDefault="0022098B" w:rsidP="00A41826">
      <w:pPr>
        <w:numPr>
          <w:ilvl w:val="0"/>
          <w:numId w:val="16"/>
        </w:numPr>
        <w:tabs>
          <w:tab w:val="num" w:pos="567"/>
        </w:tabs>
        <w:ind w:left="0" w:firstLine="567"/>
        <w:rPr>
          <w:rFonts w:ascii="Times New Roman" w:hAnsi="Times New Roman" w:cs="Times New Roman"/>
          <w:sz w:val="24"/>
          <w:szCs w:val="24"/>
          <w:lang w:val="kk-KZ"/>
        </w:rPr>
      </w:pPr>
      <w:r w:rsidRPr="00D0592B">
        <w:rPr>
          <w:rFonts w:ascii="Times New Roman" w:hAnsi="Times New Roman" w:cs="Times New Roman"/>
          <w:b/>
          <w:i/>
          <w:iCs/>
          <w:sz w:val="24"/>
          <w:szCs w:val="24"/>
          <w:lang w:val="kk-KZ"/>
        </w:rPr>
        <w:t xml:space="preserve">  репродуктивтік</w:t>
      </w:r>
      <w:r w:rsidRPr="00D0592B">
        <w:rPr>
          <w:rFonts w:ascii="Times New Roman" w:hAnsi="Times New Roman" w:cs="Times New Roman"/>
          <w:i/>
          <w:iCs/>
          <w:sz w:val="24"/>
          <w:szCs w:val="24"/>
          <w:lang w:val="kk-KZ"/>
        </w:rPr>
        <w:t xml:space="preserve">, </w:t>
      </w:r>
      <w:r w:rsidRPr="00D0592B">
        <w:rPr>
          <w:rFonts w:ascii="Times New Roman" w:hAnsi="Times New Roman" w:cs="Times New Roman"/>
          <w:sz w:val="24"/>
          <w:szCs w:val="24"/>
          <w:lang w:val="kk-KZ"/>
        </w:rPr>
        <w:t>адам өз игерген білімді басқаға жеткізу;</w:t>
      </w:r>
    </w:p>
    <w:p w:rsidR="0022098B" w:rsidRPr="00D0592B" w:rsidRDefault="0022098B" w:rsidP="00A41826">
      <w:pPr>
        <w:numPr>
          <w:ilvl w:val="0"/>
          <w:numId w:val="16"/>
        </w:numPr>
        <w:tabs>
          <w:tab w:val="left" w:pos="851"/>
          <w:tab w:val="left" w:pos="1418"/>
        </w:tabs>
        <w:ind w:left="0" w:firstLine="567"/>
        <w:rPr>
          <w:rFonts w:ascii="Times New Roman" w:hAnsi="Times New Roman" w:cs="Times New Roman"/>
          <w:sz w:val="24"/>
          <w:szCs w:val="24"/>
          <w:lang w:val="kk-KZ"/>
        </w:rPr>
      </w:pPr>
      <w:r w:rsidRPr="00D0592B">
        <w:rPr>
          <w:rFonts w:ascii="Times New Roman" w:hAnsi="Times New Roman" w:cs="Times New Roman"/>
          <w:b/>
          <w:i/>
          <w:iCs/>
          <w:sz w:val="24"/>
          <w:szCs w:val="24"/>
          <w:lang w:val="kk-KZ"/>
        </w:rPr>
        <w:t>білім мен икемділікті бейімдеу</w:t>
      </w:r>
      <w:r w:rsidRPr="00D0592B">
        <w:rPr>
          <w:rFonts w:ascii="Times New Roman" w:hAnsi="Times New Roman" w:cs="Times New Roman"/>
          <w:i/>
          <w:iCs/>
          <w:sz w:val="24"/>
          <w:szCs w:val="24"/>
          <w:lang w:val="kk-KZ"/>
        </w:rPr>
        <w:t xml:space="preserve">, </w:t>
      </w:r>
      <w:r w:rsidRPr="00D0592B">
        <w:rPr>
          <w:rFonts w:ascii="Times New Roman" w:hAnsi="Times New Roman" w:cs="Times New Roman"/>
          <w:sz w:val="24"/>
          <w:szCs w:val="24"/>
          <w:lang w:val="kk-KZ"/>
        </w:rPr>
        <w:t>пәнді білу ғана емес, оны қабылдау мен ұғыну ерекшеліктерін де білу;</w:t>
      </w:r>
    </w:p>
    <w:p w:rsidR="0022098B" w:rsidRPr="00D0592B" w:rsidRDefault="0022098B" w:rsidP="00A41826">
      <w:pPr>
        <w:numPr>
          <w:ilvl w:val="0"/>
          <w:numId w:val="16"/>
        </w:numPr>
        <w:tabs>
          <w:tab w:val="left" w:pos="851"/>
        </w:tabs>
        <w:ind w:left="0" w:firstLine="567"/>
        <w:rPr>
          <w:rFonts w:ascii="Times New Roman" w:hAnsi="Times New Roman" w:cs="Times New Roman"/>
          <w:sz w:val="24"/>
          <w:szCs w:val="24"/>
          <w:lang w:val="kk-KZ"/>
        </w:rPr>
      </w:pPr>
      <w:r w:rsidRPr="00D0592B">
        <w:rPr>
          <w:rFonts w:ascii="Times New Roman" w:hAnsi="Times New Roman" w:cs="Times New Roman"/>
          <w:b/>
          <w:sz w:val="24"/>
          <w:szCs w:val="24"/>
          <w:lang w:val="kk-KZ"/>
        </w:rPr>
        <w:t xml:space="preserve"> </w:t>
      </w:r>
      <w:r w:rsidRPr="00D0592B">
        <w:rPr>
          <w:rFonts w:ascii="Times New Roman" w:hAnsi="Times New Roman" w:cs="Times New Roman"/>
          <w:b/>
          <w:i/>
          <w:iCs/>
          <w:sz w:val="24"/>
          <w:szCs w:val="24"/>
          <w:lang w:val="kk-KZ"/>
        </w:rPr>
        <w:t>білімді локалды моделдеу</w:t>
      </w:r>
      <w:r w:rsidRPr="00D0592B">
        <w:rPr>
          <w:rFonts w:ascii="Times New Roman" w:hAnsi="Times New Roman" w:cs="Times New Roman"/>
          <w:b/>
          <w:sz w:val="24"/>
          <w:szCs w:val="24"/>
          <w:lang w:val="kk-KZ"/>
        </w:rPr>
        <w:t>,</w:t>
      </w:r>
      <w:r w:rsidRPr="00D0592B">
        <w:rPr>
          <w:rFonts w:ascii="Times New Roman" w:hAnsi="Times New Roman" w:cs="Times New Roman"/>
          <w:sz w:val="24"/>
          <w:szCs w:val="24"/>
          <w:lang w:val="kk-KZ"/>
        </w:rPr>
        <w:t xml:space="preserve">  педагог білімді жеткізумен шектелмейді, өтілген және кейін өтілетін қандай материалмен байланыстырып, салыстыру қажет екенін, жаңа материалды өтуде қандай қиындық кездесетінін және ол қиындықты жеңу үшін не істеу керек екендігін ескере отырып, білім құрамын түзе алады;</w:t>
      </w:r>
    </w:p>
    <w:p w:rsidR="0022098B" w:rsidRPr="00D0592B" w:rsidRDefault="0022098B" w:rsidP="00A41826">
      <w:pPr>
        <w:numPr>
          <w:ilvl w:val="0"/>
          <w:numId w:val="16"/>
        </w:numPr>
        <w:tabs>
          <w:tab w:val="num" w:pos="567"/>
        </w:tabs>
        <w:ind w:left="0" w:firstLine="567"/>
        <w:rPr>
          <w:rFonts w:ascii="Times New Roman" w:hAnsi="Times New Roman" w:cs="Times New Roman"/>
          <w:sz w:val="24"/>
          <w:szCs w:val="24"/>
          <w:lang w:val="kk-KZ"/>
        </w:rPr>
      </w:pPr>
      <w:r w:rsidRPr="00D0592B">
        <w:rPr>
          <w:rFonts w:ascii="Times New Roman" w:hAnsi="Times New Roman" w:cs="Times New Roman"/>
          <w:b/>
          <w:sz w:val="24"/>
          <w:szCs w:val="24"/>
          <w:lang w:val="kk-KZ"/>
        </w:rPr>
        <w:t xml:space="preserve"> </w:t>
      </w:r>
      <w:r w:rsidRPr="00D0592B">
        <w:rPr>
          <w:rFonts w:ascii="Times New Roman" w:hAnsi="Times New Roman" w:cs="Times New Roman"/>
          <w:b/>
          <w:i/>
          <w:iCs/>
          <w:sz w:val="24"/>
          <w:szCs w:val="24"/>
          <w:lang w:val="kk-KZ"/>
        </w:rPr>
        <w:t>білімді жүйелі моделдеу</w:t>
      </w:r>
      <w:r w:rsidRPr="00D0592B">
        <w:rPr>
          <w:rFonts w:ascii="Times New Roman" w:hAnsi="Times New Roman" w:cs="Times New Roman"/>
          <w:b/>
          <w:sz w:val="24"/>
          <w:szCs w:val="24"/>
          <w:lang w:val="kk-KZ"/>
        </w:rPr>
        <w:t>,</w:t>
      </w:r>
      <w:r w:rsidRPr="00D0592B">
        <w:rPr>
          <w:rFonts w:ascii="Times New Roman" w:hAnsi="Times New Roman" w:cs="Times New Roman"/>
          <w:sz w:val="24"/>
          <w:szCs w:val="24"/>
          <w:lang w:val="kk-KZ"/>
        </w:rPr>
        <w:t xml:space="preserve"> білімдердіњ барлыќ жүйесін сипаттау мен есепке алу;</w:t>
      </w:r>
    </w:p>
    <w:p w:rsidR="0022098B" w:rsidRPr="00D0592B" w:rsidRDefault="0022098B" w:rsidP="00A41826">
      <w:pPr>
        <w:numPr>
          <w:ilvl w:val="0"/>
          <w:numId w:val="16"/>
        </w:numPr>
        <w:ind w:left="0" w:firstLine="567"/>
        <w:rPr>
          <w:rFonts w:ascii="Times New Roman" w:hAnsi="Times New Roman" w:cs="Times New Roman"/>
          <w:sz w:val="24"/>
          <w:szCs w:val="24"/>
          <w:lang w:val="kk-KZ"/>
        </w:rPr>
      </w:pPr>
      <w:r w:rsidRPr="00D0592B">
        <w:rPr>
          <w:rFonts w:ascii="Times New Roman" w:hAnsi="Times New Roman" w:cs="Times New Roman"/>
          <w:b/>
          <w:i/>
          <w:iCs/>
          <w:sz w:val="24"/>
          <w:szCs w:val="24"/>
          <w:lang w:val="kk-KZ"/>
        </w:rPr>
        <w:t xml:space="preserve"> оқушылар мінез-құлық жүйесін моделдеу</w:t>
      </w:r>
      <w:r w:rsidRPr="00D0592B">
        <w:rPr>
          <w:rFonts w:ascii="Times New Roman" w:hAnsi="Times New Roman" w:cs="Times New Roman"/>
          <w:b/>
          <w:sz w:val="24"/>
          <w:szCs w:val="24"/>
          <w:lang w:val="kk-KZ"/>
        </w:rPr>
        <w:t>,</w:t>
      </w:r>
      <w:r w:rsidRPr="00D0592B">
        <w:rPr>
          <w:rFonts w:ascii="Times New Roman" w:hAnsi="Times New Roman" w:cs="Times New Roman"/>
          <w:sz w:val="24"/>
          <w:szCs w:val="24"/>
          <w:lang w:val="kk-KZ"/>
        </w:rPr>
        <w:t xml:space="preserve"> мұғалімнің осы оқу орнынын түпкі маќсатын ұғынуы.</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Бұл жіктеу мұғалімнің қажетті білім жүйесін теруі мен оны оқушы дамуының құралы ретінде қолдану мөлшерін бейнелейді.</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Сонымен қатар, Н.В.Кузьмина педагогикалық іс-әрекеттің бес компоненттен тұратын функционалдық моделін ұсынды </w:t>
      </w:r>
      <w:r w:rsidRPr="00D0592B">
        <w:rPr>
          <w:rFonts w:ascii="Times New Roman" w:hAnsi="Times New Roman" w:cs="Times New Roman"/>
          <w:color w:val="000000"/>
          <w:sz w:val="24"/>
          <w:szCs w:val="24"/>
          <w:lang w:val="kk-KZ"/>
        </w:rPr>
        <w:t>[2,125б].</w:t>
      </w:r>
      <w:r w:rsidRPr="00D0592B">
        <w:rPr>
          <w:rFonts w:ascii="Times New Roman" w:hAnsi="Times New Roman" w:cs="Times New Roman"/>
          <w:sz w:val="24"/>
          <w:szCs w:val="24"/>
          <w:lang w:val="kk-KZ"/>
        </w:rPr>
        <w:t xml:space="preserve">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1) гностикалық, педагогикалыќ жүйені қолдаудың заңдары мен механизмдері туралы жаңа білім алу мен білімдік қор жинау міндетін шешеді;</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2) жобалаушылық, бұл – оқытылып отырған курс мақсаты мен ол мақсатқа жету жолдарын жобалаумен байланысты;</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3) конструктивтік (сындарлы) компонент, бұған курс мазмұны, сабақты өткізу түрі мен әдістерінің композициясын түзу мен таңдау жөніндегі іс-әрекеттер енеді;</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4) ұйымдастырушылық бойынша жоспарланғанды жүзеге асыру міндеттері шешеді;</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5) коммуникативтік компонент, бұған педагогикалық процесс субъектілерінің арасында педагогикалық мақсатқа сай өзара қатынас орнатумен байланысты іс-әрекеттер енеді. </w:t>
      </w:r>
    </w:p>
    <w:p w:rsidR="0022098B" w:rsidRPr="00D0592B" w:rsidRDefault="0022098B" w:rsidP="00A41826">
      <w:pPr>
        <w:ind w:firstLine="510"/>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Маманның педагогикалық-психологиялық  іс-әрекеті жоғарыда баяндалғандай, жекелеген іс-әрекет жиынтығы, нақтырақ айтсақ: әртүрлі әдебиетті, бағдарламаларды, оқулықтарды, оқу-әдістемелік кешендерді және тағы да басқа оқыту құралдарын талдау, соның негізінде оқушылардың жас ерекшеліктерін ескере </w:t>
      </w:r>
      <w:r w:rsidRPr="00D0592B">
        <w:rPr>
          <w:rFonts w:ascii="Times New Roman" w:hAnsi="Times New Roman" w:cs="Times New Roman"/>
          <w:sz w:val="24"/>
          <w:szCs w:val="24"/>
          <w:lang w:val="kk-KZ"/>
        </w:rPr>
        <w:lastRenderedPageBreak/>
        <w:t xml:space="preserve">отырып, қажетті оқу материалын іріктеп таңдау және оларды құрастыру болып табылады. </w:t>
      </w:r>
    </w:p>
    <w:p w:rsidR="0022098B" w:rsidRPr="00D0592B" w:rsidRDefault="0022098B" w:rsidP="00A41826">
      <w:pPr>
        <w:ind w:firstLine="510"/>
        <w:rPr>
          <w:rFonts w:ascii="Times New Roman" w:eastAsia="Batang" w:hAnsi="Times New Roman" w:cs="Times New Roman"/>
          <w:sz w:val="24"/>
          <w:szCs w:val="24"/>
          <w:lang w:val="kk-KZ" w:eastAsia="ko-KR"/>
        </w:rPr>
      </w:pPr>
      <w:r w:rsidRPr="00D0592B">
        <w:rPr>
          <w:rFonts w:ascii="Times New Roman" w:hAnsi="Times New Roman" w:cs="Times New Roman"/>
          <w:sz w:val="24"/>
          <w:szCs w:val="24"/>
          <w:lang w:val="kk-KZ"/>
        </w:rPr>
        <w:t xml:space="preserve">Қазіргі жағдайда мамандарды кәсіби даярлаудың белгілі бір деңгейіндегі сапасы мен бағыты еңбек нарығында оның бәсекеге түсу қаблетінің негізгі шарты болып табылады. Кәсіби даярлық процесінде жоспарлау, білім алу, өзінің жоғары жеке қабілеті мен қажеттігіне жауап беру мүмкіндігі бар студент еңбек нарығында елеулі орын алуы заңдылық болып табылады. Осыған орай, маманды даярлау сапасы тек қана даму көрсеткіші және оқу орынын тәмәмдау факторы ретінде шешуші ролге ие болып қана қоймай, негізгі өмірлік табысы болып табылады. Сондықтан жоғары оқу орындарында болашақ мамандарды білім нәрімен сусындату,  өз бетімен білім алуын, өзін-өзі тәрбиелеуін үнемі жетілдіріп отыру қажет. </w:t>
      </w:r>
    </w:p>
    <w:p w:rsidR="0022098B" w:rsidRPr="00D0592B" w:rsidRDefault="0022098B" w:rsidP="00A41826">
      <w:pPr>
        <w:pStyle w:val="33"/>
        <w:spacing w:after="0"/>
        <w:ind w:firstLine="720"/>
        <w:rPr>
          <w:b/>
          <w:sz w:val="24"/>
          <w:lang w:val="kk-KZ"/>
        </w:rPr>
      </w:pPr>
      <w:r w:rsidRPr="00D0592B">
        <w:rPr>
          <w:sz w:val="24"/>
          <w:lang w:val="kk-KZ"/>
        </w:rPr>
        <w:t>Кәсіби педагогикалық әрекеттердің ғылыми ортақ категориясы  тәрбие. Тәрбие сөзінің мағынасы - дүниеге келген қорғауды қажет ететін, өмірге қалыптаспаған жас баланың алғашқы тамақтануынан, қадам басуынан басталады.</w:t>
      </w:r>
      <w:r w:rsidRPr="00D0592B">
        <w:rPr>
          <w:rFonts w:eastAsia="Batang"/>
          <w:sz w:val="24"/>
          <w:lang w:val="kk-KZ" w:eastAsia="ko-KR"/>
        </w:rPr>
        <w:t xml:space="preserve"> </w:t>
      </w:r>
      <w:r w:rsidRPr="00D0592B">
        <w:rPr>
          <w:sz w:val="24"/>
          <w:lang w:val="kk-KZ"/>
        </w:rPr>
        <w:t xml:space="preserve">Сондықтанда бала өмірінде, тәрбиесінде үлкен маңызға ие балабақша, мектеп, университет сияқты орталарды дұрыс таңдау қажет. Осы аталғандармен қатар, бала әрдайым өзіндік тәрбие үстінде болады. Өзіндік тәрбие негізін өз бетімен білім алу, өзін-өзі жетілдіру, туа біткен талант немесе дарынын аңғарып өз бетінше дамыту, өзіндік дайындық т.б. жатады. </w:t>
      </w:r>
    </w:p>
    <w:p w:rsidR="0022098B" w:rsidRPr="00D0592B" w:rsidRDefault="0022098B" w:rsidP="00A41826">
      <w:pPr>
        <w:pStyle w:val="33"/>
        <w:spacing w:after="0"/>
        <w:ind w:firstLine="720"/>
        <w:rPr>
          <w:rFonts w:eastAsia="Batang"/>
          <w:b/>
          <w:sz w:val="24"/>
          <w:lang w:val="kk-KZ" w:eastAsia="ko-KR"/>
        </w:rPr>
      </w:pPr>
      <w:r w:rsidRPr="00D0592B">
        <w:rPr>
          <w:sz w:val="24"/>
          <w:lang w:val="kk-KZ"/>
        </w:rPr>
        <w:t>Дегенмен өзіндік тәрбие өзгелердің көмегімен немесе ықпалымен, әсерімен болады. Кейбір жағдайларда біреуге еліктеу, табыну немесе құрмет тұтудан да өзін басқаша өзіндік тәрбиелеу пайда болуы әбден мүмкін. Тұлғаның қалыптасуы педагогикалық құбылыстың бірі болып табылады. Өзіндік тәрбиенің мәні субъектінің тәрбиеге араласу нұсқауларындағы әлеуметтік-мәдени үлгі ретінде тәрбиеленушінің өзі ғана бола алады.. Тәрбие процесі мен таным әрекетінің қалыптасып дамуын іске асыруда ортақ мақсат, өзіндік тәрбие мен өзіндік білім алудың ролі ерекше.</w:t>
      </w:r>
      <w:r w:rsidRPr="00D0592B">
        <w:rPr>
          <w:rFonts w:eastAsia="Batang"/>
          <w:sz w:val="24"/>
          <w:lang w:val="kk-KZ" w:eastAsia="ko-KR"/>
        </w:rPr>
        <w:t xml:space="preserve"> </w:t>
      </w:r>
    </w:p>
    <w:p w:rsidR="0022098B" w:rsidRPr="00D0592B" w:rsidRDefault="0022098B" w:rsidP="00A41826">
      <w:pPr>
        <w:pStyle w:val="33"/>
        <w:spacing w:after="0"/>
        <w:ind w:firstLine="720"/>
        <w:rPr>
          <w:rFonts w:eastAsia="Batang"/>
          <w:b/>
          <w:sz w:val="24"/>
          <w:lang w:val="kk-KZ" w:eastAsia="ko-KR"/>
        </w:rPr>
      </w:pPr>
      <w:r w:rsidRPr="00D0592B">
        <w:rPr>
          <w:sz w:val="24"/>
          <w:lang w:val="kk-KZ"/>
        </w:rPr>
        <w:t>Өзін- өзі тәрбиелеу деп - адамның белгілі мақсатқа бағытталған, өз сапасын жетілдіру арқылы, кемшіліктерінен арылу әрекеті. Сондықтан тұлғаның білімге ұмтылысы үнемі құпталып, жол көрсетіліп отырылуы тиіс. Осыдан кейін оқуға деген ынтасы, оған итермелейтін түрткісі, икемдейтін ерік қайраты пайда болады. Егер білімді меңгеруге оқуға өзі талпынбаса, ұмтылмайынша, өзіндік дара сапасын қалыптастырмайынша, білімге деген ізденісін тудырмайынша, оның адамгершілік,дүниетанымының қалыптасуы мүмкін емес. Әр адамның іштей рухани қалыптасуы ең алдыменен өзінің ішкі сезімдерінің жұмысы бола тұрса да,оны тәрбие жұмыстары арқылы қанаттандырып, қолдап бағыт- бағдар беріп отыруға да байланысты - деген С.Л.Рубинштейн [3,215б].</w:t>
      </w:r>
      <w:r w:rsidRPr="00D0592B">
        <w:rPr>
          <w:rFonts w:eastAsia="Batang"/>
          <w:sz w:val="24"/>
          <w:lang w:val="kk-KZ" w:eastAsia="ko-KR"/>
        </w:rPr>
        <w:t xml:space="preserve"> </w:t>
      </w:r>
    </w:p>
    <w:p w:rsidR="0022098B" w:rsidRPr="00D0592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Өзін- өзі тәрбиелеу, өзін-өзі білімдендіру, қайта тәрбиелеу болашақ маман </w:t>
      </w:r>
    </w:p>
    <w:p w:rsidR="0022098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тұлғасын қалыптастыруда ерекше орынға ие.</w:t>
      </w:r>
      <w:r w:rsidRPr="00D0592B">
        <w:rPr>
          <w:rFonts w:ascii="Times New Roman" w:hAnsi="Times New Roman" w:cs="Times New Roman"/>
          <w:b/>
          <w:sz w:val="24"/>
          <w:szCs w:val="24"/>
          <w:lang w:val="kk-KZ"/>
        </w:rPr>
        <w:t xml:space="preserve"> </w:t>
      </w:r>
      <w:r w:rsidRPr="00D0592B">
        <w:rPr>
          <w:rFonts w:ascii="Times New Roman" w:hAnsi="Times New Roman" w:cs="Times New Roman"/>
          <w:sz w:val="24"/>
          <w:szCs w:val="24"/>
          <w:lang w:val="kk-KZ"/>
        </w:rPr>
        <w:t xml:space="preserve">Студент жоғарыда ұсынылған  (сурет 1) байқағанымыздай әрбір тұлға өзін-өзі тәрбиелеу әдістерін жетілдіру арқылы кәсіби-адами құндылық қасиеттерін бойына дарыта алады.  </w:t>
      </w:r>
    </w:p>
    <w:p w:rsidR="0022098B" w:rsidRPr="0022098B" w:rsidRDefault="0022098B" w:rsidP="00A41826">
      <w:pPr>
        <w:pStyle w:val="a5"/>
        <w:spacing w:line="240" w:lineRule="auto"/>
        <w:rPr>
          <w:b/>
          <w:i/>
          <w:sz w:val="24"/>
          <w:lang w:val="kk-KZ" w:eastAsia="ko-KR"/>
        </w:rPr>
      </w:pPr>
      <w:r w:rsidRPr="0022098B">
        <w:rPr>
          <w:sz w:val="24"/>
          <w:lang w:val="kk-KZ" w:eastAsia="ko-KR"/>
        </w:rPr>
        <w:t xml:space="preserve">Әлеуметтік топ ретінде кәсіби бағыттылығымен, болашақ мамандыққа тұрақты қатынастың қалыптасқандығымен сипатталады, бұның өзі кәсіби таңдаудың дұрыстығының, студенттің таңдап алған мамандық жайлы ойының барабарлығы мен толықтығының мәні болып табылады. Соңғысы  мамандық қоятын талаптар мен кәсіби іс-әрекеттерін білуді қамтиды. Зерттеулер нәтижелерінің көрсетуінше, студенттердің мамандық жайлы елестетулер деңгейі (біркелкі және біркелгі емес) оның оқуға деген қатынасының деңгейімен теңестіріледі: студент мамандық жайлы </w:t>
      </w:r>
      <w:r w:rsidRPr="0022098B">
        <w:rPr>
          <w:sz w:val="24"/>
          <w:lang w:val="kk-KZ" w:eastAsia="ko-KR"/>
        </w:rPr>
        <w:lastRenderedPageBreak/>
        <w:t xml:space="preserve">неғұрлым аз білсе, соғұрлым оның оқуға деген қатынасы жағымсыз болды. </w:t>
      </w:r>
    </w:p>
    <w:p w:rsidR="0022098B" w:rsidRDefault="0022098B" w:rsidP="00A41826">
      <w:pPr>
        <w:rPr>
          <w:rFonts w:ascii="Times New Roman" w:hAnsi="Times New Roman" w:cs="Times New Roman"/>
          <w:sz w:val="24"/>
          <w:szCs w:val="24"/>
          <w:lang w:val="kk-KZ"/>
        </w:rPr>
      </w:pPr>
    </w:p>
    <w:p w:rsidR="0022098B" w:rsidRDefault="00677CC0" w:rsidP="00A41826">
      <w:pPr>
        <w:rPr>
          <w:rFonts w:ascii="Times New Roman" w:eastAsia="Batang" w:hAnsi="Times New Roman" w:cs="Times New Roman"/>
          <w:b/>
          <w:sz w:val="24"/>
          <w:szCs w:val="24"/>
          <w:lang w:val="kk-KZ" w:eastAsia="ko-KR"/>
        </w:rPr>
      </w:pPr>
      <w:r>
        <w:rPr>
          <w:rFonts w:ascii="Times New Roman" w:eastAsia="Batang" w:hAnsi="Times New Roman" w:cs="Times New Roman"/>
          <w:b/>
          <w:noProo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250" type="#_x0000_t80" style="position:absolute;left:0;text-align:left;margin-left:6.45pt;margin-top:10.95pt;width:144.75pt;height:63.75pt;z-index:251762688" o:allowincell="f">
            <v:textbox>
              <w:txbxContent>
                <w:p w:rsidR="00A41826" w:rsidRPr="00D0592B" w:rsidRDefault="00A41826" w:rsidP="0022098B">
                  <w:pPr>
                    <w:jc w:val="center"/>
                    <w:rPr>
                      <w:rFonts w:ascii="Times New Roman" w:eastAsia="Batang" w:hAnsi="Times New Roman" w:cs="Times New Roman"/>
                      <w:b/>
                      <w:sz w:val="24"/>
                      <w:szCs w:val="24"/>
                      <w:lang w:val="kk-KZ" w:eastAsia="ko-KR"/>
                    </w:rPr>
                  </w:pPr>
                  <w:r w:rsidRPr="00D0592B">
                    <w:rPr>
                      <w:rFonts w:ascii="Times New Roman" w:eastAsia="Batang" w:hAnsi="Times New Roman" w:cs="Times New Roman"/>
                      <w:b/>
                      <w:sz w:val="24"/>
                      <w:szCs w:val="24"/>
                      <w:lang w:val="kk-KZ" w:eastAsia="ko-KR"/>
                    </w:rPr>
                    <w:t>Өзін-өзі тани білу</w:t>
                  </w:r>
                </w:p>
                <w:p w:rsidR="00A41826" w:rsidRDefault="00A41826" w:rsidP="0022098B">
                  <w:pPr>
                    <w:rPr>
                      <w:rFonts w:ascii="Times Kaz" w:eastAsia="Batang" w:hAnsi="Times Kaz"/>
                      <w:b/>
                      <w:sz w:val="28"/>
                      <w:lang w:eastAsia="ko-KR"/>
                    </w:rPr>
                  </w:pPr>
                </w:p>
                <w:p w:rsidR="00A41826" w:rsidRPr="009B5F52" w:rsidRDefault="00A41826" w:rsidP="0022098B">
                  <w:pPr>
                    <w:jc w:val="center"/>
                    <w:rPr>
                      <w:rFonts w:eastAsia="Batang"/>
                      <w:b/>
                      <w:sz w:val="28"/>
                      <w:lang w:val="kk-KZ" w:eastAsia="ko-KR"/>
                    </w:rPr>
                  </w:pPr>
                  <w:r>
                    <w:rPr>
                      <w:rFonts w:eastAsia="Batang"/>
                      <w:b/>
                      <w:sz w:val="28"/>
                      <w:lang w:val="kk-KZ" w:eastAsia="ko-KR"/>
                    </w:rPr>
                    <w:t>Өзін-өзі тани білу</w:t>
                  </w:r>
                </w:p>
              </w:txbxContent>
            </v:textbox>
          </v:shape>
        </w:pict>
      </w:r>
    </w:p>
    <w:p w:rsidR="0022098B" w:rsidRDefault="00677CC0" w:rsidP="00A41826">
      <w:pPr>
        <w:rPr>
          <w:rFonts w:ascii="Times New Roman" w:eastAsia="Batang" w:hAnsi="Times New Roman" w:cs="Times New Roman"/>
          <w:b/>
          <w:sz w:val="24"/>
          <w:szCs w:val="24"/>
          <w:lang w:val="kk-KZ" w:eastAsia="ko-KR"/>
        </w:rPr>
      </w:pPr>
      <w:r>
        <w:rPr>
          <w:rFonts w:ascii="Times New Roman" w:eastAsia="Batang" w:hAnsi="Times New Roman" w:cs="Times New Roman"/>
          <w:b/>
          <w:noProof/>
          <w:sz w:val="24"/>
          <w:szCs w:val="24"/>
        </w:rPr>
        <w:pict>
          <v:shape id="_x0000_s1252" type="#_x0000_t80" style="position:absolute;left:0;text-align:left;margin-left:341.4pt;margin-top:1.65pt;width:136.8pt;height:63.9pt;z-index:251764736" o:allowincell="f">
            <v:textbox style="mso-next-textbox:#_x0000_s1252">
              <w:txbxContent>
                <w:p w:rsidR="00A41826" w:rsidRPr="00D0592B" w:rsidRDefault="00A41826" w:rsidP="0022098B">
                  <w:pPr>
                    <w:jc w:val="center"/>
                    <w:rPr>
                      <w:rFonts w:ascii="Times New Roman" w:eastAsia="Batang" w:hAnsi="Times New Roman" w:cs="Times New Roman"/>
                      <w:b/>
                      <w:sz w:val="24"/>
                      <w:szCs w:val="24"/>
                      <w:lang w:val="kk-KZ" w:eastAsia="ko-KR"/>
                    </w:rPr>
                  </w:pPr>
                  <w:r w:rsidRPr="00D0592B">
                    <w:rPr>
                      <w:rFonts w:ascii="Times New Roman" w:eastAsia="Batang" w:hAnsi="Times New Roman" w:cs="Times New Roman"/>
                      <w:b/>
                      <w:sz w:val="24"/>
                      <w:szCs w:val="24"/>
                      <w:lang w:val="kk-KZ" w:eastAsia="ko-KR"/>
                    </w:rPr>
                    <w:t>Өзін-өзі ынталандыру</w:t>
                  </w:r>
                </w:p>
              </w:txbxContent>
            </v:textbox>
          </v:shape>
        </w:pict>
      </w:r>
      <w:r>
        <w:rPr>
          <w:rFonts w:ascii="Times New Roman" w:eastAsia="Batang" w:hAnsi="Times New Roman" w:cs="Times New Roman"/>
          <w:b/>
          <w:noProof/>
          <w:sz w:val="24"/>
          <w:szCs w:val="24"/>
        </w:rPr>
        <w:pict>
          <v:shape id="_x0000_s1251" type="#_x0000_t80" style="position:absolute;left:0;text-align:left;margin-left:181.35pt;margin-top:1.65pt;width:136.8pt;height:59.25pt;z-index:251763712" o:allowincell="f">
            <v:textbox style="mso-next-textbox:#_x0000_s1251">
              <w:txbxContent>
                <w:p w:rsidR="00A41826" w:rsidRPr="00D0592B" w:rsidRDefault="00A41826" w:rsidP="0022098B">
                  <w:pPr>
                    <w:jc w:val="center"/>
                    <w:rPr>
                      <w:rFonts w:ascii="Times New Roman" w:eastAsia="Batang" w:hAnsi="Times New Roman" w:cs="Times New Roman"/>
                      <w:b/>
                      <w:sz w:val="24"/>
                      <w:szCs w:val="24"/>
                      <w:lang w:val="kk-KZ" w:eastAsia="ko-KR"/>
                    </w:rPr>
                  </w:pPr>
                  <w:r w:rsidRPr="00D0592B">
                    <w:rPr>
                      <w:rFonts w:ascii="Times New Roman" w:eastAsia="Batang" w:hAnsi="Times New Roman" w:cs="Times New Roman"/>
                      <w:b/>
                      <w:sz w:val="24"/>
                      <w:szCs w:val="24"/>
                      <w:lang w:val="kk-KZ" w:eastAsia="ko-KR"/>
                    </w:rPr>
                    <w:t>Өзін-өзі меңгеру</w:t>
                  </w:r>
                </w:p>
                <w:p w:rsidR="00A41826" w:rsidRDefault="00A41826" w:rsidP="0022098B">
                  <w:pPr>
                    <w:rPr>
                      <w:rFonts w:ascii="Times Kaz" w:eastAsia="Batang" w:hAnsi="Times Kaz"/>
                      <w:b/>
                      <w:sz w:val="28"/>
                      <w:lang w:eastAsia="ko-KR"/>
                    </w:rPr>
                  </w:pPr>
                </w:p>
                <w:p w:rsidR="00A41826" w:rsidRPr="009B5F52" w:rsidRDefault="00A41826" w:rsidP="0022098B">
                  <w:pPr>
                    <w:jc w:val="center"/>
                    <w:rPr>
                      <w:rFonts w:eastAsia="Batang"/>
                      <w:b/>
                      <w:sz w:val="28"/>
                      <w:lang w:val="kk-KZ" w:eastAsia="ko-KR"/>
                    </w:rPr>
                  </w:pPr>
                  <w:r>
                    <w:rPr>
                      <w:rFonts w:eastAsia="Batang"/>
                      <w:b/>
                      <w:sz w:val="28"/>
                      <w:lang w:val="kk-KZ" w:eastAsia="ko-KR"/>
                    </w:rPr>
                    <w:t>Өзін-өзі меңгеру</w:t>
                  </w:r>
                </w:p>
              </w:txbxContent>
            </v:textbox>
          </v:shape>
        </w:pict>
      </w:r>
    </w:p>
    <w:p w:rsidR="0022098B" w:rsidRDefault="0022098B" w:rsidP="00A41826">
      <w:pPr>
        <w:rPr>
          <w:rFonts w:ascii="Times New Roman" w:eastAsia="Batang" w:hAnsi="Times New Roman" w:cs="Times New Roman"/>
          <w:b/>
          <w:sz w:val="24"/>
          <w:szCs w:val="24"/>
          <w:lang w:val="kk-KZ" w:eastAsia="ko-KR"/>
        </w:rPr>
      </w:pPr>
    </w:p>
    <w:p w:rsidR="0022098B" w:rsidRDefault="0022098B" w:rsidP="00A41826">
      <w:pPr>
        <w:rPr>
          <w:rFonts w:ascii="Times New Roman" w:eastAsia="Batang" w:hAnsi="Times New Roman" w:cs="Times New Roman"/>
          <w:b/>
          <w:sz w:val="24"/>
          <w:szCs w:val="24"/>
          <w:lang w:val="kk-KZ" w:eastAsia="ko-KR"/>
        </w:rPr>
      </w:pPr>
    </w:p>
    <w:p w:rsidR="0022098B" w:rsidRPr="00D0592B" w:rsidRDefault="0022098B" w:rsidP="00A41826">
      <w:pPr>
        <w:rPr>
          <w:rFonts w:ascii="Times New Roman" w:eastAsia="Batang" w:hAnsi="Times New Roman" w:cs="Times New Roman"/>
          <w:b/>
          <w:sz w:val="24"/>
          <w:szCs w:val="24"/>
          <w:lang w:val="kk-KZ" w:eastAsia="ko-KR"/>
        </w:rPr>
      </w:pPr>
    </w:p>
    <w:p w:rsidR="0022098B" w:rsidRPr="00D0592B" w:rsidRDefault="00677CC0" w:rsidP="00A41826">
      <w:pPr>
        <w:rPr>
          <w:rFonts w:ascii="Times New Roman" w:eastAsia="Batang" w:hAnsi="Times New Roman" w:cs="Times New Roman"/>
          <w:b/>
          <w:sz w:val="24"/>
          <w:szCs w:val="24"/>
          <w:lang w:val="kk-KZ" w:eastAsia="ko-KR"/>
        </w:rPr>
      </w:pPr>
      <w:r w:rsidRPr="00677CC0">
        <w:rPr>
          <w:rFonts w:ascii="Times New Roman" w:eastAsia="Batang" w:hAnsi="Times New Roman" w:cs="Times New Roman"/>
          <w:noProof/>
          <w:sz w:val="24"/>
          <w:szCs w:val="24"/>
        </w:rPr>
        <w:pict>
          <v:rect id="_x0000_s1253" style="position:absolute;left:0;text-align:left;margin-left:6.45pt;margin-top:5.85pt;width:134.25pt;height:84pt;z-index:251765760" o:allowincell="f">
            <v:textbox>
              <w:txbxContent>
                <w:p w:rsidR="00A41826" w:rsidRPr="00D0592B" w:rsidRDefault="00A41826" w:rsidP="00EB3934">
                  <w:pPr>
                    <w:numPr>
                      <w:ilvl w:val="0"/>
                      <w:numId w:val="10"/>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бақылау</w:t>
                  </w:r>
                </w:p>
                <w:p w:rsidR="00A41826" w:rsidRPr="00D0592B" w:rsidRDefault="00A41826" w:rsidP="00EB3934">
                  <w:pPr>
                    <w:numPr>
                      <w:ilvl w:val="0"/>
                      <w:numId w:val="10"/>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талдау</w:t>
                  </w:r>
                </w:p>
                <w:p w:rsidR="00A41826" w:rsidRPr="00D0592B" w:rsidRDefault="00A41826" w:rsidP="00EB3934">
                  <w:pPr>
                    <w:numPr>
                      <w:ilvl w:val="0"/>
                      <w:numId w:val="11"/>
                    </w:numPr>
                    <w:suppressAutoHyphens/>
                    <w:jc w:val="left"/>
                    <w:rPr>
                      <w:rFonts w:ascii="Times New Roman" w:hAnsi="Times New Roman" w:cs="Times New Roman"/>
                    </w:rPr>
                  </w:pPr>
                  <w:r w:rsidRPr="00D0592B">
                    <w:rPr>
                      <w:rFonts w:ascii="Times New Roman" w:hAnsi="Times New Roman" w:cs="Times New Roman"/>
                      <w:lang w:val="kk-KZ"/>
                    </w:rPr>
                    <w:t>Өзін-өзі бағалау</w:t>
                  </w:r>
                </w:p>
                <w:p w:rsidR="00A41826" w:rsidRPr="00D0592B" w:rsidRDefault="00A41826" w:rsidP="00EB3934">
                  <w:pPr>
                    <w:numPr>
                      <w:ilvl w:val="0"/>
                      <w:numId w:val="9"/>
                    </w:numPr>
                    <w:suppressAutoHyphens/>
                    <w:jc w:val="left"/>
                    <w:rPr>
                      <w:rFonts w:ascii="Times New Roman" w:hAnsi="Times New Roman" w:cs="Times New Roman"/>
                    </w:rPr>
                  </w:pPr>
                  <w:r w:rsidRPr="00D0592B">
                    <w:rPr>
                      <w:rFonts w:ascii="Times New Roman" w:eastAsia="MS Mincho" w:hAnsi="Times New Roman" w:cs="Times New Roman"/>
                      <w:lang w:val="kk-KZ" w:eastAsia="ko-KR"/>
                    </w:rPr>
                    <w:t>Өзін-өзі салыстыру</w:t>
                  </w:r>
                </w:p>
              </w:txbxContent>
            </v:textbox>
          </v:rect>
        </w:pict>
      </w:r>
      <w:r w:rsidRPr="00677CC0">
        <w:rPr>
          <w:rFonts w:ascii="Times New Roman" w:eastAsia="Batang" w:hAnsi="Times New Roman" w:cs="Times New Roman"/>
          <w:noProof/>
          <w:sz w:val="24"/>
          <w:szCs w:val="24"/>
        </w:rPr>
        <w:pict>
          <v:rect id="_x0000_s1254" style="position:absolute;left:0;text-align:left;margin-left:181.35pt;margin-top:5.85pt;width:129.6pt;height:84pt;z-index:251766784" o:allowincell="f">
            <v:textbox>
              <w:txbxContent>
                <w:p w:rsidR="00A41826" w:rsidRPr="00D0592B" w:rsidRDefault="00A41826" w:rsidP="00EB3934">
                  <w:pPr>
                    <w:numPr>
                      <w:ilvl w:val="0"/>
                      <w:numId w:val="12"/>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Өз-өзіне сенім</w:t>
                  </w:r>
                </w:p>
                <w:p w:rsidR="00A41826" w:rsidRPr="00D0592B" w:rsidRDefault="00A41826" w:rsidP="00EB3934">
                  <w:pPr>
                    <w:numPr>
                      <w:ilvl w:val="0"/>
                      <w:numId w:val="13"/>
                    </w:numPr>
                    <w:suppressAutoHyphens/>
                    <w:jc w:val="left"/>
                    <w:rPr>
                      <w:rFonts w:ascii="Times New Roman" w:hAnsi="Times New Roman" w:cs="Times New Roman"/>
                    </w:rPr>
                  </w:pPr>
                  <w:r w:rsidRPr="00D0592B">
                    <w:rPr>
                      <w:rFonts w:ascii="Times New Roman" w:hAnsi="Times New Roman" w:cs="Times New Roman"/>
                      <w:lang w:val="kk-KZ"/>
                    </w:rPr>
                    <w:t>Өз-өзіне бұйыру</w:t>
                  </w:r>
                </w:p>
                <w:p w:rsidR="00A41826" w:rsidRPr="00D0592B" w:rsidRDefault="00A41826" w:rsidP="00EB3934">
                  <w:pPr>
                    <w:numPr>
                      <w:ilvl w:val="0"/>
                      <w:numId w:val="12"/>
                    </w:numPr>
                    <w:suppressAutoHyphens/>
                    <w:jc w:val="left"/>
                    <w:rPr>
                      <w:rFonts w:ascii="Times New Roman" w:hAnsi="Times New Roman" w:cs="Times New Roman"/>
                    </w:rPr>
                  </w:pPr>
                  <w:r w:rsidRPr="00D0592B">
                    <w:rPr>
                      <w:rFonts w:ascii="Times New Roman" w:hAnsi="Times New Roman" w:cs="Times New Roman"/>
                      <w:lang w:val="kk-KZ"/>
                    </w:rPr>
                    <w:t>Өз-өзін сендіру</w:t>
                  </w:r>
                </w:p>
                <w:p w:rsidR="00A41826" w:rsidRPr="00D0592B" w:rsidRDefault="00A41826" w:rsidP="00EB3934">
                  <w:pPr>
                    <w:numPr>
                      <w:ilvl w:val="0"/>
                      <w:numId w:val="12"/>
                    </w:numPr>
                    <w:suppressAutoHyphens/>
                    <w:jc w:val="left"/>
                    <w:rPr>
                      <w:rFonts w:ascii="Times New Roman" w:hAnsi="Times New Roman" w:cs="Times New Roman"/>
                    </w:rPr>
                  </w:pPr>
                  <w:r w:rsidRPr="00D0592B">
                    <w:rPr>
                      <w:rFonts w:ascii="Times New Roman" w:hAnsi="Times New Roman" w:cs="Times New Roman"/>
                      <w:lang w:val="kk-KZ"/>
                    </w:rPr>
                    <w:t>Өз-өзін иландыру</w:t>
                  </w:r>
                </w:p>
                <w:p w:rsidR="00A41826" w:rsidRPr="00D0592B" w:rsidRDefault="00A41826" w:rsidP="00EB3934">
                  <w:pPr>
                    <w:numPr>
                      <w:ilvl w:val="0"/>
                      <w:numId w:val="12"/>
                    </w:numPr>
                    <w:suppressAutoHyphens/>
                    <w:jc w:val="left"/>
                    <w:rPr>
                      <w:rFonts w:ascii="Times New Roman" w:hAnsi="Times New Roman" w:cs="Times New Roman"/>
                    </w:rPr>
                  </w:pPr>
                  <w:r w:rsidRPr="00D0592B">
                    <w:rPr>
                      <w:rFonts w:ascii="Times New Roman" w:hAnsi="Times New Roman" w:cs="Times New Roman"/>
                      <w:lang w:val="kk-KZ"/>
                    </w:rPr>
                    <w:t>Өз-өзін бағалау</w:t>
                  </w:r>
                </w:p>
                <w:p w:rsidR="00A41826" w:rsidRDefault="00A41826" w:rsidP="0022098B"/>
              </w:txbxContent>
            </v:textbox>
          </v:rect>
        </w:pict>
      </w:r>
      <w:r w:rsidRPr="00677CC0">
        <w:rPr>
          <w:rFonts w:ascii="Times New Roman" w:eastAsia="Batang" w:hAnsi="Times New Roman" w:cs="Times New Roman"/>
          <w:noProof/>
          <w:sz w:val="24"/>
          <w:szCs w:val="24"/>
        </w:rPr>
        <w:pict>
          <v:rect id="_x0000_s1255" style="position:absolute;left:0;text-align:left;margin-left:341.4pt;margin-top:10.35pt;width:131.55pt;height:79.8pt;z-index:251767808" o:allowincell="f">
            <v:textbox>
              <w:txbxContent>
                <w:p w:rsidR="00A41826" w:rsidRPr="00D0592B" w:rsidRDefault="00A41826" w:rsidP="00EB3934">
                  <w:pPr>
                    <w:numPr>
                      <w:ilvl w:val="0"/>
                      <w:numId w:val="14"/>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бекіту</w:t>
                  </w:r>
                </w:p>
                <w:p w:rsidR="00A41826" w:rsidRPr="00D0592B" w:rsidRDefault="00A41826" w:rsidP="00EB3934">
                  <w:pPr>
                    <w:numPr>
                      <w:ilvl w:val="0"/>
                      <w:numId w:val="14"/>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қолдау</w:t>
                  </w:r>
                </w:p>
                <w:p w:rsidR="00A41826" w:rsidRPr="00D0592B" w:rsidRDefault="00A41826" w:rsidP="00EB3934">
                  <w:pPr>
                    <w:numPr>
                      <w:ilvl w:val="0"/>
                      <w:numId w:val="14"/>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мадақтау</w:t>
                  </w:r>
                </w:p>
                <w:p w:rsidR="00A41826" w:rsidRPr="00D0592B" w:rsidRDefault="00A41826" w:rsidP="00EB3934">
                  <w:pPr>
                    <w:numPr>
                      <w:ilvl w:val="0"/>
                      <w:numId w:val="14"/>
                    </w:numPr>
                    <w:suppressAutoHyphens/>
                    <w:jc w:val="left"/>
                    <w:rPr>
                      <w:rFonts w:ascii="Times New Roman" w:eastAsia="Batang" w:hAnsi="Times New Roman" w:cs="Times New Roman"/>
                      <w:lang w:eastAsia="ko-KR"/>
                    </w:rPr>
                  </w:pPr>
                  <w:r w:rsidRPr="00D0592B">
                    <w:rPr>
                      <w:rFonts w:ascii="Times New Roman" w:eastAsia="MS Mincho" w:hAnsi="Times New Roman" w:cs="Times New Roman"/>
                      <w:lang w:val="kk-KZ" w:eastAsia="ko-KR"/>
                    </w:rPr>
                    <w:t>Өзін-өзі жазалау</w:t>
                  </w:r>
                </w:p>
                <w:p w:rsidR="00A41826" w:rsidRPr="00D0592B" w:rsidRDefault="00A41826" w:rsidP="00EB3934">
                  <w:pPr>
                    <w:numPr>
                      <w:ilvl w:val="0"/>
                      <w:numId w:val="14"/>
                    </w:numPr>
                    <w:suppressAutoHyphens/>
                    <w:jc w:val="left"/>
                    <w:rPr>
                      <w:rFonts w:ascii="Times New Roman" w:eastAsia="Batang" w:hAnsi="Times New Roman" w:cs="Times New Roman"/>
                      <w:lang w:eastAsia="ko-KR"/>
                    </w:rPr>
                  </w:pPr>
                  <w:r w:rsidRPr="00D0592B">
                    <w:rPr>
                      <w:rFonts w:ascii="Times New Roman" w:eastAsia="Batang" w:hAnsi="Times New Roman" w:cs="Times New Roman"/>
                      <w:lang w:val="kk-KZ" w:eastAsia="ko-KR"/>
                    </w:rPr>
                    <w:t>Өзін-өзі тежеу</w:t>
                  </w:r>
                </w:p>
                <w:p w:rsidR="00A41826" w:rsidRPr="009B5F52" w:rsidRDefault="00A41826" w:rsidP="0022098B">
                  <w:pPr>
                    <w:ind w:left="360"/>
                    <w:rPr>
                      <w:rFonts w:eastAsia="Batang"/>
                      <w:lang w:eastAsia="ko-KR"/>
                    </w:rPr>
                  </w:pPr>
                </w:p>
              </w:txbxContent>
            </v:textbox>
          </v:rect>
        </w:pict>
      </w:r>
    </w:p>
    <w:p w:rsidR="0022098B" w:rsidRDefault="0022098B" w:rsidP="00A41826">
      <w:pPr>
        <w:rPr>
          <w:rFonts w:ascii="Times New Roman" w:eastAsia="Batang" w:hAnsi="Times New Roman" w:cs="Times New Roman"/>
          <w:b/>
          <w:sz w:val="24"/>
          <w:szCs w:val="24"/>
          <w:lang w:val="kk-KZ" w:eastAsia="ko-KR"/>
        </w:rPr>
      </w:pPr>
    </w:p>
    <w:p w:rsidR="0022098B" w:rsidRPr="00D0592B" w:rsidRDefault="0022098B" w:rsidP="00A41826">
      <w:pPr>
        <w:rPr>
          <w:rFonts w:ascii="Times New Roman" w:eastAsia="Batang" w:hAnsi="Times New Roman" w:cs="Times New Roman"/>
          <w:b/>
          <w:sz w:val="24"/>
          <w:szCs w:val="24"/>
          <w:lang w:val="kk-KZ" w:eastAsia="ko-KR"/>
        </w:rPr>
      </w:pPr>
    </w:p>
    <w:p w:rsidR="0022098B" w:rsidRPr="00D0592B" w:rsidRDefault="0022098B" w:rsidP="00A41826">
      <w:pPr>
        <w:rPr>
          <w:rFonts w:ascii="Times New Roman" w:eastAsia="Batang" w:hAnsi="Times New Roman" w:cs="Times New Roman"/>
          <w:b/>
          <w:sz w:val="24"/>
          <w:szCs w:val="24"/>
          <w:lang w:val="kk-KZ" w:eastAsia="ko-KR"/>
        </w:rPr>
      </w:pPr>
    </w:p>
    <w:p w:rsidR="0022098B" w:rsidRPr="00D0592B" w:rsidRDefault="0022098B" w:rsidP="00A41826">
      <w:pPr>
        <w:rPr>
          <w:rFonts w:ascii="Times New Roman" w:eastAsia="Batang" w:hAnsi="Times New Roman" w:cs="Times New Roman"/>
          <w:sz w:val="24"/>
          <w:szCs w:val="24"/>
          <w:lang w:val="kk-KZ" w:eastAsia="ko-KR"/>
        </w:rPr>
      </w:pPr>
    </w:p>
    <w:p w:rsidR="0022098B" w:rsidRPr="00D0592B" w:rsidRDefault="0022098B" w:rsidP="00A41826">
      <w:pPr>
        <w:ind w:firstLine="720"/>
        <w:rPr>
          <w:rFonts w:ascii="Times New Roman" w:eastAsia="Batang" w:hAnsi="Times New Roman" w:cs="Times New Roman"/>
          <w:sz w:val="24"/>
          <w:szCs w:val="24"/>
          <w:lang w:val="kk-KZ" w:eastAsia="ko-KR"/>
        </w:rPr>
      </w:pPr>
    </w:p>
    <w:p w:rsidR="0022098B" w:rsidRPr="00D0592B" w:rsidRDefault="0022098B" w:rsidP="00A41826">
      <w:pPr>
        <w:ind w:firstLine="720"/>
        <w:rPr>
          <w:rFonts w:ascii="Times New Roman" w:eastAsia="Batang" w:hAnsi="Times New Roman" w:cs="Times New Roman"/>
          <w:sz w:val="24"/>
          <w:szCs w:val="24"/>
          <w:lang w:val="kk-KZ" w:eastAsia="ko-KR"/>
        </w:rPr>
      </w:pPr>
    </w:p>
    <w:p w:rsidR="0022098B" w:rsidRPr="00D0592B" w:rsidRDefault="0022098B" w:rsidP="00A41826">
      <w:pPr>
        <w:rPr>
          <w:rFonts w:ascii="Times New Roman" w:eastAsia="Batang" w:hAnsi="Times New Roman" w:cs="Times New Roman"/>
          <w:sz w:val="24"/>
          <w:szCs w:val="24"/>
          <w:lang w:val="kk-KZ" w:eastAsia="ko-KR"/>
        </w:rPr>
      </w:pPr>
      <w:r w:rsidRPr="00D0592B">
        <w:rPr>
          <w:rFonts w:ascii="Times New Roman" w:eastAsia="Batang" w:hAnsi="Times New Roman" w:cs="Times New Roman"/>
          <w:sz w:val="24"/>
          <w:szCs w:val="24"/>
          <w:lang w:val="kk-KZ" w:eastAsia="ko-KR"/>
        </w:rPr>
        <w:t xml:space="preserve">                    Сурет 1. Өзін-өзі тәрбиелеу әдістері</w:t>
      </w:r>
    </w:p>
    <w:p w:rsidR="0022098B" w:rsidRPr="0022098B" w:rsidRDefault="0022098B" w:rsidP="00A41826">
      <w:pPr>
        <w:pStyle w:val="a5"/>
        <w:spacing w:line="240" w:lineRule="auto"/>
        <w:rPr>
          <w:b/>
          <w:i/>
          <w:sz w:val="24"/>
          <w:lang w:val="kk-KZ" w:eastAsia="ko-KR"/>
        </w:rPr>
      </w:pPr>
    </w:p>
    <w:p w:rsidR="0022098B" w:rsidRPr="0022098B" w:rsidRDefault="0022098B" w:rsidP="00A41826">
      <w:pPr>
        <w:pStyle w:val="a5"/>
        <w:spacing w:line="240" w:lineRule="auto"/>
        <w:rPr>
          <w:b/>
          <w:i/>
          <w:sz w:val="24"/>
          <w:lang w:val="kk-KZ" w:eastAsia="ko-KR"/>
        </w:rPr>
      </w:pPr>
      <w:r w:rsidRPr="0022098B">
        <w:rPr>
          <w:sz w:val="24"/>
          <w:lang w:val="kk-KZ" w:eastAsia="ko-KR"/>
        </w:rPr>
        <w:t xml:space="preserve">Ал, әлеуметтік-психологиялық  аспектіде студенттік кезең басқа топтармен салыстырғанда, білімділіктің неғұрлым жоғары деңгеймен және танымдық мотивацияның жоғары деңгейімен ерекшеленеді. Сонымен бірге студенттік шақ - әлеуметтік қауым, яғни ол аса жоғары әлеуметтік белсенділікпен интеллектуалдық және әлеуметтік кемелділіктің жеткілікті үйлесімді арақатынасымен сипаталады. </w:t>
      </w:r>
    </w:p>
    <w:p w:rsidR="0022098B" w:rsidRPr="0022098B" w:rsidRDefault="0022098B" w:rsidP="00A41826">
      <w:pPr>
        <w:pStyle w:val="a5"/>
        <w:spacing w:line="240" w:lineRule="auto"/>
        <w:rPr>
          <w:b/>
          <w:i/>
          <w:sz w:val="24"/>
          <w:lang w:val="kk-KZ" w:eastAsia="ko-KR"/>
        </w:rPr>
      </w:pPr>
      <w:r w:rsidRPr="0022098B">
        <w:rPr>
          <w:sz w:val="24"/>
          <w:lang w:val="kk-KZ" w:eastAsia="ko-KR"/>
        </w:rPr>
        <w:t xml:space="preserve">Студенттік кездің осы ерекшелігін есепке алу, оқытушының әр студентке педагогикалық қарым-қатынас партнері ретінде, оқытушы үшін қызықты тұлға ретіндегі қатынастарының негізінде жатыр. </w:t>
      </w:r>
    </w:p>
    <w:p w:rsidR="0022098B" w:rsidRPr="0022098B" w:rsidRDefault="0022098B" w:rsidP="00A41826">
      <w:pPr>
        <w:pStyle w:val="a5"/>
        <w:spacing w:line="240" w:lineRule="auto"/>
        <w:rPr>
          <w:b/>
          <w:i/>
          <w:sz w:val="24"/>
          <w:lang w:val="kk-KZ" w:eastAsia="ko-KR"/>
        </w:rPr>
      </w:pPr>
      <w:r w:rsidRPr="0022098B">
        <w:rPr>
          <w:sz w:val="24"/>
          <w:lang w:val="kk-KZ" w:eastAsia="ko-KR"/>
        </w:rPr>
        <w:t xml:space="preserve">Тұлғалық, іс-әрекеттік тұрғыдан студент белсенді, өз іс-әрекетін өз бетінше ұйымдастыратын педагогикалық өзара әрекеттесу субъектісі ретінде қарастырылады. Оған танымдық және коммуникативтік (біліктілік) белсенділіктің нақты, кәсіби бағдарланған міндеттерін орындау ерекше бағыттылық тән. Студенттік кез үшін оқытудың негізгі формасы таңбалық-контекстік болып табылады. (А.А. Вербицкий) [4,18б]. </w:t>
      </w:r>
    </w:p>
    <w:p w:rsidR="0022098B" w:rsidRPr="0022098B" w:rsidRDefault="0022098B" w:rsidP="00A41826">
      <w:pPr>
        <w:pStyle w:val="a5"/>
        <w:spacing w:line="240" w:lineRule="auto"/>
        <w:rPr>
          <w:b/>
          <w:i/>
          <w:sz w:val="24"/>
          <w:lang w:val="kk-KZ" w:eastAsia="ko-KR"/>
        </w:rPr>
      </w:pPr>
      <w:r w:rsidRPr="0022098B">
        <w:rPr>
          <w:sz w:val="24"/>
          <w:lang w:val="kk-KZ" w:eastAsia="ko-KR"/>
        </w:rPr>
        <w:t>Студенттік кезді әлеуметтік-психологиялық сипаттау үшін маңыздысы- адам дамуының осы кезеңінің қалыпты экономикалық тұрақтылықтың қалыаптасуымен, ата-аналық үйден кетіп, өзінің отбасын құруымен байланысты болуы. Студенттік кез - адамның, жалпы тұлғаның қалыптасуының, сан алуан қызығушылықтардың көрінулерінің орталық кезеңі. Бұл спорт рекордтарын орнату, көркемөнер, техникалық және ғылыми жетістіктерге жету, адамның болашақ (қайраткер), кәсіпкер ретінде қарқынды және белсенді әлеуметтену уақыты. Осыны оқытушы оқу іс-әрекеті мен жоғары оқу орнындағы педагогикалық қарым-қатынасты ұйымдастыру мазмұнында, проблематикасында және тәсілдерінде есепке алады.</w:t>
      </w:r>
    </w:p>
    <w:p w:rsidR="0022098B" w:rsidRPr="0022098B" w:rsidRDefault="0022098B" w:rsidP="00A41826">
      <w:pPr>
        <w:pStyle w:val="a5"/>
        <w:spacing w:line="240" w:lineRule="auto"/>
        <w:ind w:firstLine="567"/>
        <w:rPr>
          <w:b/>
          <w:i/>
          <w:sz w:val="24"/>
          <w:lang w:val="kk-KZ"/>
        </w:rPr>
      </w:pPr>
      <w:r w:rsidRPr="0022098B">
        <w:rPr>
          <w:sz w:val="24"/>
          <w:lang w:val="kk-KZ" w:eastAsia="ko-KR"/>
        </w:rPr>
        <w:t xml:space="preserve">Студенттің негізгі еңбегі оның шығармашылық қабілеті арқылы дамиды. Оған студенттің өзіндік шығармашылық жұмысы, (СӨЖ, СОӨЖ) тапсырмаларын орындау арқылы да психологиялық даму ерекшеліктері байқалады. </w:t>
      </w:r>
      <w:r w:rsidRPr="0022098B">
        <w:rPr>
          <w:sz w:val="24"/>
          <w:lang w:val="kk-KZ"/>
        </w:rPr>
        <w:t xml:space="preserve">Қоғамда болып жатқан жаңа әлеуметтік-экономикалық ұсыныстар толық білім жүйесіне күмәнсіз қатысты. Осы орайда ҚР-ның жоғары оқу орындарындағы білікті мамандар даярлаудағы кәсіби дайындық  деңгейі мен қазіргі заманға лайықталынған жағдайда өздігімен ойлай және жұмыс істей алу үлкен маңызға ие. </w:t>
      </w:r>
    </w:p>
    <w:p w:rsidR="0022098B" w:rsidRPr="0022098B" w:rsidRDefault="0022098B" w:rsidP="00A41826">
      <w:pPr>
        <w:pStyle w:val="a5"/>
        <w:tabs>
          <w:tab w:val="left" w:pos="567"/>
        </w:tabs>
        <w:spacing w:line="240" w:lineRule="auto"/>
        <w:ind w:firstLine="0"/>
        <w:rPr>
          <w:b/>
          <w:i/>
          <w:sz w:val="24"/>
          <w:lang w:val="kk-KZ"/>
        </w:rPr>
      </w:pPr>
      <w:r w:rsidRPr="0022098B">
        <w:rPr>
          <w:sz w:val="24"/>
          <w:lang w:val="kk-KZ"/>
        </w:rPr>
        <w:t xml:space="preserve">      Жалпы мамандарды даярлауда СӨЖ-ның орны ерекше. Сонымен қатар, жоғары оқу орындарындағы барлық ғылыми сабақ түрлері студенттердің өзіндік </w:t>
      </w:r>
      <w:r w:rsidRPr="0022098B">
        <w:rPr>
          <w:sz w:val="24"/>
          <w:lang w:val="kk-KZ"/>
        </w:rPr>
        <w:lastRenderedPageBreak/>
        <w:t xml:space="preserve">шығармашылық жұмыстарының дағдылары мен түрлі өзіндік жұмыстарға ынталандыру үшін құрастырылынған. </w:t>
      </w:r>
    </w:p>
    <w:p w:rsidR="0022098B" w:rsidRPr="0022098B" w:rsidRDefault="0022098B" w:rsidP="00A41826">
      <w:pPr>
        <w:pStyle w:val="a5"/>
        <w:spacing w:line="240" w:lineRule="auto"/>
        <w:ind w:firstLine="567"/>
        <w:rPr>
          <w:b/>
          <w:i/>
          <w:sz w:val="24"/>
          <w:lang w:val="kk-KZ"/>
        </w:rPr>
      </w:pPr>
      <w:r w:rsidRPr="0022098B">
        <w:rPr>
          <w:sz w:val="24"/>
          <w:lang w:val="kk-KZ"/>
        </w:rPr>
        <w:t xml:space="preserve">Жоғары оқу орындарындағы білікті мамандар дайындау, оқу-тәрбие процесінде  толық факторлар қатарын құрайды. Осы факторлар ішінде профессор-оқытушылар құрамы ұйымдастырып, бағыттап және қадағалап отыратын СӨЖ маңызды орынды алады. Аталмыш жұмыстың қалай ұйымдастырылуы, жас маманның күрделі сұрақтарды өзіндік шеше білуімен және білімінің тереңдігімен беріктігіне байланысты. </w:t>
      </w:r>
    </w:p>
    <w:p w:rsidR="0022098B" w:rsidRPr="0022098B" w:rsidRDefault="0022098B" w:rsidP="00A41826">
      <w:pPr>
        <w:pStyle w:val="a5"/>
        <w:spacing w:line="240" w:lineRule="auto"/>
        <w:ind w:firstLine="567"/>
        <w:rPr>
          <w:b/>
          <w:i/>
          <w:sz w:val="24"/>
          <w:lang w:val="kk-KZ"/>
        </w:rPr>
      </w:pPr>
      <w:r w:rsidRPr="0022098B">
        <w:rPr>
          <w:sz w:val="24"/>
          <w:lang w:val="kk-KZ"/>
        </w:rPr>
        <w:t>Өзіндік жұмыс астарынан, білімді іздеудегі ой қортындылауды, оны бекітуді, дағды мен іскерліктің дамуын және білімді жалпылау мен жүйелеуді, арнайы уақыт бөлінген дидактикалық мақсатты орындау барысындағы оқытушылар ұйымдастырған студенттердің белсенді әркетін түсінуге болады.</w:t>
      </w:r>
    </w:p>
    <w:p w:rsidR="0022098B" w:rsidRPr="0022098B" w:rsidRDefault="0022098B" w:rsidP="00A41826">
      <w:pPr>
        <w:pStyle w:val="a5"/>
        <w:spacing w:line="240" w:lineRule="auto"/>
        <w:ind w:firstLine="567"/>
        <w:rPr>
          <w:b/>
          <w:i/>
          <w:sz w:val="24"/>
          <w:lang w:val="kk-KZ"/>
        </w:rPr>
      </w:pPr>
      <w:r w:rsidRPr="0022098B">
        <w:rPr>
          <w:sz w:val="24"/>
          <w:lang w:val="kk-KZ"/>
        </w:rPr>
        <w:t>Өзіндік жұмыс дидактикалық құбылыс ретінде, бір жағынан, студенттің әрекет объектісімен оның міндетті түрде орындау қажет оқу тапсырмасын көрсетсе, екінші жағынан, сәйкестендірілген әрекеттің пайда болу формалары: студенттердің тапсырманы орындау барысындағы есі, ойлауы, шығармашылық қиялы оны жаңа жетілген білімді меңгеруге немесе меңгерген білімінің тереңдеуі мен кеңеюіне алып келеді.</w:t>
      </w:r>
    </w:p>
    <w:p w:rsidR="0022098B" w:rsidRPr="0022098B" w:rsidRDefault="0022098B" w:rsidP="00A41826">
      <w:pPr>
        <w:pStyle w:val="a5"/>
        <w:spacing w:line="240" w:lineRule="auto"/>
        <w:ind w:firstLine="360"/>
        <w:rPr>
          <w:sz w:val="24"/>
          <w:lang w:val="kk-KZ"/>
        </w:rPr>
      </w:pPr>
      <w:r w:rsidRPr="0022098B">
        <w:rPr>
          <w:sz w:val="24"/>
          <w:lang w:val="kk-KZ"/>
        </w:rPr>
        <w:t xml:space="preserve">  Студенттердің өзіндік жұмысының негізі және оны жүргізу технологиясы. Оқу жоспарында өзіндік жұмысты іске асыру көбіне студенттердің аудиториялық сабақтарында оқытушының жетекшілігімен іске асырылады. </w:t>
      </w:r>
      <w:r w:rsidRPr="0022098B">
        <w:rPr>
          <w:rStyle w:val="tlid-translation"/>
          <w:sz w:val="24"/>
          <w:lang w:val="kk-KZ"/>
        </w:rPr>
        <w:t>Дамудың жеке индикаторларының бірі адамның алдына қойылған негізгі және практикалық тапсырмаларды түсінуі, оларды жете түсінуі және жүзеге асыруы болып табылады. Оқушыларға білім беру, оқыту, игеру мүмкіндіктері айқындалады, жоғары білім мен білім беру құндылықтарын мүмкіндігінше тәрбиелік жағынан алу мүмкіндігі арқылы анықталынады.</w:t>
      </w:r>
    </w:p>
    <w:p w:rsidR="0022098B" w:rsidRPr="00D0592B" w:rsidRDefault="0022098B" w:rsidP="00A41826">
      <w:pPr>
        <w:ind w:firstLine="567"/>
        <w:rPr>
          <w:rStyle w:val="tlid-translation"/>
          <w:rFonts w:ascii="Times New Roman" w:hAnsi="Times New Roman" w:cs="Times New Roman"/>
          <w:sz w:val="24"/>
          <w:szCs w:val="24"/>
          <w:lang w:val="kk-KZ"/>
        </w:rPr>
      </w:pPr>
      <w:r w:rsidRPr="00D0592B">
        <w:rPr>
          <w:rStyle w:val="tlid-translation"/>
          <w:rFonts w:ascii="Times New Roman" w:hAnsi="Times New Roman" w:cs="Times New Roman"/>
          <w:sz w:val="24"/>
          <w:szCs w:val="24"/>
          <w:lang w:val="kk-KZ"/>
        </w:rPr>
        <w:t xml:space="preserve">Болашақ мамандардың өздерінің жұмысы арқылы оқыту әдістемесі және психологтар мен дидактиктер оқыту әдістемесі олардың қалай ойлайтынына тығыз байланысты. Сондықтан бұл тәсілдер студенттердің жұмысына байланысты қарастырылады. </w:t>
      </w:r>
    </w:p>
    <w:p w:rsidR="0022098B" w:rsidRPr="00D0592B" w:rsidRDefault="0022098B" w:rsidP="00A41826">
      <w:pPr>
        <w:ind w:firstLine="567"/>
        <w:rPr>
          <w:rFonts w:ascii="Times New Roman" w:hAnsi="Times New Roman" w:cs="Times New Roman"/>
          <w:sz w:val="24"/>
          <w:szCs w:val="24"/>
          <w:lang w:val="kk-KZ"/>
        </w:rPr>
      </w:pPr>
      <w:r w:rsidRPr="00D0592B">
        <w:rPr>
          <w:rStyle w:val="tlid-translation"/>
          <w:rFonts w:ascii="Times New Roman" w:hAnsi="Times New Roman" w:cs="Times New Roman"/>
          <w:sz w:val="24"/>
          <w:szCs w:val="24"/>
          <w:lang w:val="kk-KZ"/>
        </w:rPr>
        <w:t>Даму әрдайым баланы тәрбиелейтін тәрбиеші, ал тәрбие білім беруді әзірлеуші болу керек. Бұл пікірдің өзектілігні, белгілі бір жеке қасиеттерін білмей-ақ ойлауды дамыту мүмкін емес, және оқу үдерісінде оқу үрдісі үнемі жүреді. Ақыл-ой қабілеттерін дамытуды қарастырған кезде оларды жүйелі түрде ұйымдастырылған оқу үдерісінде жүзеге асырады деп санауға болады.</w:t>
      </w:r>
    </w:p>
    <w:p w:rsidR="0022098B" w:rsidRPr="00D0592B" w:rsidRDefault="0022098B" w:rsidP="00A41826">
      <w:pPr>
        <w:ind w:firstLine="567"/>
        <w:rPr>
          <w:rFonts w:ascii="Times New Roman" w:hAnsi="Times New Roman" w:cs="Times New Roman"/>
          <w:sz w:val="24"/>
          <w:szCs w:val="24"/>
          <w:lang w:val="kk-KZ"/>
        </w:rPr>
      </w:pPr>
      <w:r w:rsidRPr="00D0592B">
        <w:rPr>
          <w:rStyle w:val="tlid-translation"/>
          <w:rFonts w:ascii="Times New Roman" w:hAnsi="Times New Roman" w:cs="Times New Roman"/>
          <w:sz w:val="24"/>
          <w:szCs w:val="24"/>
          <w:lang w:val="kk-KZ"/>
        </w:rPr>
        <w:t>Оқу үрдісінде ұйымдастырылған ойлау процесі даму үдерісінде іске асырудың негізгі ерекшеліктерін көрсету қажет: ол білімгерлердің теориялық ойлауын қалыптастыруға бағытталған. Әлеуметтік тәжірибенің құндылығы кез-келген ғылыми салаға ауысады. Өздеріңіз білетіндей, мектеп білім берудің бұл салалары оқу пәндері болып табылады. Оқу үдерісінде ойлаудың дамуы білім мазмұнын, әлеуметтік тапсырыстардың педагогикалық үлгісі ретінде, сайып келгенде оқушылардың нақты ұғымдары дағдыларын және сонымен қатар, тәжірибесін зерделеу арқылы жүзеге асырылады.</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"Даму" сөзіне психологиялық көзқарас жаңарту процесі жаңа өмірде орын алып, ескі жоғалады деген түсінік береді. Барлық табиғи құбылыстар сияқты, баланың психикасы үнемі дамып, өзгеріп отыратын деңгейден диалектикалық жолдан өтеді. Тәрбие нәтижесінде жаңа туған нәрестенің психикалық әрекеттерін </w:t>
      </w:r>
      <w:r w:rsidRPr="00D0592B">
        <w:rPr>
          <w:rFonts w:ascii="Times New Roman" w:hAnsi="Times New Roman" w:cs="Times New Roman"/>
          <w:sz w:val="24"/>
          <w:szCs w:val="24"/>
          <w:lang w:val="kk-KZ"/>
        </w:rPr>
        <w:lastRenderedPageBreak/>
        <w:t>біртіндеп саралау, жаңа қасиеттердің пайда болуына дайындық жүреді. Даму процесіне үш түрлі күш пен үш түрлі фактор қатысады:</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1. Жалпы ережелер биологиялық фактор. Бұл бала ағзасының ортамен өзара іс-қимылының нәтижесі болып табылатын белсенділікті қамтамасыз етеді, ол ата-аналардан, туа біткен және өмірде қабылданған, өсіп келе жатқан адамның денсаулығы, қалыпты өмір сүру тұрмысы. </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2. Әлеуметтік фактор. Бұл бала, ең алдымен, адамдар тобы тұратын орта. Бұл баламен сөйлесетін адамдар. Олардың сипаттамалары, олардың еңбекке, басқа адамдарға қатынасы, олардың істері мен сөздері мен талаптары, дағдылары мен ұмтылыстары бала өсіп, дамитын рухани ортаны құрайды.</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3. Даму процесінде әрекет ететін үшінші күш деп есептеледі. Егер оқитын пән жаңа, құнды болып табылмаса, мұғалімнің қаншалықты жоғары шеберлігі екенін анықтайды, егер мұғалім баланың өзіндік белсенділігін құра алмаса, онда баланың іс-әрекет пен еңбекке қатысуы күтілетін нәтиже бермейді және баланың дамуына әсер етпейді. Бала ағзасының дамуы және оның жеке қалыптасуы белсенділік арқылы жүзеге асырылады. Баланың даму процесі, оның қоғамдық белсенді және пайдалы мүшесі, азамат ретінде қалыптасуы осы үш негізгі факторлардың әсерімен қамтамасыз етіледі. </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Ең бастысы: бұл факторлардың бірі, тіпті егер ол жетілдірілсе де, ол басқалардан айырмашылығы жеке әсер етпейді. Барлық іс-қимылдар-осы үш басты күштің өзара іс-қимылында болып табылады.</w:t>
      </w:r>
    </w:p>
    <w:p w:rsidR="0022098B" w:rsidRPr="00D0592B" w:rsidRDefault="0022098B" w:rsidP="00A41826">
      <w:pPr>
        <w:tabs>
          <w:tab w:val="left" w:pos="742"/>
        </w:tabs>
        <w:ind w:firstLine="540"/>
        <w:rPr>
          <w:rFonts w:ascii="Times New Roman" w:hAnsi="Times New Roman" w:cs="Times New Roman"/>
          <w:sz w:val="24"/>
          <w:szCs w:val="24"/>
        </w:rPr>
      </w:pPr>
      <w:r w:rsidRPr="00D0592B">
        <w:rPr>
          <w:rFonts w:ascii="Times New Roman" w:hAnsi="Times New Roman" w:cs="Times New Roman"/>
          <w:sz w:val="24"/>
          <w:szCs w:val="24"/>
        </w:rPr>
        <w:t>Сонымен қорытындылай келгенде:</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 xml:space="preserve"> </w:t>
      </w:r>
      <w:r w:rsidRPr="00D0592B">
        <w:rPr>
          <w:rFonts w:ascii="Times New Roman" w:hAnsi="Times New Roman" w:cs="Times New Roman"/>
          <w:sz w:val="24"/>
          <w:szCs w:val="24"/>
          <w:lang w:val="kk-KZ"/>
        </w:rPr>
        <w:t>О</w:t>
      </w:r>
      <w:r w:rsidRPr="00D0592B">
        <w:rPr>
          <w:rFonts w:ascii="Times New Roman" w:hAnsi="Times New Roman" w:cs="Times New Roman"/>
          <w:sz w:val="24"/>
          <w:szCs w:val="24"/>
        </w:rPr>
        <w:t>қу іс-әрекеті жұмысты ұйымдастырған кезде барлық психикалық процестердің байланысын қарастыру керек (есте сақтау, айтып бере алу, ойлау қабілеті т.б.).</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 xml:space="preserve"> </w:t>
      </w:r>
      <w:r w:rsidRPr="00D0592B">
        <w:rPr>
          <w:rFonts w:ascii="Times New Roman" w:hAnsi="Times New Roman" w:cs="Times New Roman"/>
          <w:sz w:val="24"/>
          <w:szCs w:val="24"/>
          <w:lang w:val="kk-KZ"/>
        </w:rPr>
        <w:t>О</w:t>
      </w:r>
      <w:r w:rsidRPr="00D0592B">
        <w:rPr>
          <w:rFonts w:ascii="Times New Roman" w:hAnsi="Times New Roman" w:cs="Times New Roman"/>
          <w:sz w:val="24"/>
          <w:szCs w:val="24"/>
        </w:rPr>
        <w:t>қу іс-әрекеті жұмысқа деген студенттің ынта-жігерін қалыптастыру.</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Оқу процесіндегі қиыншылықтар студенттердің өз уақытын дұрыс, үнемді пайдалана алмаудан, жеке басының ерекшеліктеріне байланысты болады.</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Жекелеген студенттердің аналитикалық ойлау қабілетінің жоғары болуы тез есіне сақтау, өз бетімен жұмысты ойластыра алу қабілеттері ашылады.</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І-ші курс студенттері үшін студенттің көмегі алғашында өте қажет, кейіннен ол өзін-өзі басқаруға, өзін-өзі ұйымдастыра алуына жағдай жасайды.</w:t>
      </w:r>
    </w:p>
    <w:p w:rsidR="0022098B" w:rsidRPr="00D0592B" w:rsidRDefault="0022098B" w:rsidP="00A41826">
      <w:pPr>
        <w:numPr>
          <w:ilvl w:val="0"/>
          <w:numId w:val="17"/>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 xml:space="preserve"> </w:t>
      </w:r>
      <w:r w:rsidRPr="00D0592B">
        <w:rPr>
          <w:rFonts w:ascii="Times New Roman" w:hAnsi="Times New Roman" w:cs="Times New Roman"/>
          <w:sz w:val="24"/>
          <w:szCs w:val="24"/>
          <w:lang w:val="kk-KZ"/>
        </w:rPr>
        <w:t>О</w:t>
      </w:r>
      <w:r w:rsidRPr="00D0592B">
        <w:rPr>
          <w:rFonts w:ascii="Times New Roman" w:hAnsi="Times New Roman" w:cs="Times New Roman"/>
          <w:sz w:val="24"/>
          <w:szCs w:val="24"/>
        </w:rPr>
        <w:t>қу іс-әрекеті жұмыс іс-әрекет нәтижесі болғандықтан оның өзіне тән себеп-салдары, әдіс-тәсілдері болады. Осыған байланысты сондайақ біздің пайымдауымызша  оқу іс-әрекеті жұмыс нәтижелі болуы үшін бірнеше дидактикалық жағдайлар ескерілуі қажет.</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Берілген тапсырмалардың нақты қойылымы;</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Танымдық тапсырмалардың нақты қойылымы;</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Алгоритмдердің болуы;</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Берілген тапсырмалардың нақты мерзімі, тапсыру түрлері, бақылау графигі;</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Консультациялардың болуы;</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Бағалау критерийінің болуы шарт;</w:t>
      </w:r>
    </w:p>
    <w:p w:rsidR="0022098B" w:rsidRPr="00D0592B" w:rsidRDefault="0022098B" w:rsidP="00A41826">
      <w:pPr>
        <w:numPr>
          <w:ilvl w:val="0"/>
          <w:numId w:val="18"/>
        </w:numPr>
        <w:tabs>
          <w:tab w:val="left" w:pos="742"/>
        </w:tabs>
        <w:ind w:left="0" w:firstLine="540"/>
        <w:rPr>
          <w:rFonts w:ascii="Times New Roman" w:hAnsi="Times New Roman" w:cs="Times New Roman"/>
          <w:sz w:val="24"/>
          <w:szCs w:val="24"/>
        </w:rPr>
      </w:pPr>
      <w:r w:rsidRPr="00D0592B">
        <w:rPr>
          <w:rFonts w:ascii="Times New Roman" w:hAnsi="Times New Roman" w:cs="Times New Roman"/>
          <w:sz w:val="24"/>
          <w:szCs w:val="24"/>
        </w:rPr>
        <w:t xml:space="preserve">Бақылаудың әр түрлі әдіс-тәсілдері /семинар, практикум, тест, т.б./. </w:t>
      </w:r>
    </w:p>
    <w:p w:rsidR="0022098B" w:rsidRPr="00D0592B" w:rsidRDefault="0022098B" w:rsidP="00A41826">
      <w:pPr>
        <w:tabs>
          <w:tab w:val="left" w:pos="742"/>
        </w:tabs>
        <w:ind w:firstLine="540"/>
        <w:rPr>
          <w:rFonts w:ascii="Times New Roman" w:hAnsi="Times New Roman" w:cs="Times New Roman"/>
          <w:sz w:val="24"/>
          <w:szCs w:val="24"/>
        </w:rPr>
      </w:pPr>
      <w:r w:rsidRPr="00D0592B">
        <w:rPr>
          <w:rFonts w:ascii="Times New Roman" w:hAnsi="Times New Roman" w:cs="Times New Roman"/>
          <w:sz w:val="24"/>
          <w:szCs w:val="24"/>
        </w:rPr>
        <w:tab/>
        <w:t xml:space="preserve">Сонымен қатар студенттерді мамандығына байланысты қойылатын талаптар мен жеке бас қасиеттеріне тән ерекшеліктермен таныстырғанда ғана біз қарастырғын педагогикалық жүйедегі  студенттердің  оқу іс-әрекеті  жұмыстары өз нәтижесін береді деген сенім білдіреміз.      </w:t>
      </w:r>
    </w:p>
    <w:p w:rsidR="0022098B" w:rsidRPr="00D0592B" w:rsidRDefault="0022098B" w:rsidP="00A41826">
      <w:pPr>
        <w:tabs>
          <w:tab w:val="left" w:pos="742"/>
        </w:tabs>
        <w:ind w:firstLine="540"/>
        <w:rPr>
          <w:rFonts w:ascii="Times New Roman" w:hAnsi="Times New Roman" w:cs="Times New Roman"/>
          <w:sz w:val="24"/>
          <w:szCs w:val="24"/>
        </w:rPr>
      </w:pPr>
      <w:r w:rsidRPr="00D0592B">
        <w:rPr>
          <w:rFonts w:ascii="Times New Roman" w:hAnsi="Times New Roman" w:cs="Times New Roman"/>
          <w:sz w:val="24"/>
          <w:szCs w:val="24"/>
        </w:rPr>
        <w:lastRenderedPageBreak/>
        <w:t xml:space="preserve">  </w:t>
      </w:r>
      <w:r w:rsidRPr="00D0592B">
        <w:rPr>
          <w:rFonts w:ascii="Times New Roman" w:hAnsi="Times New Roman" w:cs="Times New Roman"/>
          <w:sz w:val="24"/>
          <w:szCs w:val="24"/>
        </w:rPr>
        <w:tab/>
        <w:t xml:space="preserve">Қорыта келгенде, біз зерттеу жұмысымыздың мақсат, міндеттеріне орай қазіргі жаћандану заман талаптарына сай оқу жүйесінін ерекшеліктері мен талаптарына байланысты студенттердің оқу іс-әрекеті </w:t>
      </w:r>
      <w:r w:rsidRPr="00D0592B">
        <w:rPr>
          <w:rFonts w:ascii="Times New Roman" w:hAnsi="Times New Roman" w:cs="Times New Roman"/>
          <w:sz w:val="24"/>
          <w:szCs w:val="24"/>
          <w:lang w:val="kk-KZ"/>
        </w:rPr>
        <w:t>жұмыс</w:t>
      </w:r>
      <w:r w:rsidRPr="00D0592B">
        <w:rPr>
          <w:rFonts w:ascii="Times New Roman" w:hAnsi="Times New Roman" w:cs="Times New Roman"/>
          <w:sz w:val="24"/>
          <w:szCs w:val="24"/>
        </w:rPr>
        <w:t>ын педагогикалық жүйе ретінде қалыптасқанын, ондағы  оқу іс-әрекеті жұмыстын түрлері мен ұйымдастыру жолдары</w:t>
      </w:r>
      <w:r w:rsidRPr="00D0592B">
        <w:rPr>
          <w:rFonts w:ascii="Times New Roman" w:hAnsi="Times New Roman" w:cs="Times New Roman"/>
          <w:sz w:val="24"/>
          <w:szCs w:val="24"/>
          <w:lang w:val="kk-KZ"/>
        </w:rPr>
        <w:t>н</w:t>
      </w:r>
      <w:r w:rsidRPr="00D0592B">
        <w:rPr>
          <w:rFonts w:ascii="Times New Roman" w:hAnsi="Times New Roman" w:cs="Times New Roman"/>
          <w:sz w:val="24"/>
          <w:szCs w:val="24"/>
        </w:rPr>
        <w:t xml:space="preserve">ың әр түрлі екендігін анықтадық. Біздің пікірімізше аталған жүйедегі жұмыстардын мақсаты ортақ </w:t>
      </w:r>
      <w:r w:rsidRPr="00D0592B">
        <w:rPr>
          <w:rFonts w:ascii="Times New Roman" w:hAnsi="Times New Roman" w:cs="Times New Roman"/>
          <w:sz w:val="24"/>
          <w:szCs w:val="24"/>
          <w:lang w:val="kk-KZ"/>
        </w:rPr>
        <w:t>-</w:t>
      </w:r>
      <w:r w:rsidRPr="00D0592B">
        <w:rPr>
          <w:rFonts w:ascii="Times New Roman" w:hAnsi="Times New Roman" w:cs="Times New Roman"/>
          <w:sz w:val="24"/>
          <w:szCs w:val="24"/>
        </w:rPr>
        <w:t xml:space="preserve"> студенттерді белсенділікке,</w:t>
      </w:r>
      <w:r w:rsidRPr="00D0592B">
        <w:rPr>
          <w:rFonts w:ascii="Times New Roman" w:hAnsi="Times New Roman" w:cs="Times New Roman"/>
          <w:sz w:val="24"/>
          <w:szCs w:val="24"/>
          <w:lang w:val="kk-KZ"/>
        </w:rPr>
        <w:t xml:space="preserve"> </w:t>
      </w:r>
      <w:r w:rsidRPr="00D0592B">
        <w:rPr>
          <w:rFonts w:ascii="Times New Roman" w:hAnsi="Times New Roman" w:cs="Times New Roman"/>
          <w:sz w:val="24"/>
          <w:szCs w:val="24"/>
        </w:rPr>
        <w:t>саналылыққа, іздемпаздыққа, дербестікке тәрбиелеу. Нәтижесінде білім сапасы жоғары, жан-жақты дамыған, бәсекеге төтеп бере алатын, құзіретті маман даярлау.</w:t>
      </w:r>
    </w:p>
    <w:p w:rsidR="0022098B" w:rsidRPr="00D0592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Білікті маманның сипаты оның жалпы білімінің ауқымына ғана емес, сол білімді зерттеу әдістеріне пайдалана білуінен, алға қойған міндеттерді  шеше білу қабілетінен де көрінуге тиіс. Осы мақсатта студент практикалық жұмыс кезінде студенттің көмегімен, әртүрлі педагогикалық әдіс-құралдар арқылы өмірде болатын әр алуан жағдайлардың шартты үлгісін жасап, оны шешу жолдарын табуға ұмтылады. Демек осы тұрғыдан алғанда, студенттердің өзіндік оқу іс-әрекетіне бағыт-бағдар беру педагогикалық жағынан тиімді деп түсіну керек. Студенттің бағыттаушы ролі арқасында, студенттің білімді игеруге бағытталған, әрі қарай өз бетімен білім алуды қажетсінуі, өз бетімен және шығармашылық түрде ойлауы қалыптасады.</w:t>
      </w:r>
    </w:p>
    <w:p w:rsidR="0022098B" w:rsidRPr="00D0592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ab/>
        <w:t>Жоғарыда көрсетілген оқу іс-әрекетінің түрлері оқу процесінде ғылыми-әдістемелік тұрғыдан дұрыс ұйымдастырылғанда ғана жеке тұлғаның танымдық қажетсінуін, қызығушылығын, белсенділігі мен дербестігін қамтамасыз етеді. Олардың тиіміділігі оқу процесінде бірдей, ол тиімді пайдалану студенттің педагогикалық шеберлігіне байланысты қалыптасады.</w:t>
      </w:r>
    </w:p>
    <w:p w:rsidR="0022098B" w:rsidRPr="00D0592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ab/>
        <w:t xml:space="preserve">Жоғары оқу орнының оқу процесінде оқу іс-әрекетінің түрлерін біз көрсеткендей ұшан теңіз, олардың белгілі бір түрін, тиімді келесі түрі тиімсіз деуге болмайды. </w:t>
      </w:r>
    </w:p>
    <w:p w:rsidR="0022098B" w:rsidRPr="00D0592B" w:rsidRDefault="0022098B" w:rsidP="00A41826">
      <w:pPr>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       Сонымен қатар олардың түрін даралап пайдалануға, сондай-ақ интегративті түрде пайдалануға болады. Оқу іс-әрекетінің түрлерін оқу процесінің барлық формаларында мақсатты түрде пайдаланудың мүмкіншілігі мол, айтайын дегеніміз оқу іс-әрекетін тек аудиториядан тыс түрлерінде немесе аудиториялық сабақтарда пайдалануға болады деу қате, оның орнын оқу іс-әрекетінің барлық түрінде студенттердің қабілетін, білім игеруін, білігі мен дағдыларын дамыту мақсатында тиімді сапалы пайдалануға болады. Яғни оқу процесінде студенттердің танымдық қызығушылығын, ізденушілігін, интеллектуалдық белсенді ойлау қабілетін, шығармашылыққа ұмтылысын қалыптастыратын оқу іс-әрекетінің әмбебеп құралы оқу іс-әрекеті деуге болады.</w:t>
      </w:r>
    </w:p>
    <w:p w:rsidR="0022098B" w:rsidRPr="0022098B" w:rsidRDefault="0022098B" w:rsidP="00A41826">
      <w:pPr>
        <w:pStyle w:val="a5"/>
        <w:spacing w:line="240" w:lineRule="auto"/>
        <w:ind w:firstLine="567"/>
        <w:rPr>
          <w:b/>
          <w:i/>
          <w:sz w:val="24"/>
          <w:lang w:val="kk-KZ" w:eastAsia="ko-KR"/>
        </w:rPr>
      </w:pPr>
      <w:r w:rsidRPr="0022098B">
        <w:rPr>
          <w:sz w:val="24"/>
          <w:lang w:val="kk-KZ" w:eastAsia="ko-KR"/>
        </w:rPr>
        <w:t xml:space="preserve">Елімізде болып жатқан әр түрлі бағыттағы өзгерістер егеменді еліміз жаңа XXІ-ғасырдың табалдырығын аттап, білім беру жүйесін дамытуда біршама табыстарға қол жеткізуде. </w:t>
      </w:r>
    </w:p>
    <w:p w:rsidR="0022098B" w:rsidRPr="0022098B" w:rsidRDefault="0022098B" w:rsidP="00A41826">
      <w:pPr>
        <w:pStyle w:val="a5"/>
        <w:tabs>
          <w:tab w:val="left" w:pos="284"/>
          <w:tab w:val="left" w:pos="7938"/>
        </w:tabs>
        <w:spacing w:line="240" w:lineRule="auto"/>
        <w:ind w:firstLine="567"/>
        <w:rPr>
          <w:b/>
          <w:i/>
          <w:sz w:val="24"/>
          <w:lang w:val="kk-KZ"/>
        </w:rPr>
      </w:pPr>
      <w:r w:rsidRPr="0022098B">
        <w:rPr>
          <w:sz w:val="24"/>
          <w:lang w:val="kk-KZ"/>
        </w:rPr>
        <w:t xml:space="preserve">Қазақстандағы жалпы әлеуметтік, саяси экономикалық, тәрбиелік және білімдік, мәдениеттік деңгейлеріміздің жаңа сатыға көтеріліп,  жаңаша реңге ие болуы, жеке тұлғаны оқыту, білім беру, дамыту жүйесін жақсартуды талап етеді. Сол себебті еліміздің болашағын дамытатын, жетілдіретін болашақ мамандардың тұлғалық қасиеттерін қалыптастыру ерекшеліктеріне назар аударуымыз қажет. Болашақ маман тұлғасының қандай да ғылымды меңгеруі оның дүниетанымдық, қызығушылық, шығармашылық ерекшеліктеріне байланысты болмақ. Қазіргі жағдайда қоғамда болып жатқан өзгерістерді терең тану, оның рухани дамуының дәрежесін айқындау, халықымыздың дәстүрлі мұраларынан сусындай отырып, оның </w:t>
      </w:r>
      <w:r w:rsidRPr="0022098B">
        <w:rPr>
          <w:sz w:val="24"/>
          <w:lang w:val="kk-KZ"/>
        </w:rPr>
        <w:lastRenderedPageBreak/>
        <w:t xml:space="preserve">даму қасиеттерін бойына сіңіре отырып өзі өмір сүріп жатқан қоғамның даму үрдісіне елеулі үлес қоса алады. Болашақ маман жеке тұлға болып қалыптасуы үшін - ол қоғамдық сананың, адамның тұрмыс тіршілігінің барлық түрлерінен хабарлар болуы керек. </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Болашақ маман тұлғасының кәсіби қалыптасуында кәсіптік іріктеудің мақсаты - мамандыққа жарамдыолығын немесе жарамсыздығын анықтау. Ол үшін жеке адамның еркешеліктерін, мамандыққа қоятын талаптарды да жете білген жөн. Осығын байланысты күні бұрын профессиограмма жасалады. </w:t>
      </w:r>
    </w:p>
    <w:p w:rsidR="0022098B" w:rsidRPr="00D0592B" w:rsidRDefault="0022098B" w:rsidP="00A41826">
      <w:pPr>
        <w:ind w:firstLine="567"/>
        <w:rPr>
          <w:rFonts w:ascii="Times New Roman" w:hAnsi="Times New Roman" w:cs="Times New Roman"/>
          <w:sz w:val="24"/>
          <w:szCs w:val="24"/>
          <w:lang w:val="kk-KZ"/>
        </w:rPr>
      </w:pPr>
      <w:r w:rsidRPr="00D0592B">
        <w:rPr>
          <w:rFonts w:ascii="Times New Roman" w:hAnsi="Times New Roman" w:cs="Times New Roman"/>
          <w:sz w:val="24"/>
          <w:szCs w:val="24"/>
          <w:lang w:val="kk-KZ"/>
        </w:rPr>
        <w:t xml:space="preserve">Профессиограмма – бұл белгілі бір мамандықтың ерекшеліктерін жеткілікті бейнелеу (жазу), мұндай мәліметтер жеке адамның белгілі мамандыққа жарамдығын, психолог, физиолог және медиктердің көмегімен анықталады. Мысалы, мұғалім мамандығына жеке адамның жарамдылығын анықтау үшін оның басқа қабілеттерімен бірге көру, есту мүшелерін және сөйлеу, психологиялық жағдайы, тіл табыса білуі, есепке алу басты талаптардың бірі болып саналады. </w:t>
      </w:r>
    </w:p>
    <w:p w:rsidR="0022098B" w:rsidRPr="00D0592B" w:rsidRDefault="0022098B" w:rsidP="00A41826">
      <w:pPr>
        <w:ind w:firstLine="567"/>
        <w:rPr>
          <w:rFonts w:ascii="Times New Roman" w:eastAsia="Batang" w:hAnsi="Times New Roman" w:cs="Times New Roman"/>
          <w:sz w:val="24"/>
          <w:szCs w:val="24"/>
          <w:lang w:val="kk-KZ" w:eastAsia="ko-KR"/>
        </w:rPr>
      </w:pPr>
      <w:r w:rsidRPr="00D0592B">
        <w:rPr>
          <w:rFonts w:ascii="Times New Roman" w:eastAsia="Batang" w:hAnsi="Times New Roman" w:cs="Times New Roman"/>
          <w:sz w:val="24"/>
          <w:szCs w:val="24"/>
          <w:lang w:val="kk-KZ"/>
        </w:rPr>
        <w:t>Кәсіптік бағдар беру жүйесіне кәсіптік диагностика, кәсіптік білім беру, кәсіби кеңес беру, кәсіпті іріктеу, кәсіпке бейімдеу кіреді. Кәсіптік диагностика кәсіптік бағлдар беру мақсатына байланысты әрбір оқушыны зерттейді. Осының нәтижесінде мамандықты таңдауда оған баланың қабілетін, ынтасын және дайындығын анықтайды. Ол үшін мынандай әдістерді қолдануға болады: оқушылардың құжаттарын, іс-әрекетінің жемісін (жеке іс, сынып журналы)шығармашылық жұмыстарын талдау, практикалық іс-әрекетін, жүріс-тұрысын (мектепте, қоғамдық орындарда, жанұяда, еңбекте) зерттеу;</w:t>
      </w:r>
      <w:r w:rsidRPr="00D0592B">
        <w:rPr>
          <w:rFonts w:ascii="Times New Roman" w:eastAsia="Batang" w:hAnsi="Times New Roman" w:cs="Times New Roman"/>
          <w:sz w:val="24"/>
          <w:szCs w:val="24"/>
          <w:lang w:val="kk-KZ" w:eastAsia="ko-KR"/>
        </w:rPr>
        <w:t xml:space="preserve"> </w:t>
      </w:r>
      <w:r w:rsidRPr="00D0592B">
        <w:rPr>
          <w:rFonts w:ascii="Times New Roman" w:eastAsia="Batang" w:hAnsi="Times New Roman" w:cs="Times New Roman"/>
          <w:sz w:val="24"/>
          <w:szCs w:val="24"/>
          <w:lang w:val="kk-KZ"/>
        </w:rPr>
        <w:t>ә</w:t>
      </w:r>
      <w:r w:rsidRPr="00D0592B">
        <w:rPr>
          <w:rFonts w:ascii="Times New Roman" w:eastAsia="Batang" w:hAnsi="Times New Roman" w:cs="Times New Roman"/>
          <w:sz w:val="24"/>
          <w:szCs w:val="24"/>
          <w:lang w:val="kk-KZ" w:eastAsia="ko-KR"/>
        </w:rPr>
        <w:t>ң</w:t>
      </w:r>
      <w:r w:rsidRPr="00D0592B">
        <w:rPr>
          <w:rFonts w:ascii="Times New Roman" w:eastAsia="Batang" w:hAnsi="Times New Roman" w:cs="Times New Roman"/>
          <w:sz w:val="24"/>
          <w:szCs w:val="24"/>
          <w:lang w:val="kk-KZ"/>
        </w:rPr>
        <w:t>гіме-  интервью;</w:t>
      </w:r>
      <w:r w:rsidRPr="00D0592B">
        <w:rPr>
          <w:rFonts w:ascii="Times New Roman" w:eastAsia="Batang" w:hAnsi="Times New Roman" w:cs="Times New Roman"/>
          <w:sz w:val="24"/>
          <w:szCs w:val="24"/>
          <w:lang w:val="kk-KZ" w:eastAsia="ko-KR"/>
        </w:rPr>
        <w:t xml:space="preserve"> </w:t>
      </w:r>
      <w:r w:rsidRPr="00D0592B">
        <w:rPr>
          <w:rFonts w:ascii="Times New Roman" w:eastAsia="Batang" w:hAnsi="Times New Roman" w:cs="Times New Roman"/>
          <w:sz w:val="24"/>
          <w:szCs w:val="24"/>
          <w:lang w:val="kk-KZ"/>
        </w:rPr>
        <w:t>педагогикалық эксперимент тесттік жүйелер; жинақтау әдісі.</w:t>
      </w:r>
      <w:r w:rsidRPr="00D0592B">
        <w:rPr>
          <w:rFonts w:ascii="Times New Roman" w:eastAsia="Batang" w:hAnsi="Times New Roman" w:cs="Times New Roman"/>
          <w:sz w:val="24"/>
          <w:szCs w:val="24"/>
          <w:lang w:val="kk-KZ" w:eastAsia="ko-KR"/>
        </w:rPr>
        <w:t xml:space="preserve"> </w:t>
      </w:r>
    </w:p>
    <w:p w:rsidR="0022098B" w:rsidRPr="00D0592B" w:rsidRDefault="0022098B" w:rsidP="00A41826">
      <w:pPr>
        <w:ind w:firstLine="567"/>
        <w:rPr>
          <w:rFonts w:ascii="Times New Roman" w:eastAsia="Batang" w:hAnsi="Times New Roman" w:cs="Times New Roman"/>
          <w:sz w:val="24"/>
          <w:szCs w:val="24"/>
          <w:lang w:val="kk-KZ"/>
        </w:rPr>
      </w:pPr>
      <w:r w:rsidRPr="00D0592B">
        <w:rPr>
          <w:rFonts w:ascii="Times New Roman" w:eastAsia="Batang" w:hAnsi="Times New Roman" w:cs="Times New Roman"/>
          <w:sz w:val="24"/>
          <w:szCs w:val="24"/>
          <w:lang w:val="kk-KZ"/>
        </w:rPr>
        <w:t>Кәсіби кеңес беру мақсаттары:таңдаған мамандыққа, болашақ маманның денсаулығының сәйкестігін анықтау;</w:t>
      </w:r>
      <w:r w:rsidRPr="00D0592B">
        <w:rPr>
          <w:rFonts w:ascii="Times New Roman" w:eastAsia="Batang" w:hAnsi="Times New Roman" w:cs="Times New Roman"/>
          <w:sz w:val="24"/>
          <w:szCs w:val="24"/>
          <w:lang w:val="kk-KZ" w:eastAsia="ko-KR"/>
        </w:rPr>
        <w:t xml:space="preserve"> </w:t>
      </w:r>
      <w:r w:rsidRPr="00D0592B">
        <w:rPr>
          <w:rFonts w:ascii="Times New Roman" w:eastAsia="Batang" w:hAnsi="Times New Roman" w:cs="Times New Roman"/>
          <w:sz w:val="24"/>
          <w:szCs w:val="24"/>
          <w:lang w:val="kk-KZ"/>
        </w:rPr>
        <w:t>болашақ маманның таңдаған мамандықты игерудегі психофизологиялық     дайындығын білу; еңбекке орналасуы жөнінде ақпарат алу;</w:t>
      </w:r>
    </w:p>
    <w:p w:rsidR="0022098B" w:rsidRPr="00D0592B" w:rsidRDefault="0022098B" w:rsidP="00A41826">
      <w:pPr>
        <w:ind w:firstLine="567"/>
        <w:rPr>
          <w:rFonts w:ascii="Times New Roman" w:eastAsia="Batang" w:hAnsi="Times New Roman" w:cs="Times New Roman"/>
          <w:sz w:val="24"/>
          <w:szCs w:val="24"/>
          <w:lang w:val="kk-KZ"/>
        </w:rPr>
      </w:pPr>
      <w:r w:rsidRPr="00D0592B">
        <w:rPr>
          <w:rFonts w:ascii="Times New Roman" w:eastAsia="Batang" w:hAnsi="Times New Roman" w:cs="Times New Roman"/>
          <w:sz w:val="24"/>
          <w:szCs w:val="24"/>
          <w:lang w:val="kk-KZ"/>
        </w:rPr>
        <w:t>Кәсіптік білім беру-бұл кәсіптік  өзі тағдырын өзі шешуде студеттердің бойындағы жеке қасиеттерін, қабілеттін, мүмкіншілігін дамыту.Осы орайдан қарастырғанда студенттердің ынтасының, бейімділігінің,  жалпы және динамикасына кө</w:t>
      </w:r>
      <w:r w:rsidRPr="00D0592B">
        <w:rPr>
          <w:rFonts w:ascii="Times New Roman" w:hAnsi="Times New Roman" w:cs="Times New Roman"/>
          <w:sz w:val="24"/>
          <w:szCs w:val="24"/>
          <w:lang w:val="kk-KZ"/>
        </w:rPr>
        <w:t>ң</w:t>
      </w:r>
      <w:r w:rsidRPr="00D0592B">
        <w:rPr>
          <w:rFonts w:ascii="Times New Roman" w:eastAsia="Batang" w:hAnsi="Times New Roman" w:cs="Times New Roman"/>
          <w:sz w:val="24"/>
          <w:szCs w:val="24"/>
          <w:lang w:val="kk-KZ"/>
        </w:rPr>
        <w:t xml:space="preserve">іл аударылуы қажет.  </w:t>
      </w:r>
    </w:p>
    <w:p w:rsidR="0022098B" w:rsidRPr="00D0592B" w:rsidRDefault="0022098B" w:rsidP="00A41826">
      <w:pPr>
        <w:ind w:firstLine="567"/>
        <w:rPr>
          <w:rFonts w:ascii="Times New Roman" w:eastAsia="Batang" w:hAnsi="Times New Roman" w:cs="Times New Roman"/>
          <w:sz w:val="24"/>
          <w:szCs w:val="24"/>
          <w:lang w:val="kk-KZ"/>
        </w:rPr>
      </w:pPr>
      <w:r w:rsidRPr="00D0592B">
        <w:rPr>
          <w:rFonts w:ascii="Times New Roman" w:eastAsia="Batang" w:hAnsi="Times New Roman" w:cs="Times New Roman"/>
          <w:sz w:val="24"/>
          <w:szCs w:val="24"/>
          <w:lang w:val="kk-KZ"/>
        </w:rPr>
        <w:t>Жоғарыда аталғандарды ескере отырып болашақ маман тұлғасын дайындаудың маңызды да өзекті мәселе екені анық. Осы себептен болашақ маман даярлау ісіне мұқияттылық пен терең білімділікті талап етеді. Дұрыс таңдалған мамандық - жарқын болашағымыздың кепілі.</w:t>
      </w:r>
    </w:p>
    <w:p w:rsidR="0022098B" w:rsidRPr="00D0592B" w:rsidRDefault="0022098B" w:rsidP="00A41826">
      <w:pPr>
        <w:pStyle w:val="33"/>
        <w:spacing w:after="0"/>
        <w:ind w:firstLine="567"/>
        <w:rPr>
          <w:b/>
          <w:i/>
          <w:sz w:val="24"/>
          <w:lang w:val="kk-KZ"/>
        </w:rPr>
      </w:pPr>
      <w:r w:rsidRPr="00D0592B">
        <w:rPr>
          <w:sz w:val="24"/>
          <w:lang w:val="kk-KZ"/>
        </w:rPr>
        <w:t xml:space="preserve">Қазіргі жағдайда мамандарды кәсіби даярлаудың белгілі бір деңгейіндегі сапасы мен бағыты еңбек нарығында оның бәсекеге түсу қаблетінің негізгі шарты болып табылады. Кәсіби даярлық процесінде жоспарлау, білім алу,өзінің жоғары жеке қабілеті мен қажеттігіне жауап беру мүмкіндігі бар студент еңбек нарығында елеулі орын алуы заңдылық болып табылады. Осыған орай, маманды даярлау сапасы тек қана даму көрсеткіші және оқу орынын тәмәмдау факторы ретінде шешуші ролге ие болып қана қоймай, негізгі өмірлік табысы болып табылады. </w:t>
      </w:r>
      <w:r w:rsidRPr="00D0592B">
        <w:rPr>
          <w:i/>
          <w:sz w:val="24"/>
          <w:lang w:val="kk-KZ"/>
        </w:rPr>
        <w:t xml:space="preserve"> </w:t>
      </w:r>
      <w:r w:rsidRPr="00D0592B">
        <w:rPr>
          <w:sz w:val="24"/>
          <w:lang w:val="kk-KZ"/>
        </w:rPr>
        <w:t>Әр түрлі идея адам сенімінің негізі, шындықты терең тану, оның соңынан еріп отыру.</w:t>
      </w:r>
    </w:p>
    <w:p w:rsidR="0022098B" w:rsidRPr="00D0592B" w:rsidRDefault="0022098B" w:rsidP="00A41826">
      <w:pPr>
        <w:ind w:firstLine="720"/>
        <w:rPr>
          <w:rFonts w:ascii="Times New Roman" w:eastAsia="Batang" w:hAnsi="Times New Roman" w:cs="Times New Roman"/>
          <w:sz w:val="24"/>
          <w:szCs w:val="24"/>
          <w:lang w:val="kk-KZ"/>
        </w:rPr>
      </w:pPr>
      <w:r w:rsidRPr="00D0592B">
        <w:rPr>
          <w:rFonts w:ascii="Times New Roman" w:eastAsia="Batang" w:hAnsi="Times New Roman" w:cs="Times New Roman"/>
          <w:sz w:val="24"/>
          <w:szCs w:val="24"/>
          <w:lang w:val="kk-KZ"/>
        </w:rPr>
        <w:t>Кәсіптік білім беру - бұл кәсіптік  өзі тағдырын өзі шешуде студеттердің бойындағы жеке қасиеттерін, қабілеттін, мүмкіншілігін дамыту.Осы орайдан қарастырғанда студенттердің ынтасының, бейімділігінің,  жалпы және динамикасына кө</w:t>
      </w:r>
      <w:r w:rsidRPr="00D0592B">
        <w:rPr>
          <w:rFonts w:ascii="Times New Roman" w:hAnsi="Times New Roman" w:cs="Times New Roman"/>
          <w:sz w:val="24"/>
          <w:szCs w:val="24"/>
          <w:lang w:val="kk-KZ"/>
        </w:rPr>
        <w:t>ң</w:t>
      </w:r>
      <w:r w:rsidRPr="00D0592B">
        <w:rPr>
          <w:rFonts w:ascii="Times New Roman" w:eastAsia="Batang" w:hAnsi="Times New Roman" w:cs="Times New Roman"/>
          <w:sz w:val="24"/>
          <w:szCs w:val="24"/>
          <w:lang w:val="kk-KZ"/>
        </w:rPr>
        <w:t xml:space="preserve">іл аударылуы қажет.  </w:t>
      </w:r>
    </w:p>
    <w:p w:rsidR="0022098B" w:rsidRPr="00E517B5" w:rsidRDefault="0022098B" w:rsidP="00A41826">
      <w:pPr>
        <w:ind w:firstLine="720"/>
        <w:rPr>
          <w:rFonts w:ascii="Times New Roman" w:eastAsia="Batang" w:hAnsi="Times New Roman" w:cs="Times New Roman"/>
          <w:sz w:val="24"/>
          <w:szCs w:val="24"/>
          <w:lang w:val="kk-KZ"/>
        </w:rPr>
      </w:pPr>
      <w:r w:rsidRPr="00D0592B">
        <w:rPr>
          <w:rFonts w:ascii="Times New Roman" w:eastAsia="Batang" w:hAnsi="Times New Roman" w:cs="Times New Roman"/>
          <w:sz w:val="24"/>
          <w:szCs w:val="24"/>
          <w:lang w:val="kk-KZ"/>
        </w:rPr>
        <w:lastRenderedPageBreak/>
        <w:t xml:space="preserve">Жоғарыда аталғандарды ескере отырып болашақ маман тұлғасын дайындаудың маңызды да өзекті мәселе екені анық. Осы себептен болашақ маман даярлау ісіне мұқияттылық пен терең білімділікті талап етеді. </w:t>
      </w:r>
      <w:r w:rsidRPr="00E517B5">
        <w:rPr>
          <w:rFonts w:ascii="Times New Roman" w:eastAsia="Batang" w:hAnsi="Times New Roman" w:cs="Times New Roman"/>
          <w:sz w:val="24"/>
          <w:szCs w:val="24"/>
          <w:lang w:val="kk-KZ"/>
        </w:rPr>
        <w:t>Дұрыс таңдалған мамандық - жарқын болашағымыздың кепілі.</w:t>
      </w:r>
    </w:p>
    <w:p w:rsidR="0022098B" w:rsidRPr="004302B3" w:rsidRDefault="0022098B" w:rsidP="00A41826">
      <w:pPr>
        <w:pStyle w:val="a5"/>
        <w:spacing w:line="240" w:lineRule="auto"/>
        <w:ind w:firstLine="0"/>
        <w:rPr>
          <w:i/>
          <w:sz w:val="24"/>
          <w:lang w:val="kk-KZ" w:eastAsia="ko-KR"/>
        </w:rPr>
      </w:pPr>
    </w:p>
    <w:p w:rsidR="0022098B" w:rsidRPr="004302B3" w:rsidRDefault="0022098B" w:rsidP="00A41826">
      <w:pPr>
        <w:pStyle w:val="a5"/>
        <w:spacing w:line="240" w:lineRule="auto"/>
        <w:ind w:firstLine="0"/>
        <w:jc w:val="center"/>
        <w:rPr>
          <w:b/>
          <w:i/>
          <w:sz w:val="24"/>
          <w:lang w:val="kk-KZ" w:eastAsia="ko-KR"/>
        </w:rPr>
      </w:pPr>
      <w:r w:rsidRPr="004302B3">
        <w:rPr>
          <w:b/>
          <w:sz w:val="24"/>
          <w:lang w:val="kk-KZ" w:eastAsia="ko-KR"/>
        </w:rPr>
        <w:t>Пайдалан</w:t>
      </w:r>
      <w:r w:rsidRPr="004302B3">
        <w:rPr>
          <w:b/>
          <w:i/>
          <w:sz w:val="24"/>
          <w:lang w:val="kk-KZ" w:eastAsia="ko-KR"/>
        </w:rPr>
        <w:t>ыл</w:t>
      </w:r>
      <w:r w:rsidRPr="004302B3">
        <w:rPr>
          <w:b/>
          <w:sz w:val="24"/>
          <w:lang w:val="kk-KZ" w:eastAsia="ko-KR"/>
        </w:rPr>
        <w:t>ған әдебиеттер</w:t>
      </w:r>
      <w:r w:rsidRPr="004302B3">
        <w:rPr>
          <w:b/>
          <w:i/>
          <w:sz w:val="24"/>
          <w:lang w:val="kk-KZ" w:eastAsia="ko-KR"/>
        </w:rPr>
        <w:t>:</w:t>
      </w:r>
    </w:p>
    <w:p w:rsidR="0022098B" w:rsidRPr="00D0592B" w:rsidRDefault="0022098B" w:rsidP="00A41826">
      <w:pPr>
        <w:rPr>
          <w:rFonts w:ascii="Times New Roman" w:hAnsi="Times New Roman" w:cs="Times New Roman"/>
          <w:sz w:val="24"/>
          <w:szCs w:val="24"/>
        </w:rPr>
      </w:pPr>
      <w:r w:rsidRPr="00D0592B">
        <w:rPr>
          <w:rFonts w:ascii="Times New Roman" w:hAnsi="Times New Roman" w:cs="Times New Roman"/>
          <w:sz w:val="24"/>
          <w:szCs w:val="24"/>
          <w:lang w:val="kk-KZ"/>
        </w:rPr>
        <w:t xml:space="preserve">1 </w:t>
      </w:r>
      <w:r w:rsidRPr="00E517B5">
        <w:rPr>
          <w:rFonts w:ascii="Times New Roman" w:hAnsi="Times New Roman" w:cs="Times New Roman"/>
          <w:sz w:val="24"/>
          <w:szCs w:val="24"/>
          <w:lang w:val="kk-KZ"/>
        </w:rPr>
        <w:t xml:space="preserve">Беляева Л. А. Философия образования как философия образовательной инноватики // Философия образования. </w:t>
      </w:r>
      <w:r w:rsidRPr="00D0592B">
        <w:rPr>
          <w:rFonts w:ascii="Times New Roman" w:hAnsi="Times New Roman" w:cs="Times New Roman"/>
          <w:sz w:val="24"/>
          <w:szCs w:val="24"/>
        </w:rPr>
        <w:t>20</w:t>
      </w:r>
      <w:r w:rsidRPr="00D0592B">
        <w:rPr>
          <w:rFonts w:ascii="Times New Roman" w:hAnsi="Times New Roman" w:cs="Times New Roman"/>
          <w:sz w:val="24"/>
          <w:szCs w:val="24"/>
          <w:lang w:val="kk-KZ"/>
        </w:rPr>
        <w:t>1</w:t>
      </w:r>
      <w:r w:rsidRPr="00D0592B">
        <w:rPr>
          <w:rFonts w:ascii="Times New Roman" w:hAnsi="Times New Roman" w:cs="Times New Roman"/>
          <w:sz w:val="24"/>
          <w:szCs w:val="24"/>
        </w:rPr>
        <w:t>6. № 3 (17). С. 247-251.</w:t>
      </w:r>
    </w:p>
    <w:p w:rsidR="0022098B" w:rsidRPr="00D0592B" w:rsidRDefault="0022098B" w:rsidP="00A41826">
      <w:pPr>
        <w:rPr>
          <w:rFonts w:ascii="Times New Roman" w:hAnsi="Times New Roman" w:cs="Times New Roman"/>
          <w:color w:val="202124"/>
          <w:sz w:val="24"/>
          <w:szCs w:val="24"/>
          <w:shd w:val="clear" w:color="auto" w:fill="FFFFFF"/>
          <w:lang w:val="kk-KZ"/>
        </w:rPr>
      </w:pPr>
      <w:r w:rsidRPr="00D0592B">
        <w:rPr>
          <w:rFonts w:ascii="Times New Roman" w:hAnsi="Times New Roman" w:cs="Times New Roman"/>
          <w:color w:val="202124"/>
          <w:sz w:val="24"/>
          <w:szCs w:val="24"/>
          <w:shd w:val="clear" w:color="auto" w:fill="FFFFFF"/>
          <w:lang w:val="kk-KZ"/>
        </w:rPr>
        <w:t xml:space="preserve">2 </w:t>
      </w:r>
      <w:r w:rsidRPr="00D0592B">
        <w:rPr>
          <w:rFonts w:ascii="Times New Roman" w:hAnsi="Times New Roman" w:cs="Times New Roman"/>
          <w:color w:val="202124"/>
          <w:sz w:val="24"/>
          <w:szCs w:val="24"/>
          <w:shd w:val="clear" w:color="auto" w:fill="FFFFFF"/>
        </w:rPr>
        <w:t xml:space="preserve">Кузьмина Н.В. Методы исследования педагогической деятельности.-. </w:t>
      </w:r>
      <w:r w:rsidRPr="00D0592B">
        <w:rPr>
          <w:rFonts w:ascii="Times New Roman" w:hAnsi="Times New Roman" w:cs="Times New Roman"/>
          <w:color w:val="202124"/>
          <w:sz w:val="24"/>
          <w:szCs w:val="24"/>
          <w:shd w:val="clear" w:color="auto" w:fill="FFFFFF"/>
          <w:lang w:val="kk-KZ"/>
        </w:rPr>
        <w:t>Петербург</w:t>
      </w:r>
      <w:r w:rsidRPr="00D0592B">
        <w:rPr>
          <w:rFonts w:ascii="Times New Roman" w:hAnsi="Times New Roman" w:cs="Times New Roman"/>
          <w:color w:val="202124"/>
          <w:sz w:val="24"/>
          <w:szCs w:val="24"/>
          <w:shd w:val="clear" w:color="auto" w:fill="FFFFFF"/>
        </w:rPr>
        <w:t xml:space="preserve">.: Изд-​во </w:t>
      </w:r>
      <w:r w:rsidRPr="00D0592B">
        <w:rPr>
          <w:rFonts w:ascii="Times New Roman" w:hAnsi="Times New Roman" w:cs="Times New Roman"/>
          <w:color w:val="202124"/>
          <w:sz w:val="24"/>
          <w:szCs w:val="24"/>
          <w:shd w:val="clear" w:color="auto" w:fill="FFFFFF"/>
          <w:lang w:val="kk-KZ"/>
        </w:rPr>
        <w:t>ПГУ</w:t>
      </w:r>
      <w:r w:rsidRPr="00D0592B">
        <w:rPr>
          <w:rFonts w:ascii="Times New Roman" w:hAnsi="Times New Roman" w:cs="Times New Roman"/>
          <w:color w:val="202124"/>
          <w:sz w:val="24"/>
          <w:szCs w:val="24"/>
          <w:shd w:val="clear" w:color="auto" w:fill="FFFFFF"/>
        </w:rPr>
        <w:t xml:space="preserve">, </w:t>
      </w:r>
      <w:r w:rsidRPr="00D0592B">
        <w:rPr>
          <w:rFonts w:ascii="Times New Roman" w:hAnsi="Times New Roman" w:cs="Times New Roman"/>
          <w:color w:val="202124"/>
          <w:sz w:val="24"/>
          <w:szCs w:val="24"/>
          <w:shd w:val="clear" w:color="auto" w:fill="FFFFFF"/>
          <w:lang w:val="kk-KZ"/>
        </w:rPr>
        <w:t>201</w:t>
      </w:r>
      <w:r w:rsidRPr="00D0592B">
        <w:rPr>
          <w:rFonts w:ascii="Times New Roman" w:hAnsi="Times New Roman" w:cs="Times New Roman"/>
          <w:color w:val="202124"/>
          <w:sz w:val="24"/>
          <w:szCs w:val="24"/>
          <w:shd w:val="clear" w:color="auto" w:fill="FFFFFF"/>
        </w:rPr>
        <w:t>0.</w:t>
      </w:r>
    </w:p>
    <w:p w:rsidR="0022098B" w:rsidRPr="0022098B" w:rsidRDefault="0022098B" w:rsidP="00A41826">
      <w:pPr>
        <w:pStyle w:val="31"/>
        <w:spacing w:after="0" w:line="240" w:lineRule="auto"/>
        <w:ind w:left="0"/>
        <w:rPr>
          <w:b w:val="0"/>
          <w:color w:val="auto"/>
          <w:sz w:val="24"/>
          <w:u w:val="none"/>
          <w:shd w:val="clear" w:color="auto" w:fill="FFFFFF"/>
        </w:rPr>
      </w:pPr>
      <w:r w:rsidRPr="0022098B">
        <w:rPr>
          <w:b w:val="0"/>
          <w:color w:val="auto"/>
          <w:sz w:val="24"/>
          <w:u w:val="none"/>
          <w:shd w:val="clear" w:color="auto" w:fill="FFFFFF"/>
          <w:lang w:val="kk-KZ"/>
        </w:rPr>
        <w:t xml:space="preserve">3 </w:t>
      </w:r>
      <w:r w:rsidRPr="0022098B">
        <w:rPr>
          <w:b w:val="0"/>
          <w:color w:val="auto"/>
          <w:sz w:val="24"/>
          <w:u w:val="none"/>
          <w:shd w:val="clear" w:color="auto" w:fill="FFFFFF"/>
        </w:rPr>
        <w:t>Рубинштейн С. Л. Основы общей психологии : в 2-х т. / Акад. пед. наук Р</w:t>
      </w:r>
      <w:r w:rsidRPr="0022098B">
        <w:rPr>
          <w:b w:val="0"/>
          <w:color w:val="auto"/>
          <w:sz w:val="24"/>
          <w:u w:val="none"/>
          <w:shd w:val="clear" w:color="auto" w:fill="FFFFFF"/>
          <w:lang w:val="kk-KZ"/>
        </w:rPr>
        <w:t>СФСР</w:t>
      </w:r>
      <w:r w:rsidRPr="0022098B">
        <w:rPr>
          <w:b w:val="0"/>
          <w:color w:val="auto"/>
          <w:sz w:val="24"/>
          <w:u w:val="none"/>
          <w:shd w:val="clear" w:color="auto" w:fill="FFFFFF"/>
        </w:rPr>
        <w:t xml:space="preserve">. - М. : Педагогика, </w:t>
      </w:r>
      <w:r w:rsidRPr="0022098B">
        <w:rPr>
          <w:b w:val="0"/>
          <w:color w:val="auto"/>
          <w:sz w:val="24"/>
          <w:u w:val="none"/>
          <w:shd w:val="clear" w:color="auto" w:fill="FFFFFF"/>
          <w:lang w:val="kk-KZ"/>
        </w:rPr>
        <w:t>201</w:t>
      </w:r>
      <w:r w:rsidRPr="0022098B">
        <w:rPr>
          <w:b w:val="0"/>
          <w:color w:val="auto"/>
          <w:sz w:val="24"/>
          <w:u w:val="none"/>
          <w:shd w:val="clear" w:color="auto" w:fill="FFFFFF"/>
        </w:rPr>
        <w:t>9.</w:t>
      </w:r>
    </w:p>
    <w:p w:rsidR="0022098B" w:rsidRPr="0022098B" w:rsidRDefault="0022098B" w:rsidP="00A41826">
      <w:pPr>
        <w:pStyle w:val="31"/>
        <w:spacing w:after="0" w:line="240" w:lineRule="auto"/>
        <w:ind w:left="0"/>
        <w:rPr>
          <w:b w:val="0"/>
          <w:color w:val="auto"/>
          <w:sz w:val="24"/>
          <w:u w:val="none"/>
          <w:shd w:val="clear" w:color="auto" w:fill="FFFFFF"/>
        </w:rPr>
      </w:pPr>
      <w:r w:rsidRPr="0022098B">
        <w:rPr>
          <w:b w:val="0"/>
          <w:color w:val="auto"/>
          <w:sz w:val="24"/>
          <w:u w:val="none"/>
          <w:shd w:val="clear" w:color="auto" w:fill="FFFFFF"/>
          <w:lang w:val="kk-KZ"/>
        </w:rPr>
        <w:t xml:space="preserve">4 </w:t>
      </w:r>
      <w:r w:rsidRPr="0022098B">
        <w:rPr>
          <w:b w:val="0"/>
          <w:color w:val="auto"/>
          <w:sz w:val="24"/>
          <w:u w:val="none"/>
          <w:shd w:val="clear" w:color="auto" w:fill="FFFFFF"/>
        </w:rPr>
        <w:t>Вербицкий А.А. Становление новой образовательной парадигмы в российском образовании. Образование и наука. 2012;(6):18</w:t>
      </w:r>
      <w:r w:rsidRPr="0022098B">
        <w:rPr>
          <w:b w:val="0"/>
          <w:color w:val="auto"/>
          <w:sz w:val="24"/>
          <w:u w:val="none"/>
          <w:shd w:val="clear" w:color="auto" w:fill="FFFFFF"/>
          <w:lang w:val="kk-KZ"/>
        </w:rPr>
        <w:t>с</w:t>
      </w:r>
      <w:r w:rsidRPr="0022098B">
        <w:rPr>
          <w:b w:val="0"/>
          <w:color w:val="auto"/>
          <w:sz w:val="24"/>
          <w:u w:val="none"/>
          <w:shd w:val="clear" w:color="auto" w:fill="FFFFFF"/>
        </w:rPr>
        <w:t>.</w:t>
      </w:r>
    </w:p>
    <w:p w:rsidR="00433260" w:rsidRDefault="00433260" w:rsidP="00433260">
      <w:pPr>
        <w:jc w:val="center"/>
        <w:rPr>
          <w:rFonts w:ascii="Times New Roman" w:hAnsi="Times New Roman" w:cs="Times New Roman"/>
          <w:sz w:val="24"/>
          <w:szCs w:val="24"/>
          <w:lang w:val="kk-KZ"/>
        </w:rPr>
      </w:pPr>
      <w:r w:rsidRPr="00433260">
        <w:rPr>
          <w:rFonts w:ascii="Times New Roman" w:hAnsi="Times New Roman" w:cs="Times New Roman"/>
          <w:noProof/>
          <w:sz w:val="24"/>
          <w:szCs w:val="24"/>
        </w:rPr>
        <w:drawing>
          <wp:inline distT="0" distB="0" distL="0" distR="0">
            <wp:extent cx="1371600" cy="428625"/>
            <wp:effectExtent l="19050" t="0" r="0" b="0"/>
            <wp:docPr id="13"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33260" w:rsidRDefault="00433260" w:rsidP="00433260">
      <w:pPr>
        <w:ind w:firstLine="0"/>
        <w:rPr>
          <w:rFonts w:ascii="Times New Roman" w:hAnsi="Times New Roman" w:cs="Times New Roman"/>
          <w:sz w:val="24"/>
          <w:szCs w:val="24"/>
          <w:lang w:val="kk-KZ"/>
        </w:rPr>
      </w:pP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373.3.016</w:t>
      </w:r>
    </w:p>
    <w:p w:rsidR="00E90717" w:rsidRPr="000708DF" w:rsidRDefault="00E90717" w:rsidP="00E90717">
      <w:pPr>
        <w:jc w:val="center"/>
        <w:rPr>
          <w:rFonts w:ascii="Times New Roman" w:hAnsi="Times New Roman" w:cs="Times New Roman"/>
          <w:b/>
          <w:lang w:val="kk-KZ"/>
        </w:rPr>
      </w:pPr>
      <w:r w:rsidRPr="000708DF">
        <w:rPr>
          <w:rFonts w:ascii="Times New Roman" w:hAnsi="Times New Roman" w:cs="Times New Roman"/>
          <w:b/>
          <w:lang w:val="kk-KZ"/>
        </w:rPr>
        <w:t>ЕРЕКШЕ ҚАЖЕТТІЛІКТЕРІ БАР БАЛАЛАРДЫ ИНКЛЮЗИВТІ БІЛІМ БЕРУ ЖАҒДАЙЫНДА ПСИХОЛОГИЯЛЫҚ - ПЕДАГОГИКАЛЫҚ ҚОЛДАУ</w:t>
      </w:r>
      <w:r w:rsidRPr="00E90717">
        <w:rPr>
          <w:rFonts w:ascii="Times New Roman" w:hAnsi="Times New Roman" w:cs="Times New Roman"/>
          <w:b/>
          <w:lang w:val="kk-KZ"/>
        </w:rPr>
        <w:t xml:space="preserve"> </w:t>
      </w:r>
    </w:p>
    <w:p w:rsidR="00E90717" w:rsidRPr="000708DF" w:rsidRDefault="00E90717" w:rsidP="00E90717">
      <w:pPr>
        <w:jc w:val="center"/>
        <w:rPr>
          <w:rFonts w:ascii="Times New Roman" w:hAnsi="Times New Roman" w:cs="Times New Roman"/>
          <w:b/>
          <w:lang w:val="kk-KZ"/>
        </w:rPr>
      </w:pPr>
    </w:p>
    <w:p w:rsidR="00E90717" w:rsidRPr="000708DF" w:rsidRDefault="00E90717" w:rsidP="00E90717">
      <w:pPr>
        <w:jc w:val="center"/>
        <w:rPr>
          <w:rFonts w:ascii="Times New Roman" w:hAnsi="Times New Roman" w:cs="Times New Roman"/>
          <w:b/>
          <w:lang w:val="kk-KZ"/>
        </w:rPr>
      </w:pPr>
      <w:r w:rsidRPr="000708DF">
        <w:rPr>
          <w:rFonts w:ascii="Times New Roman" w:hAnsi="Times New Roman" w:cs="Times New Roman"/>
          <w:b/>
          <w:lang w:val="kk-KZ"/>
        </w:rPr>
        <w:t>Давлетярова Р. А., Сарыбеков</w:t>
      </w:r>
      <w:r>
        <w:rPr>
          <w:rFonts w:ascii="Times New Roman" w:hAnsi="Times New Roman" w:cs="Times New Roman"/>
          <w:b/>
          <w:lang w:val="kk-KZ"/>
        </w:rPr>
        <w:t>а</w:t>
      </w:r>
      <w:r w:rsidRPr="000708DF">
        <w:rPr>
          <w:rFonts w:ascii="Times New Roman" w:hAnsi="Times New Roman" w:cs="Times New Roman"/>
          <w:b/>
          <w:lang w:val="kk-KZ"/>
        </w:rPr>
        <w:t xml:space="preserve"> Қ. Н.</w:t>
      </w:r>
    </w:p>
    <w:p w:rsidR="00E90717" w:rsidRPr="000708DF" w:rsidRDefault="00E90717" w:rsidP="00E90717">
      <w:pPr>
        <w:jc w:val="center"/>
        <w:rPr>
          <w:rFonts w:ascii="Times New Roman" w:hAnsi="Times New Roman" w:cs="Times New Roman"/>
          <w:b/>
          <w:lang w:val="kk-KZ"/>
        </w:rPr>
      </w:pPr>
      <w:r w:rsidRPr="000708DF">
        <w:rPr>
          <w:rFonts w:ascii="Times New Roman" w:hAnsi="Times New Roman" w:cs="Times New Roman"/>
          <w:b/>
          <w:lang w:val="kk-KZ"/>
        </w:rPr>
        <w:t xml:space="preserve">   Тараз инновациялық - гуманитарлық университеті</w:t>
      </w:r>
    </w:p>
    <w:p w:rsidR="00E90717" w:rsidRPr="000708DF" w:rsidRDefault="00E90717" w:rsidP="00E90717">
      <w:pPr>
        <w:jc w:val="center"/>
        <w:rPr>
          <w:rFonts w:ascii="Times New Roman" w:hAnsi="Times New Roman" w:cs="Times New Roman"/>
          <w:b/>
          <w:lang w:val="kk-KZ"/>
        </w:rPr>
      </w:pPr>
      <w:r w:rsidRPr="000708DF">
        <w:rPr>
          <w:rFonts w:ascii="Times New Roman" w:hAnsi="Times New Roman" w:cs="Times New Roman"/>
          <w:b/>
          <w:lang w:val="kk-KZ"/>
        </w:rPr>
        <w:t xml:space="preserve">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Әлемнің ұлы педагог ғалымы Я.А. Коменский былай айтқан екен: «Сұрақ былай қойылды: соқырлар, саңыраулар және даму жағынан артта қалғандар (кемтарлықтарына байланысты кез-келген нәрсені жеткілікті дәрежеде қабылдай алмайтындар) білім алуға жіберіле ме? Жауап беремін: 1. Адам қатарына жатпайтындар ғана адамдардың білім алу үдерісіне қатыса алмайды. Егерде олар адамзаттан жаратылған болса, олардың білім алу үдерісіне қатысуларына да құқықтары бар. Және бұдан да маңыздысы, сыртқы көмектің қажеттілігі, себебі ішкі кемтарлық болған кезде  табиғат өзіне-өзі көмек көрсете алмайды.  2. Ал бастысы, табиғат кейбір салаларда өз күшін дамыта алмаған болса, оны басқаша түрде табысты дамытады, дегенмен оған көмек көрсету қажет» деген еді [1; 4 б].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Сондықтанда қазіргі таңда бүкіл әлем инклюзивті білім беру идеясы мен тәжірибесіне баса назар аударуда. Барлық санаттағы азаматтарды білім берумен қамтамасыз етуге байланысты мәселелер туындауда. Әрбір баланы сапалы біліммен қамтамасыз ету ісінде мектептегі әлеуметтік, мәдени факторлар немесе балалардың психофизикалық даму ерекшеліктерінің әсерінен оқуда қандай да бір қиындықтарды сезінетін оқушылар кездесетінін де есепке алу маңызды. Ерекше қажеттіліктері бар балаларда оқуда қиындықтар көптеп кездеседі. Сондықтан ерекше балалардың жалпы мектепте білім алуына арнайы жағдайлар жасауға көп көңіл бөлінуде. Арнайы жағдайлар құруда оқушыларды психологиялық-педагогикалық қолдау маңызды рөл атқарады. Психологиялық-педагогикалық қолдау барысында мамандар жүйелі түрде ұйымдастырылып, әр баланың білім беру мен тәрбиелеу үдерісінде өзінің мүмкіндігі мен қажеттіліктеріне сәйкес табысты оқуы мен дамуы үшін қажетті психологиялық және педагогикалық жағдай құрылатын ерекше қолдау түрі.</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Мақалада ерекше қажеттіліктері бар балаларды жалпы білім беру мекемелерінде «инклюзивті білім беру» процесі барысында психологиялық - педагогикалық қолдау арқылы оқыту мен тәрбиелеу ұғымы қарастырылады. «Инклюзивті немесе біріктіре білім беру» түсінігі білім алудағы ерекше қажеттіліктері бар балаларды оқытатын жалпы білім беру </w:t>
      </w:r>
      <w:r w:rsidRPr="000708DF">
        <w:rPr>
          <w:rFonts w:ascii="Times New Roman" w:hAnsi="Times New Roman" w:cs="Times New Roman"/>
          <w:lang w:val="kk-KZ"/>
        </w:rPr>
        <w:lastRenderedPageBreak/>
        <w:t xml:space="preserve">мекемелерінің оқыту-тәрбиелеу процесін сипаттау үшін қолданылады. Инклюзия білім беру мекемелеріндегі барлық оқушылар теңдей қатыса алатын шектеусіз орта құру, ерекше қажеттіліктері бар балаларға кез келген кемсітушілікті жою сынды өзгерістерді сипаттайды. Инклюзивті білім берудің негізгі құндылықтары: сыйластық, толеранттылық, өзара көмек, барлық оқушылардың сұраныстарын қамтамасыз ету. Инклюзивті білім беру жағдайындағы көмекші-бағыттаушы дәрежесі мен жүйесі оқушыларды жеке және топтық сүйемелдеуді сипаттайды. Сонымен қатар көмекші-бағыттаушы оқу процесін жүзеге асыруға қатыспайды, ерекше балаға әлеуметтік-тұрмыстық көмек көрсетеді, асханада және басқа да тұрмыстық жағдайларда қасынан табылып сүймелдейді [1; 17 б]. </w:t>
      </w:r>
    </w:p>
    <w:p w:rsidR="00E90717" w:rsidRPr="000708DF" w:rsidRDefault="00E90717" w:rsidP="00E90717">
      <w:pPr>
        <w:pStyle w:val="af8"/>
        <w:shd w:val="clear" w:color="auto" w:fill="FFFFFF"/>
        <w:spacing w:before="0" w:beforeAutospacing="0" w:after="0" w:afterAutospacing="0"/>
        <w:textAlignment w:val="baseline"/>
        <w:rPr>
          <w:color w:val="000000"/>
          <w:szCs w:val="28"/>
          <w:lang w:val="kk-KZ"/>
        </w:rPr>
      </w:pPr>
      <w:r w:rsidRPr="000708DF">
        <w:rPr>
          <w:color w:val="000000"/>
          <w:szCs w:val="28"/>
          <w:lang w:val="kk-KZ"/>
        </w:rPr>
        <w:t xml:space="preserve">      Қазіргі кезде қоғам инклюзивті білім беруді енгізуге дайын, алайдапрактикалық және теориялық дайындық деңгейі төмен болып отыр.  Инклюзивті білім беруге дайын педагог кадрлар жетіспейді, қалыпты балалардың ата-аналары ерекше балаларды қабылдауға дайын емес, ерекше балалардың ата-аналарының арнайы білім деңгейі жеткіліксіз, сондықтан инклюзивті білім беру жүйесінің құрамдас бөліктерін қайта қарастыру қажеттілігі туындап отыр. Инклюзивті білім беру идеясықазақстандық қоғамда да даму үстінде. Қазіргі уақытта Қазақстанда әр түрлі бұзылысы бар балаларды немесе арнайы білім беретін мекемелерде білім алатын балаларды инклюзивті білім беру процесіне қосу мәселесі кең талқылануда.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Мүмкіндіктері шектеулі балалардың білім алудағы ерекше қажеттіліктері: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психологиялық - педагогикалық  қолдауға  қажеттілік анықтала салысымен бірден онымен қамтамасыз ету;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қалыпты дамыған балаларды оқытуға қатысты  қолданылмайтын оқытудың арнайы құралдары мен тәсілдерін пайдалану;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оқытудың таңдалған бағдарламасының баланың даму деңгейіне, шынайы жетістіктеріне (білім беру мониторингісі) сәйкестігін үнемі бақылау;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балалардың психосоматикалық ерекшеліктеріне сәйкес келетін  кеңістіктік және мезгілдік білім беру ортасын ұйымдастыру;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баланы қоршаған барлық ересектердің  оның білім алудағы ерекше қажеттіліктерін шешуге   қатысуы [2; 16 б].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Жоғарыда аталғандарға негізделе отырып, психологиялық-педагогикалық қолдау (педагогикалық қолдау)   бағытталуға тиістілер:</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баланың денсаулығын және дене күшін қолдау: бала өмірінің денсаулық-сақтау тізімін ұйымдастыру, оларды жеке  таңдалған қимылдық белсенділіктерге, денсаулықты нығайтатын сабақтарға қатыстыру;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балалардың зерде дамуын қолдау: әрбір баланың танымдық ерекшелігін анықтау және дамыту, оқу әрекетінің табысты болуы үшін жағдай туындату;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баланы қарым-қатынас саласында қолдау: балаларға гуманистік өзара әрекеттенуіне жағдай тудыру, балалардың қолы бос кезіндегі әрекеттерде жеке қабілеттерін байқатуларын қолдау, тәртіп түрін саналы түрде таңдауына көмектесу;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баланың жанұясын қолдау: жанұялық қатынасты зерттеу, олардың үйлесімді болуына көмек көрсету.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Педагогикадық қолдау  ерекше шығармашылық ахуалды құру мен балаларға жағдайды таңдауды ұсынуды білдіреді. Бұндай жағдайлар оқушылардан  білімді, икемділікті ғана емес, сондай-ақ рефлексия тәжірибесін, шешімді өздігінен қабылдауды, ерік пен мінезін байқатуды талап етеді.</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Инклюзивті білім берудің психологиялық-педагогикалық шарттары – педагогикалық қамтамасыз ету мен педагогикалық сүйемелдеудің ерекшеліктерін анықтау. Педагогикалық қамсыздандыру – оқу процесі барысында педагог пен бала арасындағы өзара түсіністікті толық жүзеге асыру үшін қажеттіматериалдық жағдайлар жасау.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Материалдық қорлары: </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lastRenderedPageBreak/>
        <w:t>мектеп жанында өмір сүретін балалардың  әр түрлі қажеттіліктерін қамтамасыз ете</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алатын мектеп жұмысын ұйымдастыру, олардың қызығушылықтары мен оқудағы белсенділіктерін арттыратын заттық-дамытушы орталар құрып, әдістемелік қамтамасыз ету;</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білім алудағы ерекше қажеттіліктері бар балалар мен дене кемістіктері бар</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балалардың мектеп өміріне толыққанды қатыса алуына мүмкіндік жасау және білім алуына кедергі келтіретін шектеулерді жою;</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кедергілерді жою тәжірибесін қарастыру және мектептің барлық оқушыларға</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қолжетімділігін арттыру;</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мекенжайына сай оқушылардың білім алуға деген құқықтарын мойындау;</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балалардың қызығушылықтары мен қажеттіліктерін, психикалық процестерінің</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дамуын психологиялық - педагогикалық тұрғыдан диагностикалау;</w:t>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балаларды әлеуметтік ортаға қосудың жұмыс түрлері мен әдістеріне, мазмұнына</w:t>
      </w:r>
    </w:p>
    <w:p w:rsidR="00E90717" w:rsidRPr="000708DF" w:rsidRDefault="00E90717" w:rsidP="00E90717">
      <w:pPr>
        <w:tabs>
          <w:tab w:val="left" w:pos="6699"/>
        </w:tabs>
        <w:rPr>
          <w:rFonts w:ascii="Times New Roman" w:hAnsi="Times New Roman" w:cs="Times New Roman"/>
          <w:lang w:val="kk-KZ"/>
        </w:rPr>
      </w:pPr>
      <w:r w:rsidRPr="000708DF">
        <w:rPr>
          <w:rFonts w:ascii="Times New Roman" w:hAnsi="Times New Roman" w:cs="Times New Roman"/>
          <w:lang w:val="kk-KZ"/>
        </w:rPr>
        <w:t>сәйкес жеке білім беружағдайын жасау және жүзеге асыру;</w:t>
      </w:r>
      <w:r w:rsidRPr="000708DF">
        <w:rPr>
          <w:rFonts w:ascii="Times New Roman" w:hAnsi="Times New Roman" w:cs="Times New Roman"/>
          <w:lang w:val="kk-KZ"/>
        </w:rPr>
        <w:tab/>
      </w:r>
    </w:p>
    <w:p w:rsidR="00E90717" w:rsidRPr="000708DF" w:rsidRDefault="00E90717" w:rsidP="00EB3934">
      <w:pPr>
        <w:pStyle w:val="ad"/>
        <w:widowControl/>
        <w:numPr>
          <w:ilvl w:val="0"/>
          <w:numId w:val="19"/>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ата-аналар мен қалыпты дамыған оқушылардың ерекше қажеттіліктері бар</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балаларға деген әлеуметтік қарым-қатынасын өзгертуге қауқарлы педгогикалық және әлеуметтік көмектерді жүзеге асыру.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Педагогикалық сүйемелдеу педагог пен бала арасындағы өзара тығыз қарым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қатынасты қамтамасыз ететін педагогикалық процесті ұйымдастырудың ерекше тәсілі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[2; 24 б].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Педагогикалық сүйемелдеудің сипаттамалары мыналар:</w:t>
      </w:r>
    </w:p>
    <w:p w:rsidR="00E90717" w:rsidRPr="000708DF" w:rsidRDefault="00E90717" w:rsidP="00EB3934">
      <w:pPr>
        <w:pStyle w:val="ad"/>
        <w:widowControl/>
        <w:numPr>
          <w:ilvl w:val="0"/>
          <w:numId w:val="20"/>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әрбір оқушының сұраныстары мен диагностикалық сипаттамаларынан</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туындайтын оқу жүйесінің мақсатты-бағыттылығы, баланың қызығушылықтарына қарай оқыту және оның бойында жауапкершілік сезімін тәрбиелеу;</w:t>
      </w:r>
    </w:p>
    <w:p w:rsidR="00E90717" w:rsidRPr="000708DF" w:rsidRDefault="00E90717" w:rsidP="00EB3934">
      <w:pPr>
        <w:pStyle w:val="ad"/>
        <w:widowControl/>
        <w:numPr>
          <w:ilvl w:val="0"/>
          <w:numId w:val="20"/>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педагогикалық процестің субьективтілігі, әр баланың қажеттіліктерін анықтап,</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педагогикалық процесті ұйымдастырудағы әдіс - тәсілдер мен құрал - жабдықтарды қарастыру;</w:t>
      </w:r>
    </w:p>
    <w:p w:rsidR="00E90717" w:rsidRPr="000708DF" w:rsidRDefault="00E90717" w:rsidP="00EB3934">
      <w:pPr>
        <w:pStyle w:val="ad"/>
        <w:widowControl/>
        <w:numPr>
          <w:ilvl w:val="0"/>
          <w:numId w:val="20"/>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педагог пен оқушы арасындағы өзара қарым-қатынас, оқушыларға педагогикалық</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көмек көрсету барысында серіктестік пен өзара әңгімеге негізделу;</w:t>
      </w:r>
    </w:p>
    <w:p w:rsidR="00E90717" w:rsidRPr="000708DF" w:rsidRDefault="00E90717" w:rsidP="00EB3934">
      <w:pPr>
        <w:pStyle w:val="ad"/>
        <w:widowControl/>
        <w:numPr>
          <w:ilvl w:val="0"/>
          <w:numId w:val="20"/>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әлеуметтену мен тұлғаланудың үйлесімділігі, баланың әлеуметтік - мәдени</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тәжірибені меңгеруіне негізделу, әрбір баланың даму нәтижесі мен жеке ерекшеліктерінен бөлек, жеке тәжірибесін жалпылау;</w:t>
      </w:r>
    </w:p>
    <w:p w:rsidR="00E90717" w:rsidRPr="000708DF" w:rsidRDefault="00E90717" w:rsidP="00EB3934">
      <w:pPr>
        <w:pStyle w:val="ad"/>
        <w:widowControl/>
        <w:numPr>
          <w:ilvl w:val="0"/>
          <w:numId w:val="20"/>
        </w:numPr>
        <w:suppressAutoHyphens w:val="0"/>
        <w:autoSpaceDN/>
        <w:contextualSpacing/>
        <w:textAlignment w:val="auto"/>
        <w:rPr>
          <w:rFonts w:ascii="Times New Roman" w:hAnsi="Times New Roman"/>
          <w:sz w:val="24"/>
          <w:lang w:val="kk-KZ"/>
        </w:rPr>
      </w:pPr>
      <w:r w:rsidRPr="000708DF">
        <w:rPr>
          <w:rFonts w:ascii="Times New Roman" w:hAnsi="Times New Roman"/>
          <w:sz w:val="24"/>
          <w:lang w:val="kk-KZ"/>
        </w:rPr>
        <w:t>педагогикалық процестің жүйелілігі және көп құрылымдылығы, мақсаттылық,</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мазмұндылық, ұйымдастырушы-әрекеттік, нәтижелілік компоненттерін біріктіреді.</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Оқушының білім алудағы қиындықтары мен ерекшеліктеріне қарай педагогикалық - психологиялық қолдау түрі қысқа мерзімді, орташа мерзімді және ұзақ мерзімді болуы мүмкін.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Қолдаудың тиімділігі барлық мұғалімге көмектесуші мамандардың өзара қарым-қатынасына тікелей байланысты. Өзара іс-әрекеттің бірінші жүйесі – «психолог-мұғалім» балалардың психофизикалық мүмкіндіктеріне сәйкес оқу жүктемелерін бөліп, оқу жоспарына бейімделуді қосады, сабақты психологиялық жағынан сауатты құрастырады, балалар арасындағы кедергілер мен шектеулерді алып тастап, дамыту бағдарламаларын жасап, оны жүзеге асырады, дамыта-оқыту жұмысының тиімділігін диагностикалайды. Келесі жүйе «әлеуметтік педагог-мұғаліммен» өзара іс-әрекет: баламен жұмысқа олардың ата-аналарын қосу, оның тек қана мектеп өміріне емес, сонымен қатар мектептен тыс өмірге </w:t>
      </w:r>
      <w:r w:rsidRPr="000708DF">
        <w:rPr>
          <w:rFonts w:ascii="Times New Roman" w:hAnsi="Times New Roman" w:cs="Times New Roman"/>
          <w:lang w:val="kk-KZ"/>
        </w:rPr>
        <w:lastRenderedPageBreak/>
        <w:t xml:space="preserve">де бейімделуіне жағдай жасау, барлық психологиялық-педагогикалық ұсыныстарды еске отырып жағымды білім беру ортасын құру. Директордың оқу жұмысы бойынша орынбасары балаларды қолдау үдерісін басқаруға психологпен, дефектологпен, логопедпен және т.б. мамандармен өзара бірлее жұмыс жасауға, оқушыны қолдаудың жеке бағдарламасын құруға қатысуға міндетті.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Біздің білім беру жүйеміздің алдында инклюзиті білім берудің әдіснамасы мен ғылыми негіздерін жетілдіру мәселесі тұр. «Мұғалім-логопедпен» жұмыс, мүмкіндік болған жағдайда «мұғалім-дефектологты» да біріккен түзету жұмысына қосу, мамандардың барлық ұсыныстарын сабақ барысында және сабақтан тыс уақытта орындап отыру. «Дене шынықтыру мұғалімі» мен «медициналық маманның» өзара іс-әрекеті ерекше оқушының физиологиялық ерекшеліктеріне қарай денсаулық сақтау технологиясын жүзеге асыруға бағытталған.   Сүйемелдеу тәртібіндегі педагогикалық жүйе барлық білім беру процесіне қатысатын қатысушылыардың өзара іс-әрекетінің тиімді тәсілдерін таңдап алуға мүмкіндік береді [3; 165 б].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Сонымен, білім алуда ерекше қажеттіліктері бар оқушыны психологиялық-педагогикалық сүйемелдеу ұжымдық келісілген әрекеттердің келесі кезеңдерін қамтиды:</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педагогикалық сауалды бағалау және оны талдау;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оқушының дамуын мамандар командасының (логопедпен, педагог дефектологпен, дәрігермен, әлеуметтік педагогпен) зерттеуі және бағалауы;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оқушыны сүйемелдеудің жеке бағдарламасын құру (сүйемелдеу мамандарын анықтау, олардың жұмысының мазмұны, сондай-ақ мұғалімдер мен ата-аналар жағынан көрсетілетін көмек) және оны жүзеге асыру уақыты;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психологиялық-педагогикалық  қолдаудың  жеке бағдарламасын жүзеге асыру, оқушыны бақылау, қажет болған жағдайда оның мазмұнын түзету;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оқушымен жұмыс нәтижелерін коллегиалды талқылау, оқушылардың оқудағы жетістіктерін зерттеу; </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 xml:space="preserve">  – оқушыны ары қарай да қолдау қажеттілігі туралы шешім қабылдау.</w:t>
      </w:r>
    </w:p>
    <w:p w:rsidR="00E90717" w:rsidRPr="000708DF" w:rsidRDefault="00E90717" w:rsidP="00E90717">
      <w:pPr>
        <w:rPr>
          <w:rFonts w:ascii="Times New Roman" w:hAnsi="Times New Roman" w:cs="Times New Roman"/>
          <w:szCs w:val="28"/>
          <w:lang w:val="kk-KZ"/>
        </w:rPr>
      </w:pPr>
      <w:r w:rsidRPr="000708DF">
        <w:rPr>
          <w:rFonts w:ascii="Times New Roman" w:hAnsi="Times New Roman" w:cs="Times New Roman"/>
          <w:szCs w:val="28"/>
          <w:lang w:val="kk-KZ"/>
        </w:rPr>
        <w:t xml:space="preserve">      Біріктіріліп оқыту барысында бір сыныпқа немесе топқа 1 - 3 мүмкіншілігі шектеулі  бала кірістіріледі. Мектеп жасына дейінгі мүмкіншілігі шектеулі балалар күннің бірінші жартысында арнайы топтарда болса, ал екінші жартысында қалыпты топтарда тәрбиеленеді. Мектеп жасындағы балалар жалпы мектептегі жеке сабақтарға қатыса алады. Мүмкіншілігі шектеулі баламен қалыпты балалар уақыттарын жиі біргелікте өткізу үшін сабақ кестесін сәйкестендіріп қояды.  Яғни олар көп уақыт бірге сабақ өтпесе де, біргелікте ойын барасында қарым - қатынасқа түсе алады.</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szCs w:val="28"/>
          <w:lang w:val="kk-KZ"/>
        </w:rPr>
        <w:t xml:space="preserve">      Инклюзивті білім беруді жүзеге асыру үшін бірнеше проблемалар қатарын, материалдық база ғана емес, сонымен қатар қоғам мүшелерінің әртүрлі ұстанымдарын, ең бастысы мұғалімдердің жаңа жағдайларда өзінің кәсіби қызметін іске асыруына дайын еместігін шешу қажет. Мүмкіндігі шектеулі балалар қай білім беру мекемесін таңдайтын құқығын ескере отырып,  әрбір мұғалім дамуы шектелген балалармен жұмыс жасауда, тәрбиелеп, оқытуда кәсіби құзерттілігінің болуы тиіс.Біз инклюзивті оқытудың моделін құрастыруда мұғалімдердің жалпы кәсіби біліктілігін де қарастырамыз. Келешектегі мұғалімдердің инклюзивті біліктілігі арнайы кәсіби біліктілік деңгейіне жатады. Бұл мүмкіндігі шектеулі балалардың жалпы білім беру мекемелерінде дамуына және өзін-өзі тануына жағдай жасай отырып, инклюзивті білім беру процесіндегі кәсіби функцияларды </w:t>
      </w:r>
      <w:r w:rsidRPr="000708DF">
        <w:rPr>
          <w:rFonts w:ascii="Times New Roman" w:hAnsi="Times New Roman" w:cs="Times New Roman"/>
          <w:lang w:val="kk-KZ"/>
        </w:rPr>
        <w:t>іске асыру мүмкіндігін шарттайтын интегралды жекешеленген білім беру болып табылады[4; 45 б].</w:t>
      </w:r>
    </w:p>
    <w:p w:rsidR="00E90717" w:rsidRPr="000708DF" w:rsidRDefault="00E90717" w:rsidP="00E90717">
      <w:pPr>
        <w:rPr>
          <w:rFonts w:ascii="Times New Roman" w:hAnsi="Times New Roman" w:cs="Times New Roman"/>
          <w:b/>
          <w:color w:val="000000"/>
          <w:lang w:val="kk-KZ"/>
        </w:rPr>
      </w:pPr>
      <w:r w:rsidRPr="000708DF">
        <w:rPr>
          <w:rFonts w:ascii="Times New Roman" w:hAnsi="Times New Roman" w:cs="Times New Roman"/>
          <w:b/>
          <w:color w:val="000000"/>
          <w:lang w:val="kk-KZ"/>
        </w:rPr>
        <w:t xml:space="preserve">     Инклюзивті білім беруді қолдайтын фактілер:</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i/>
          <w:color w:val="000000"/>
          <w:lang w:val="kk-KZ"/>
        </w:rPr>
        <w:t xml:space="preserve">    – </w:t>
      </w:r>
      <w:r w:rsidRPr="000708DF">
        <w:rPr>
          <w:rFonts w:ascii="Times New Roman" w:hAnsi="Times New Roman" w:cs="Times New Roman"/>
          <w:color w:val="000000"/>
          <w:lang w:val="kk-KZ"/>
        </w:rPr>
        <w:t>Инклюзивті білім беру процесі барысы кезінде төмендегілерге жол бермеу керек:</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лекция түрінде берілген, сабақ үстінде орындайтын тапсырмаларды түсіндіруге;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оқушылардың пассивтілігіне;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сабақ үстіндегі тыныштықты орнатуда тым қатал болмау; келесідей қызмет түрлерімен сабақты толтыру туралы: жоқ сөз, сөйлемнің орнына қою жұмыстары, оқу дәптерлерімен жұмыс және де бір орында отырып істейтін жұмыстарға;</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lastRenderedPageBreak/>
        <w:t xml:space="preserve">    – кітаптағы текстерді оқытуға бағыттауға;</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бір қабылдауда өте үлкен көлемдегі жаңа материалдарды түсіндіруге;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бағалауға қатысты стерсcке;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иекемділігі бойынша оқушыларды топтарға бөлуге;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 стандартталған тестілеуге.</w:t>
      </w:r>
    </w:p>
    <w:p w:rsidR="00E90717" w:rsidRPr="000708DF" w:rsidRDefault="00E90717" w:rsidP="00E90717">
      <w:pPr>
        <w:rPr>
          <w:rFonts w:ascii="Times New Roman" w:hAnsi="Times New Roman" w:cs="Times New Roman"/>
          <w:color w:val="000000"/>
          <w:lang w:val="kk-KZ"/>
        </w:rPr>
      </w:pPr>
      <w:r w:rsidRPr="000708DF">
        <w:rPr>
          <w:rFonts w:ascii="Times New Roman" w:hAnsi="Times New Roman" w:cs="Times New Roman"/>
          <w:color w:val="000000"/>
          <w:lang w:val="kk-KZ"/>
        </w:rPr>
        <w:t xml:space="preserve">     Оқыту барысында мұғалім  әрекетіне төмендегідей жағдайларды қамту қажет деп ойлаймыз:</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оқыту әдістерін эксперименттік, қабілетті белсенділігін қолдану;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сөйлесу, дисскусиялармен қоса, оқытудың белсенді әдістерін қолдану;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осы немесе басқа сабақтың негізгі түсініктерін ұғынуға көп көңіл бөлу;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жаңа материалды деңгейлеп игеру әдісін қолдану;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көркем әдебиеттерді көп уақыт оқуға көңіл бөлу;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оқушылар тапсырманы орындауға жауапты екенін түсіндіру;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оқушыларға таңдау құқығын беру;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 xml:space="preserve">мектептерге демократиялық қарым-қатынас принциптерін еңгізу; </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 xml:space="preserve"> әрбір оқушының мінез-құлқына және көңіл-күйіне көп көңіл аудару қажет;</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сыныптың бірігуіне көмектесетін қызмет түрлерін қолдану;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сыныптарды топтарға бөлмей, жекешелендірілген қызмет түрлерін қолдану;</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жалпы білім беретін мектептерде оқитын балаларға арнайы көмек көрсету қажет;</w:t>
      </w:r>
    </w:p>
    <w:p w:rsidR="00E90717" w:rsidRPr="000708DF" w:rsidRDefault="00E90717" w:rsidP="00EB3934">
      <w:pPr>
        <w:numPr>
          <w:ilvl w:val="0"/>
          <w:numId w:val="21"/>
        </w:numPr>
        <w:rPr>
          <w:rFonts w:ascii="Times New Roman" w:hAnsi="Times New Roman" w:cs="Times New Roman"/>
          <w:lang w:val="kk-KZ"/>
        </w:rPr>
      </w:pPr>
      <w:r w:rsidRPr="000708DF">
        <w:rPr>
          <w:rFonts w:ascii="Times New Roman" w:hAnsi="Times New Roman" w:cs="Times New Roman"/>
          <w:lang w:val="kk-KZ"/>
        </w:rPr>
        <w:t>мұғалімдер, ата-аналар, мектеп ұжымын және басқа да қызығушылық танытқан ұйымдар мен қоғамдарды бірлесіп жұмыс істеуге шақыру;</w:t>
      </w:r>
    </w:p>
    <w:p w:rsidR="00E90717" w:rsidRPr="000708DF" w:rsidRDefault="00E90717" w:rsidP="00E90717">
      <w:pPr>
        <w:rPr>
          <w:rFonts w:ascii="Times New Roman" w:hAnsi="Times New Roman" w:cs="Times New Roman"/>
          <w:szCs w:val="28"/>
          <w:lang w:val="kk-KZ"/>
        </w:rPr>
      </w:pPr>
      <w:r w:rsidRPr="000708DF">
        <w:rPr>
          <w:rFonts w:ascii="Times New Roman" w:hAnsi="Times New Roman" w:cs="Times New Roman"/>
          <w:lang w:val="kk-KZ"/>
        </w:rPr>
        <w:t xml:space="preserve">     Арнайы білім берудің ең көрнекті үлгісі болып әрбір оқушыға жеке дара тұлға ретінде қарауы еді. Енді жалпы білім беру ортасына ерекше қажеттілігі бар балалардың келуі мұғалімдердің әрбір оқушының жеке тұлға ретіндегі қарым - қатынасқа көп көңіл бөле бастады. </w:t>
      </w:r>
      <w:r w:rsidRPr="000708DF">
        <w:rPr>
          <w:rFonts w:ascii="Times New Roman" w:hAnsi="Times New Roman" w:cs="Times New Roman"/>
          <w:szCs w:val="28"/>
          <w:lang w:val="kk-KZ"/>
        </w:rPr>
        <w:t>Интегративті білім беруді кіріктірудің сәттілігі көбінесе қаржылық - ұйымдастырушылық және оқу - әдістемелік қамтамасыздандыруға  ғана байланысты емес, сондай - ақ әлеуметтік - психологиялық факторларға, қоғамның адамгершілік  атмосферасына байланысты [5; 30 б].</w:t>
      </w:r>
    </w:p>
    <w:p w:rsidR="00E90717" w:rsidRPr="000708DF" w:rsidRDefault="00E90717" w:rsidP="00E90717">
      <w:pPr>
        <w:rPr>
          <w:rFonts w:ascii="Times New Roman" w:hAnsi="Times New Roman" w:cs="Times New Roman"/>
          <w:szCs w:val="28"/>
          <w:lang w:val="kk-KZ"/>
        </w:rPr>
      </w:pPr>
      <w:r w:rsidRPr="000708DF">
        <w:rPr>
          <w:rFonts w:ascii="Times New Roman" w:hAnsi="Times New Roman" w:cs="Times New Roman"/>
          <w:szCs w:val="28"/>
          <w:lang w:val="kk-KZ"/>
        </w:rPr>
        <w:t xml:space="preserve">    Жалпы білім беретін үрдістегі мүмкіндігі шектеулі балалардың ұйымдастырылған педагогикалық жағдайларын жақсарту үшін, білімге мұқтаж деңгейдегі мүмкіндігі шектеулі балаларды жоғары деңгейде білім алуына комплекстік қоғамдық қолдау қажет.  Инклюзивті білім берудің практикалық шешімінің қиындығы мүмкіндігі шектеулі балалардың қызығушылығын оятатындығы олардың ата-аналарын, сонымен қатар педагогикалық білім беруді арнайы ұйымдастырушылар, жалпы білім беретін мектепте оқитындар олардың ата - аналары мен педагогтардың әрдайым есінде болуы керек [5; 38 б].  </w:t>
      </w:r>
    </w:p>
    <w:p w:rsidR="00E90717" w:rsidRPr="000708DF" w:rsidRDefault="00E90717" w:rsidP="00E90717">
      <w:pPr>
        <w:rPr>
          <w:rFonts w:ascii="Times New Roman" w:hAnsi="Times New Roman" w:cs="Times New Roman"/>
          <w:szCs w:val="28"/>
          <w:lang w:val="kk-KZ"/>
        </w:rPr>
      </w:pPr>
      <w:r w:rsidRPr="000708DF">
        <w:rPr>
          <w:rFonts w:ascii="Times New Roman" w:hAnsi="Times New Roman" w:cs="Times New Roman"/>
          <w:szCs w:val="28"/>
          <w:lang w:val="kk-KZ"/>
        </w:rPr>
        <w:t xml:space="preserve">      Қорыта келсек, жалпыға ортақ білім беретін мектептерде мүмкіндігі шектеулі балаларға заманауи дәрежеде білім беру ұйымдастырылған педагогикалық шарттардың болуын талап етеді. Мемлекет тарапынан мүмкіндігі шектеулі балаларға арналған гуманитарлық және қоғамдық іс-шараларды арнайы ұйымдастыруымен жүргізілуі  қажет, сонымен қатар мүмкіндігі шектеулі балаларға әлеуметтік-экономикалық және заңның негізіндегі тармақтарын үйрету. Осы жерде ең бастысы мүмкіндігі шектеулі балаларға арналған ұлттық бағдарламаларды ұйымдастыру арқылы мүмкіндігі шектеулі балаларға толыққанды мемлекет азаматы немесе азаматшасы екендігіне көзін жеткізу керек.  </w:t>
      </w:r>
    </w:p>
    <w:p w:rsidR="00E90717" w:rsidRPr="000708DF" w:rsidRDefault="00E90717" w:rsidP="00E90717">
      <w:pPr>
        <w:rPr>
          <w:rFonts w:ascii="Times New Roman" w:hAnsi="Times New Roman" w:cs="Times New Roman"/>
          <w:szCs w:val="28"/>
          <w:lang w:val="kk-KZ"/>
        </w:rPr>
      </w:pPr>
      <w:r w:rsidRPr="000708DF">
        <w:rPr>
          <w:rFonts w:ascii="Times New Roman" w:hAnsi="Times New Roman" w:cs="Times New Roman"/>
          <w:szCs w:val="28"/>
          <w:lang w:val="kk-KZ"/>
        </w:rPr>
        <w:t xml:space="preserve">     Бүгінгі уақытта республикамызда мүгедек балалар мен мүмкіндігі шектеулі балаларға арналған видео, кино, аудио - вузуальды өнімдерді ұсыну қажет. Осы өнімдер мүгедек және мүмкіндігі шектеулі балалардың бойындағы толеранттық, позитивтік мінез - құлықты қалыптастыруға ықпал етеді. Билік органдары мамандары осы мәселеге қатысты яғни мүмкіндігі шектеулі балаларға көру қабілеттері арқылы олардың компенсация (толықтырылуы) оқу және көру қабілеттері арқылы дүниетанымдарын кеңейтуге мүмкіндік берілуі қажет. Мүмкіндігі шектеулі балаларды коррекциондық - педагогикалық жалпы білім беретін жүйемен қамтамассыздандыру. Шетелдік және мемлекеттік мамандардың </w:t>
      </w:r>
      <w:r w:rsidRPr="000708DF">
        <w:rPr>
          <w:rFonts w:ascii="Times New Roman" w:hAnsi="Times New Roman" w:cs="Times New Roman"/>
          <w:szCs w:val="28"/>
          <w:lang w:val="kk-KZ"/>
        </w:rPr>
        <w:lastRenderedPageBreak/>
        <w:t xml:space="preserve">зерттеулері дәлелдейді мүмкіндігі шектеулі балалардың ерте кірісуі интеграцияға жол ашады, дәл осы кез баланың потенциалына  әсер етуіне өте қолайлы.                             </w:t>
      </w:r>
    </w:p>
    <w:p w:rsidR="00E90717" w:rsidRPr="000708DF" w:rsidRDefault="00E90717" w:rsidP="00E90717">
      <w:pPr>
        <w:rPr>
          <w:rFonts w:ascii="Times New Roman" w:hAnsi="Times New Roman" w:cs="Times New Roman"/>
          <w:b/>
          <w:lang w:val="kk-KZ"/>
        </w:rPr>
      </w:pPr>
      <w:r w:rsidRPr="000708DF">
        <w:rPr>
          <w:rFonts w:ascii="Times New Roman" w:hAnsi="Times New Roman" w:cs="Times New Roman"/>
          <w:b/>
          <w:lang w:val="kk-KZ"/>
        </w:rPr>
        <w:t xml:space="preserve">                                  </w:t>
      </w:r>
    </w:p>
    <w:p w:rsidR="00E90717" w:rsidRPr="00E90717" w:rsidRDefault="00E90717" w:rsidP="00E90717">
      <w:pPr>
        <w:ind w:left="2124" w:firstLine="708"/>
        <w:rPr>
          <w:rFonts w:ascii="Times New Roman" w:hAnsi="Times New Roman" w:cs="Times New Roman"/>
          <w:b/>
          <w:lang w:val="kk-KZ"/>
        </w:rPr>
      </w:pPr>
      <w:r w:rsidRPr="000708DF">
        <w:rPr>
          <w:rFonts w:ascii="Times New Roman" w:hAnsi="Times New Roman" w:cs="Times New Roman"/>
          <w:b/>
          <w:lang w:val="kk-KZ"/>
        </w:rPr>
        <w:t xml:space="preserve">  Пайдаланылған әдебиеттер:</w:t>
      </w:r>
    </w:p>
    <w:p w:rsidR="00E90717" w:rsidRPr="000708DF" w:rsidRDefault="00E90717" w:rsidP="00E90717">
      <w:pPr>
        <w:pStyle w:val="ad"/>
        <w:tabs>
          <w:tab w:val="left" w:pos="2520"/>
        </w:tabs>
        <w:ind w:left="0"/>
        <w:rPr>
          <w:rFonts w:ascii="Times New Roman" w:hAnsi="Times New Roman"/>
          <w:lang w:val="kk-KZ"/>
        </w:rPr>
      </w:pPr>
      <w:r w:rsidRPr="000708DF">
        <w:rPr>
          <w:rFonts w:ascii="Times New Roman" w:hAnsi="Times New Roman"/>
          <w:lang w:val="kk-KZ"/>
        </w:rPr>
        <w:t>1. «Ерекше оқыту қажеттіліктеріне қарай қысқа мерзімдік, орташа мерзімдік және ұзақ</w:t>
      </w:r>
    </w:p>
    <w:p w:rsidR="00E90717" w:rsidRPr="00E90717" w:rsidRDefault="00E90717" w:rsidP="00E90717">
      <w:pPr>
        <w:tabs>
          <w:tab w:val="left" w:pos="2520"/>
        </w:tabs>
        <w:rPr>
          <w:rFonts w:ascii="Times New Roman" w:hAnsi="Times New Roman" w:cs="Times New Roman"/>
          <w:b/>
          <w:lang w:val="kk-KZ"/>
        </w:rPr>
      </w:pPr>
      <w:r w:rsidRPr="000708DF">
        <w:rPr>
          <w:rFonts w:ascii="Times New Roman" w:hAnsi="Times New Roman" w:cs="Times New Roman"/>
          <w:lang w:val="kk-KZ"/>
        </w:rPr>
        <w:t>мерзімдік негізде оқушыларға психологиялық-педагогикалық қолдау көрсету» әдістемелік құрал, Астана  2015  жыл</w:t>
      </w:r>
      <w:r w:rsidRPr="000708DF">
        <w:rPr>
          <w:rFonts w:ascii="Times New Roman" w:hAnsi="Times New Roman" w:cs="Times New Roman"/>
          <w:b/>
          <w:lang w:val="kk-KZ"/>
        </w:rPr>
        <w:t xml:space="preserve"> </w:t>
      </w:r>
    </w:p>
    <w:p w:rsidR="00E90717" w:rsidRPr="000708DF" w:rsidRDefault="00E90717" w:rsidP="00E90717">
      <w:pPr>
        <w:pStyle w:val="ad"/>
        <w:tabs>
          <w:tab w:val="left" w:pos="2520"/>
        </w:tabs>
        <w:ind w:left="0"/>
        <w:rPr>
          <w:rFonts w:ascii="Times New Roman" w:hAnsi="Times New Roman"/>
          <w:lang w:val="kk-KZ"/>
        </w:rPr>
      </w:pPr>
      <w:r w:rsidRPr="004302B3">
        <w:rPr>
          <w:rFonts w:ascii="Times New Roman" w:hAnsi="Times New Roman"/>
          <w:lang w:val="kk-KZ"/>
        </w:rPr>
        <w:t xml:space="preserve">2.  </w:t>
      </w:r>
      <w:r w:rsidRPr="000708DF">
        <w:rPr>
          <w:rFonts w:ascii="Times New Roman" w:hAnsi="Times New Roman"/>
          <w:lang w:val="kk-KZ"/>
        </w:rPr>
        <w:t>Ерекше білім беруге қажеттілігі бар балаларды оқыту, тәрбиелеу, дамыту және</w:t>
      </w:r>
    </w:p>
    <w:p w:rsidR="00E90717" w:rsidRPr="000708DF" w:rsidRDefault="00E90717" w:rsidP="00E90717">
      <w:pPr>
        <w:tabs>
          <w:tab w:val="left" w:pos="2520"/>
        </w:tabs>
        <w:rPr>
          <w:rFonts w:ascii="Times New Roman" w:hAnsi="Times New Roman" w:cs="Times New Roman"/>
          <w:lang w:val="kk-KZ"/>
        </w:rPr>
      </w:pPr>
      <w:r w:rsidRPr="000708DF">
        <w:rPr>
          <w:rFonts w:ascii="Times New Roman" w:hAnsi="Times New Roman" w:cs="Times New Roman"/>
          <w:lang w:val="kk-KZ"/>
        </w:rPr>
        <w:t>әлеуметтік бейімдеуді педагогикалық қолдау моделі, әдістемелік ұсынымдар, Астана  2016  жыл</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lang w:val="kk-KZ"/>
        </w:rPr>
        <w:t>3. Назарова Н.М. Арнайы педагогикадағы интеграция түсінігі // Педагогика мен білім беру ұғымдарының аппараты. – Екатеринбург, 1998. – Шығ. 3. – С. 264.</w:t>
      </w:r>
    </w:p>
    <w:p w:rsidR="00E90717" w:rsidRPr="000708DF" w:rsidRDefault="00E90717" w:rsidP="00E90717">
      <w:pPr>
        <w:rPr>
          <w:rFonts w:ascii="Times New Roman" w:hAnsi="Times New Roman" w:cs="Times New Roman"/>
          <w:lang w:val="kk-KZ"/>
        </w:rPr>
      </w:pPr>
      <w:r w:rsidRPr="000708DF">
        <w:rPr>
          <w:rFonts w:ascii="Times New Roman" w:hAnsi="Times New Roman" w:cs="Times New Roman"/>
        </w:rPr>
        <w:t>4</w:t>
      </w:r>
      <w:r w:rsidRPr="000708DF">
        <w:rPr>
          <w:rFonts w:ascii="Times New Roman" w:hAnsi="Times New Roman" w:cs="Times New Roman"/>
          <w:lang w:val="kk-KZ"/>
        </w:rPr>
        <w:t>.</w:t>
      </w:r>
      <w:r w:rsidRPr="000708DF">
        <w:rPr>
          <w:rFonts w:ascii="Times New Roman" w:hAnsi="Times New Roman" w:cs="Times New Roman"/>
        </w:rPr>
        <w:t xml:space="preserve"> Сулейменова Р.А. Организационно-технологические основы ранней коррекционной педагогической помощи детям с ограниченными </w:t>
      </w:r>
      <w:r w:rsidRPr="000708DF">
        <w:rPr>
          <w:rFonts w:ascii="Times New Roman" w:hAnsi="Times New Roman" w:cs="Times New Roman"/>
          <w:lang w:val="kk-KZ"/>
        </w:rPr>
        <w:t xml:space="preserve"> в</w:t>
      </w:r>
      <w:r w:rsidRPr="000708DF">
        <w:rPr>
          <w:rFonts w:ascii="Times New Roman" w:hAnsi="Times New Roman" w:cs="Times New Roman"/>
        </w:rPr>
        <w:t>озможностями (на материале РК): автореф. дис.д.пед.наук:.13.00.01.,13.00.03.- Москва, 2001.</w:t>
      </w:r>
      <w:r w:rsidRPr="000708DF">
        <w:rPr>
          <w:rFonts w:ascii="Times New Roman" w:hAnsi="Times New Roman" w:cs="Times New Roman"/>
          <w:lang w:val="kk-KZ"/>
        </w:rPr>
        <w:t>-50 с.</w:t>
      </w:r>
    </w:p>
    <w:p w:rsidR="00E90717" w:rsidRPr="000708DF" w:rsidRDefault="00E90717" w:rsidP="00E90717">
      <w:pPr>
        <w:pStyle w:val="ad"/>
        <w:ind w:left="0"/>
        <w:rPr>
          <w:rFonts w:ascii="Times New Roman" w:hAnsi="Times New Roman"/>
          <w:lang w:val="en-US"/>
        </w:rPr>
      </w:pPr>
      <w:r w:rsidRPr="000708DF">
        <w:rPr>
          <w:rFonts w:ascii="Times New Roman" w:hAnsi="Times New Roman"/>
          <w:lang w:val="kk-KZ"/>
        </w:rPr>
        <w:t xml:space="preserve"> </w:t>
      </w:r>
      <w:r w:rsidRPr="000708DF">
        <w:rPr>
          <w:rFonts w:ascii="Times New Roman" w:hAnsi="Times New Roman"/>
        </w:rPr>
        <w:t xml:space="preserve">5. Баймуратова А. Т., Байтурсынова А. А. </w:t>
      </w:r>
      <w:r w:rsidRPr="000708DF">
        <w:rPr>
          <w:rFonts w:ascii="Times New Roman" w:hAnsi="Times New Roman"/>
          <w:bCs/>
        </w:rPr>
        <w:t xml:space="preserve">Состояние специальных классов общеобразовательных школ в контексте интеграции детей с ограниченными возможностями.// </w:t>
      </w:r>
      <w:r w:rsidRPr="000708DF">
        <w:rPr>
          <w:rFonts w:ascii="Times New Roman" w:hAnsi="Times New Roman"/>
        </w:rPr>
        <w:t xml:space="preserve">Вестник КазНПУ имени Абая, серия «Специальная педагогика».- 2008.- №1 (12). - </w:t>
      </w:r>
      <w:r w:rsidRPr="000708DF">
        <w:rPr>
          <w:rFonts w:ascii="Times New Roman" w:hAnsi="Times New Roman"/>
          <w:lang w:val="kk-KZ"/>
        </w:rPr>
        <w:t>С</w:t>
      </w:r>
      <w:r w:rsidRPr="000708DF">
        <w:rPr>
          <w:rFonts w:ascii="Times New Roman" w:hAnsi="Times New Roman"/>
        </w:rPr>
        <w:t>. 38 - 46.</w:t>
      </w:r>
    </w:p>
    <w:p w:rsidR="009809EB" w:rsidRPr="003233D7" w:rsidRDefault="00E90717" w:rsidP="00E90717">
      <w:pPr>
        <w:tabs>
          <w:tab w:val="left" w:pos="5190"/>
        </w:tabs>
        <w:rPr>
          <w:rFonts w:ascii="Times New Roman" w:hAnsi="Times New Roman" w:cs="Times New Roman"/>
          <w:sz w:val="24"/>
          <w:szCs w:val="24"/>
          <w:lang w:val="kk-KZ"/>
        </w:rPr>
      </w:pPr>
      <w:r w:rsidRPr="000708DF">
        <w:rPr>
          <w:rFonts w:ascii="Times New Roman" w:hAnsi="Times New Roman" w:cs="Times New Roman"/>
          <w:szCs w:val="28"/>
          <w:lang w:val="kk-KZ"/>
        </w:rPr>
        <w:tab/>
      </w:r>
    </w:p>
    <w:p w:rsidR="00E3092C" w:rsidRDefault="009809EB" w:rsidP="00E3092C">
      <w:pPr>
        <w:ind w:firstLine="0"/>
        <w:jc w:val="center"/>
        <w:rPr>
          <w:rFonts w:ascii="Times New Roman" w:hAnsi="Times New Roman" w:cs="Times New Roman"/>
          <w:b/>
          <w:sz w:val="24"/>
          <w:szCs w:val="24"/>
          <w:lang w:val="kk-KZ"/>
        </w:rPr>
      </w:pPr>
      <w:r w:rsidRPr="009809EB">
        <w:rPr>
          <w:rFonts w:ascii="Times New Roman" w:hAnsi="Times New Roman" w:cs="Times New Roman"/>
          <w:noProof/>
          <w:sz w:val="24"/>
          <w:szCs w:val="24"/>
        </w:rPr>
        <w:drawing>
          <wp:inline distT="0" distB="0" distL="0" distR="0">
            <wp:extent cx="1371600" cy="428625"/>
            <wp:effectExtent l="19050" t="0" r="0" b="0"/>
            <wp:docPr id="4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8871ED" w:rsidRDefault="008871ED" w:rsidP="00433260">
      <w:pPr>
        <w:ind w:firstLine="0"/>
        <w:rPr>
          <w:rFonts w:ascii="Times New Roman" w:hAnsi="Times New Roman" w:cs="Times New Roman"/>
          <w:sz w:val="24"/>
          <w:szCs w:val="24"/>
          <w:lang w:val="kk-KZ"/>
        </w:rPr>
      </w:pP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373.7.017</w:t>
      </w:r>
    </w:p>
    <w:p w:rsidR="00E57246" w:rsidRPr="00683539" w:rsidRDefault="00E57246" w:rsidP="00E57246">
      <w:pPr>
        <w:widowControl w:val="0"/>
        <w:shd w:val="clear" w:color="auto" w:fill="FFFFFF"/>
        <w:autoSpaceDE w:val="0"/>
        <w:autoSpaceDN w:val="0"/>
        <w:adjustRightInd w:val="0"/>
        <w:ind w:firstLine="454"/>
        <w:jc w:val="center"/>
        <w:rPr>
          <w:rFonts w:ascii="Times New Roman" w:hAnsi="Times New Roman" w:cs="Times New Roman"/>
          <w:b/>
          <w:sz w:val="24"/>
          <w:szCs w:val="24"/>
          <w:lang w:val="kk-KZ"/>
        </w:rPr>
      </w:pPr>
      <w:r w:rsidRPr="00683539">
        <w:rPr>
          <w:rFonts w:ascii="Times New Roman" w:hAnsi="Times New Roman" w:cs="Times New Roman"/>
          <w:b/>
          <w:sz w:val="24"/>
          <w:szCs w:val="24"/>
          <w:lang w:val="kk-KZ"/>
        </w:rPr>
        <w:t>СТУДЕНТТЕРДЕ ҰЛТТЫҚ ПАТРИОТТЫЛЫҚТЫ ДАМЫТУДЫҢ ЭТНОПЕДАГОГИКАЛЫҚ АЛҒЫ ШАРТТАРЫ</w:t>
      </w:r>
    </w:p>
    <w:p w:rsidR="00E57246" w:rsidRPr="00683539" w:rsidRDefault="00E57246" w:rsidP="00E57246">
      <w:pPr>
        <w:widowControl w:val="0"/>
        <w:shd w:val="clear" w:color="auto" w:fill="FFFFFF"/>
        <w:autoSpaceDE w:val="0"/>
        <w:autoSpaceDN w:val="0"/>
        <w:adjustRightInd w:val="0"/>
        <w:ind w:firstLine="454"/>
        <w:jc w:val="center"/>
        <w:rPr>
          <w:rFonts w:ascii="Times New Roman" w:hAnsi="Times New Roman" w:cs="Times New Roman"/>
          <w:sz w:val="24"/>
          <w:szCs w:val="24"/>
          <w:lang w:val="kk-KZ"/>
        </w:rPr>
      </w:pPr>
    </w:p>
    <w:p w:rsidR="00E57246" w:rsidRPr="00683539" w:rsidRDefault="00E57246" w:rsidP="00E57246">
      <w:pPr>
        <w:widowControl w:val="0"/>
        <w:shd w:val="clear" w:color="auto" w:fill="FFFFFF"/>
        <w:autoSpaceDE w:val="0"/>
        <w:autoSpaceDN w:val="0"/>
        <w:adjustRightInd w:val="0"/>
        <w:ind w:firstLine="454"/>
        <w:jc w:val="center"/>
        <w:rPr>
          <w:rFonts w:ascii="Times New Roman" w:hAnsi="Times New Roman" w:cs="Times New Roman"/>
          <w:b/>
          <w:sz w:val="24"/>
          <w:szCs w:val="24"/>
          <w:lang w:val="kk-KZ"/>
        </w:rPr>
      </w:pPr>
      <w:r w:rsidRPr="00683539">
        <w:rPr>
          <w:rFonts w:ascii="Times New Roman" w:hAnsi="Times New Roman" w:cs="Times New Roman"/>
          <w:b/>
          <w:sz w:val="24"/>
          <w:szCs w:val="24"/>
          <w:lang w:val="kk-KZ"/>
        </w:rPr>
        <w:t>Еркинбекова Н.Е., Сарыбекова Ж.Т.</w:t>
      </w:r>
    </w:p>
    <w:p w:rsidR="00E57246" w:rsidRPr="00683539" w:rsidRDefault="00E57246" w:rsidP="00E57246">
      <w:pPr>
        <w:widowControl w:val="0"/>
        <w:shd w:val="clear" w:color="auto" w:fill="FFFFFF"/>
        <w:autoSpaceDE w:val="0"/>
        <w:autoSpaceDN w:val="0"/>
        <w:adjustRightInd w:val="0"/>
        <w:ind w:firstLine="454"/>
        <w:jc w:val="center"/>
        <w:rPr>
          <w:rFonts w:ascii="Times New Roman" w:hAnsi="Times New Roman" w:cs="Times New Roman"/>
          <w:b/>
          <w:sz w:val="24"/>
          <w:szCs w:val="24"/>
          <w:lang w:val="kk-KZ"/>
        </w:rPr>
      </w:pPr>
      <w:r w:rsidRPr="00683539">
        <w:rPr>
          <w:rFonts w:ascii="Times New Roman" w:hAnsi="Times New Roman" w:cs="Times New Roman"/>
          <w:b/>
          <w:sz w:val="24"/>
          <w:szCs w:val="24"/>
          <w:lang w:val="kk-KZ"/>
        </w:rPr>
        <w:t>Тараз инновациялық –гуманитарлық университеті</w:t>
      </w:r>
    </w:p>
    <w:p w:rsidR="00E57246" w:rsidRPr="00683539" w:rsidRDefault="00E57246" w:rsidP="00E57246">
      <w:pPr>
        <w:widowControl w:val="0"/>
        <w:shd w:val="clear" w:color="auto" w:fill="FFFFFF"/>
        <w:autoSpaceDE w:val="0"/>
        <w:autoSpaceDN w:val="0"/>
        <w:adjustRightInd w:val="0"/>
        <w:rPr>
          <w:rFonts w:ascii="Times New Roman" w:hAnsi="Times New Roman" w:cs="Times New Roman"/>
          <w:sz w:val="18"/>
          <w:szCs w:val="18"/>
          <w:lang w:val="kk-KZ"/>
        </w:rPr>
      </w:pPr>
    </w:p>
    <w:p w:rsidR="00E57246" w:rsidRPr="00683539" w:rsidRDefault="00E57246" w:rsidP="00E57246">
      <w:pPr>
        <w:widowControl w:val="0"/>
        <w:shd w:val="clear" w:color="auto" w:fill="FFFFFF"/>
        <w:autoSpaceDE w:val="0"/>
        <w:autoSpaceDN w:val="0"/>
        <w:adjustRightInd w:val="0"/>
        <w:rPr>
          <w:rFonts w:ascii="Times New Roman" w:hAnsi="Times New Roman" w:cs="Times New Roman"/>
          <w:lang w:val="kk-KZ"/>
        </w:rPr>
      </w:pPr>
      <w:r w:rsidRPr="00683539">
        <w:rPr>
          <w:rFonts w:ascii="Times New Roman" w:hAnsi="Times New Roman" w:cs="Times New Roman"/>
          <w:b/>
          <w:lang w:val="kk-KZ"/>
        </w:rPr>
        <w:t xml:space="preserve">Аңдатпа. </w:t>
      </w:r>
      <w:r w:rsidRPr="00683539">
        <w:rPr>
          <w:rFonts w:ascii="Times New Roman" w:hAnsi="Times New Roman" w:cs="Times New Roman"/>
          <w:lang w:val="kk-KZ"/>
        </w:rPr>
        <w:t xml:space="preserve">Мақалада студенттер бойында  ұлттық патриоттылықты дамыту этнопедагогикалық алғышарттары анықталып, Қазақ этнопедагокасы негізінде студенттердің ұлттық патриоттылық тәрбиелілігін қалыптастырудың үлгісі жасалынды. </w:t>
      </w:r>
    </w:p>
    <w:p w:rsidR="00E57246" w:rsidRPr="00683539" w:rsidRDefault="00E57246" w:rsidP="00E57246">
      <w:pPr>
        <w:widowControl w:val="0"/>
        <w:shd w:val="clear" w:color="auto" w:fill="FFFFFF"/>
        <w:autoSpaceDE w:val="0"/>
        <w:autoSpaceDN w:val="0"/>
        <w:adjustRightInd w:val="0"/>
        <w:rPr>
          <w:rFonts w:ascii="Times New Roman" w:hAnsi="Times New Roman" w:cs="Times New Roman"/>
          <w:lang w:val="kk-KZ"/>
        </w:rPr>
      </w:pPr>
      <w:r w:rsidRPr="00683539">
        <w:rPr>
          <w:rFonts w:ascii="Times New Roman" w:hAnsi="Times New Roman" w:cs="Times New Roman"/>
          <w:b/>
          <w:lang w:val="kk-KZ"/>
        </w:rPr>
        <w:t>Тірек сөздер</w:t>
      </w:r>
      <w:r w:rsidRPr="00683539">
        <w:rPr>
          <w:rFonts w:ascii="Times New Roman" w:hAnsi="Times New Roman" w:cs="Times New Roman"/>
          <w:lang w:val="kk-KZ"/>
        </w:rPr>
        <w:t>. Патриот, патриоттылық, ұлттық патриоттылық.</w:t>
      </w:r>
    </w:p>
    <w:p w:rsidR="00E57246" w:rsidRPr="00683539" w:rsidRDefault="00E57246" w:rsidP="00E5724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rPr>
      </w:pPr>
      <w:r w:rsidRPr="00683539">
        <w:rPr>
          <w:rFonts w:ascii="Times New Roman" w:eastAsia="Times New Roman" w:hAnsi="Times New Roman" w:cs="Times New Roman"/>
          <w:b/>
          <w:color w:val="222222"/>
          <w:lang w:val="kk-KZ"/>
        </w:rPr>
        <w:t>Аннотация</w:t>
      </w:r>
      <w:r w:rsidRPr="00683539">
        <w:rPr>
          <w:rFonts w:ascii="Times New Roman" w:eastAsia="Times New Roman" w:hAnsi="Times New Roman" w:cs="Times New Roman"/>
          <w:color w:val="222222"/>
          <w:lang w:val="kk-KZ"/>
        </w:rPr>
        <w:t xml:space="preserve">. </w:t>
      </w:r>
      <w:r w:rsidRPr="00683539">
        <w:rPr>
          <w:rFonts w:ascii="Times New Roman" w:eastAsia="Times New Roman" w:hAnsi="Times New Roman" w:cs="Times New Roman"/>
          <w:color w:val="222222"/>
        </w:rPr>
        <w:t xml:space="preserve">В статье </w:t>
      </w:r>
      <w:r w:rsidRPr="00683539">
        <w:rPr>
          <w:rFonts w:ascii="Times New Roman" w:eastAsia="Times New Roman" w:hAnsi="Times New Roman" w:cs="Times New Roman"/>
          <w:color w:val="222222"/>
          <w:lang w:val="kk-KZ"/>
        </w:rPr>
        <w:t xml:space="preserve">рассматриваются </w:t>
      </w:r>
      <w:r w:rsidRPr="00683539">
        <w:rPr>
          <w:rFonts w:ascii="Times New Roman" w:eastAsia="Times New Roman" w:hAnsi="Times New Roman" w:cs="Times New Roman"/>
          <w:color w:val="222222"/>
        </w:rPr>
        <w:t>этнопедагогические предпосылки развития национал</w:t>
      </w:r>
      <w:r w:rsidRPr="00683539">
        <w:rPr>
          <w:rFonts w:ascii="Times New Roman" w:eastAsia="Times New Roman" w:hAnsi="Times New Roman" w:cs="Times New Roman"/>
          <w:color w:val="222222"/>
          <w:lang w:val="kk-KZ"/>
        </w:rPr>
        <w:t>ьного</w:t>
      </w:r>
      <w:r w:rsidRPr="00683539">
        <w:rPr>
          <w:rFonts w:ascii="Times New Roman" w:eastAsia="Times New Roman" w:hAnsi="Times New Roman" w:cs="Times New Roman"/>
          <w:color w:val="222222"/>
        </w:rPr>
        <w:t>-патриотизма у студентов</w:t>
      </w:r>
      <w:r w:rsidRPr="00683539">
        <w:rPr>
          <w:rFonts w:ascii="Times New Roman" w:eastAsia="Times New Roman" w:hAnsi="Times New Roman" w:cs="Times New Roman"/>
          <w:color w:val="222222"/>
          <w:lang w:val="kk-KZ"/>
        </w:rPr>
        <w:t xml:space="preserve">, а также представлена </w:t>
      </w:r>
      <w:r w:rsidRPr="00683539">
        <w:rPr>
          <w:rFonts w:ascii="Times New Roman" w:eastAsia="Times New Roman" w:hAnsi="Times New Roman" w:cs="Times New Roman"/>
          <w:color w:val="222222"/>
        </w:rPr>
        <w:t>модель формирования национал</w:t>
      </w:r>
      <w:r w:rsidRPr="00683539">
        <w:rPr>
          <w:rFonts w:ascii="Times New Roman" w:eastAsia="Times New Roman" w:hAnsi="Times New Roman" w:cs="Times New Roman"/>
          <w:color w:val="222222"/>
          <w:lang w:val="kk-KZ"/>
        </w:rPr>
        <w:t>ьного</w:t>
      </w:r>
      <w:r w:rsidRPr="00683539">
        <w:rPr>
          <w:rFonts w:ascii="Times New Roman" w:eastAsia="Times New Roman" w:hAnsi="Times New Roman" w:cs="Times New Roman"/>
          <w:color w:val="222222"/>
        </w:rPr>
        <w:t>-патриотического воспитания студентов на основе казахской этнопедагогики.</w:t>
      </w:r>
    </w:p>
    <w:p w:rsidR="00E57246" w:rsidRPr="00683539" w:rsidRDefault="00E57246" w:rsidP="00E5724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22222"/>
        </w:rPr>
      </w:pPr>
      <w:r w:rsidRPr="00683539">
        <w:rPr>
          <w:rFonts w:ascii="Times New Roman" w:eastAsia="Times New Roman" w:hAnsi="Times New Roman" w:cs="Times New Roman"/>
          <w:b/>
          <w:color w:val="222222"/>
        </w:rPr>
        <w:t>Ключевые слова</w:t>
      </w:r>
      <w:r w:rsidRPr="00683539">
        <w:rPr>
          <w:rFonts w:ascii="Times New Roman" w:eastAsia="Times New Roman" w:hAnsi="Times New Roman" w:cs="Times New Roman"/>
          <w:color w:val="222222"/>
        </w:rPr>
        <w:t>. Патриотизм, патриотизм, национальный патриотизм.</w:t>
      </w:r>
    </w:p>
    <w:p w:rsidR="00E57246" w:rsidRPr="00683539" w:rsidRDefault="00E57246" w:rsidP="00E57246">
      <w:pPr>
        <w:pStyle w:val="HTML"/>
        <w:shd w:val="clear" w:color="auto" w:fill="F8F9FA"/>
        <w:rPr>
          <w:rFonts w:ascii="Times New Roman" w:hAnsi="Times New Roman" w:cs="Times New Roman"/>
          <w:color w:val="222222"/>
          <w:sz w:val="22"/>
          <w:szCs w:val="22"/>
          <w:lang w:val="en-US"/>
        </w:rPr>
      </w:pPr>
      <w:r w:rsidRPr="00683539">
        <w:rPr>
          <w:rFonts w:ascii="Times New Roman" w:hAnsi="Times New Roman" w:cs="Times New Roman"/>
          <w:b/>
          <w:color w:val="222222"/>
          <w:sz w:val="22"/>
          <w:szCs w:val="22"/>
          <w:lang w:val="en-US"/>
        </w:rPr>
        <w:t>Annotation.</w:t>
      </w:r>
      <w:r w:rsidRPr="00683539">
        <w:rPr>
          <w:rFonts w:ascii="Times New Roman" w:hAnsi="Times New Roman" w:cs="Times New Roman"/>
          <w:color w:val="222222"/>
          <w:sz w:val="22"/>
          <w:szCs w:val="22"/>
          <w:lang w:val="en-US"/>
        </w:rPr>
        <w:t xml:space="preserve"> The article discusses the ethno-pedagogical prerequisites for the development of national-patriotism among students, and also presents a model for the formation of national-patriotic education of students based on Kazakh ethnopedagogy.</w:t>
      </w:r>
    </w:p>
    <w:p w:rsidR="00E57246" w:rsidRPr="00683539" w:rsidRDefault="00E57246" w:rsidP="00E57246">
      <w:pPr>
        <w:pStyle w:val="HTML"/>
        <w:shd w:val="clear" w:color="auto" w:fill="F8F9FA"/>
        <w:rPr>
          <w:rFonts w:ascii="Times New Roman" w:hAnsi="Times New Roman" w:cs="Times New Roman"/>
          <w:color w:val="222222"/>
          <w:sz w:val="22"/>
          <w:szCs w:val="22"/>
          <w:lang w:val="en-US"/>
        </w:rPr>
      </w:pPr>
      <w:r w:rsidRPr="00683539">
        <w:rPr>
          <w:rFonts w:ascii="Times New Roman" w:hAnsi="Times New Roman" w:cs="Times New Roman"/>
          <w:b/>
          <w:color w:val="222222"/>
          <w:sz w:val="22"/>
          <w:szCs w:val="22"/>
          <w:lang w:val="en-US"/>
        </w:rPr>
        <w:t>Keywords.</w:t>
      </w:r>
      <w:r w:rsidRPr="00683539">
        <w:rPr>
          <w:rFonts w:ascii="Times New Roman" w:hAnsi="Times New Roman" w:cs="Times New Roman"/>
          <w:color w:val="222222"/>
          <w:sz w:val="22"/>
          <w:szCs w:val="22"/>
          <w:lang w:val="en-US"/>
        </w:rPr>
        <w:t xml:space="preserve"> Patriotism, patriotism, national patriotism.</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Ұлттық патриоттылық рух - қазақ елінің әлемдік өркениет көшіне қосылып, дүние жүзілік қауымдастықтан лайықты орын алуына мүмкүндік беретін бірден-бір күш. Көп ортасында көзге түсу үшін де кемел болмыс керек. Төл тарихы, мәдениеті мен өнері, экономикалық қуаты жоқ ел басқаларға да қызықсыз. Ал оларды кең таныту үшін алдымен қадыр-қасиетіңді өзің жақсы білуің, мақтаныш ете алуың керек. Отаныңды сүю дегеннің мән-мағынасы да осылай ашылады. Оған орынды мақтанышпен қоса кемшіліктің орнын толтыруға деген құлшыныс пен қиындыққа </w:t>
      </w:r>
      <w:r w:rsidRPr="00683539">
        <w:rPr>
          <w:rFonts w:ascii="Times New Roman" w:hAnsi="Times New Roman" w:cs="Times New Roman"/>
          <w:sz w:val="24"/>
          <w:szCs w:val="24"/>
          <w:lang w:val="kk-KZ"/>
        </w:rPr>
        <w:lastRenderedPageBreak/>
        <w:t xml:space="preserve">қайыспай төзе білу де қосылады. Елдікті ұлттық намысты бәрінен жоғары қою - отансүйгіштіктің ең басты белгісі. Елдік қасиеттер аспаннан түспейді, жоқтан жаралмайды. Өзі туған топырақ тозаңы және ана сүтімен ұйыған ұлтжандылық сыртында, өскен ортасы мен азамат ретінде қалыптастырған қоғамы дарытар терең де текті дүниетаным негізінде ғана түзеледі.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Тұңғыш президентіміз Н.Ә.Назарбаевтың қазақстандық патриоттыққа тәрбиелеу ісін жаңа мемлекеттік идеологияның аса маңызды міндеттерінің бірі ретінде алға тартуының сыры да осында жатыр. «Ал оны елдің туын, елтаңбасын, әнұранын қастерлеуден, заңды өкіметті құрметтеуге  тәрбиелеуден бастау керек» - деп жазды [1,17б].</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Біз жұмысымызда егемендікпен қоса келген «Қазақстандық патриот», «Ұлттық патриоттылық» ұғымдарымен байланысты. «Қазақстандық патриот» пен «ұлттық патриоттылық» ерекшеліктерін анықтап жоғары оқу орындары студенттеріне ұлттық патриоттық тәрбие берудің </w:t>
      </w:r>
      <w:r w:rsidRPr="00683539">
        <w:rPr>
          <w:rFonts w:ascii="Times New Roman" w:hAnsi="Times New Roman" w:cs="Times New Roman"/>
          <w:i/>
          <w:sz w:val="24"/>
          <w:szCs w:val="24"/>
          <w:lang w:val="kk-KZ"/>
        </w:rPr>
        <w:t>этнопедагогикалық</w:t>
      </w:r>
      <w:r w:rsidRPr="00683539">
        <w:rPr>
          <w:rFonts w:ascii="Times New Roman" w:hAnsi="Times New Roman" w:cs="Times New Roman"/>
          <w:sz w:val="24"/>
          <w:szCs w:val="24"/>
          <w:lang w:val="kk-KZ"/>
        </w:rPr>
        <w:t xml:space="preserve"> </w:t>
      </w:r>
      <w:r w:rsidRPr="00683539">
        <w:rPr>
          <w:rFonts w:ascii="Times New Roman" w:hAnsi="Times New Roman" w:cs="Times New Roman"/>
          <w:i/>
          <w:sz w:val="24"/>
          <w:szCs w:val="24"/>
          <w:lang w:val="kk-KZ"/>
        </w:rPr>
        <w:t>алғышарттарын</w:t>
      </w:r>
      <w:r w:rsidRPr="00683539">
        <w:rPr>
          <w:rFonts w:ascii="Times New Roman" w:hAnsi="Times New Roman" w:cs="Times New Roman"/>
          <w:sz w:val="24"/>
          <w:szCs w:val="24"/>
          <w:lang w:val="kk-KZ"/>
        </w:rPr>
        <w:t xml:space="preserve"> айқындадық. </w:t>
      </w:r>
    </w:p>
    <w:p w:rsidR="00E57246" w:rsidRPr="00683539" w:rsidRDefault="00E57246" w:rsidP="00E57246">
      <w:pPr>
        <w:shd w:val="clear" w:color="auto" w:fill="FFFFFF"/>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Философия ғылымының кандидаты Қ.Н. Меңлібаевтың [2,7б] көзқарасы бойынша «Қазақстандық патриот» бір мезгілде қоршаған ортадағы шындыққа сын көзбен қарап, Қазақстанның гүлденуіне кедергі болатындардың барлығынан сүренбей өтуі. Ол қазақ жерінің мәдени жетістіктерін, біздің еліміздің табиғат байлығын сақтамай, тарихи ескерткіштерін күтпей, Отан және Отандастар алдындағы өз парызын түсінбей мүмкін болмайды. Қазақстандық патриот сипаттары, көршілес халықтармен республиканың азаматтарының бейбіт келісімі және Қазақстан мемлекетінің сыртқы интеграциялық саясаты. Қазақстандық патриоттылық қазақстандықтардың өз кемшіліктерін және жетіспеушіліктерін жеңе білмей құрылуы мүмкін емес. Қазақстандық қай ұлт өкілі болмасын іштей еркін болып, мемлекет мәселелерімен біріге отырып, өзінің еркін әрекетін істеуі қажет. Сондай ақ көпшілік ұлттың көңілдегі топтасқан және басымдылық, агрессиялық ойдан алыс болуы тиіс. Республика азаматы белгілі бір ұлт сезімі деңгейін түсіне біліп, белгілі бір сәттегі топ көңіл күйіне қарсы тұратын рухты қасиетті тәрбиелеуі тиіс. Өз таңдауы тек өз ұлтының алдында ғана емес, сондай-ақ құқығы тең қазақстандық әр бір ұлт өкілі алдындағы әлеуметтік жауапкершілігі үшін жауапты</w:t>
      </w:r>
      <w:r w:rsidRPr="00683539">
        <w:rPr>
          <w:rFonts w:ascii="Times New Roman" w:hAnsi="Times New Roman" w:cs="Times New Roman"/>
          <w:noProof/>
          <w:sz w:val="24"/>
          <w:szCs w:val="24"/>
          <w:lang w:val="kk-KZ"/>
        </w:rPr>
        <w:t>.</w:t>
      </w:r>
    </w:p>
    <w:p w:rsidR="00E57246" w:rsidRPr="00683539" w:rsidRDefault="00E57246" w:rsidP="00E57246">
      <w:pPr>
        <w:shd w:val="clear" w:color="auto" w:fill="FFFFFF"/>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Біздің зерттеуіміздегі «ұлттық патриоттылық» аса мән беретін кездейсоқ жағдай емес. Себебі қазіргі уақытта Ресейде Ресейлік патриоттылық мәнін түсінудегі демократиялық гуманистік жолдан басқа жол жоқ</w:t>
      </w:r>
      <w:r w:rsidRPr="00683539">
        <w:rPr>
          <w:rFonts w:ascii="Times New Roman" w:hAnsi="Times New Roman" w:cs="Times New Roman"/>
          <w:noProof/>
          <w:sz w:val="24"/>
          <w:szCs w:val="24"/>
          <w:lang w:val="kk-KZ"/>
        </w:rPr>
        <w:t>.</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 xml:space="preserve">Кеңес Одағы кезінде «ұлт», «ұлтшыл» деген сөздердің тарихи мазмұнын, саяси мәнін айтудан жасқаншақтанғанымыз белгілі. Бұл сөздерге теріс ұғымдар таңылып, оның тектік тамырын көрмеуге тырыстық. </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sz w:val="24"/>
          <w:szCs w:val="24"/>
          <w:lang w:val="kk-KZ"/>
        </w:rPr>
        <w:t xml:space="preserve">Осы ретте </w:t>
      </w:r>
      <w:r w:rsidRPr="00683539">
        <w:rPr>
          <w:rFonts w:ascii="Times New Roman" w:hAnsi="Times New Roman" w:cs="Times New Roman"/>
          <w:noProof/>
          <w:sz w:val="24"/>
          <w:szCs w:val="24"/>
          <w:lang w:val="kk-KZ"/>
        </w:rPr>
        <w:t>А.Айталы әлемдік қоғамтанудағы «ұлтшылдық» пікірін талдай келе, «ұлтшылдық</w:t>
      </w:r>
      <w:r w:rsidRPr="00683539">
        <w:rPr>
          <w:rFonts w:ascii="Times New Roman" w:hAnsi="Times New Roman" w:cs="Times New Roman"/>
          <w:sz w:val="24"/>
          <w:szCs w:val="24"/>
          <w:lang w:val="kk-KZ"/>
        </w:rPr>
        <w:t xml:space="preserve"> </w:t>
      </w:r>
      <w:r w:rsidRPr="00683539">
        <w:rPr>
          <w:rFonts w:ascii="Times New Roman" w:hAnsi="Times New Roman" w:cs="Times New Roman"/>
          <w:noProof/>
          <w:sz w:val="24"/>
          <w:szCs w:val="24"/>
          <w:lang w:val="kk-KZ"/>
        </w:rPr>
        <w:t xml:space="preserve">адамның жан дүниесіне сүйеу, ұлттық өгейсуден сақтайтын тірек, болашаққа сендіретін үміт, ұлт тағдырын таразыға салатын ақыл </w:t>
      </w:r>
      <w:r w:rsidRPr="00683539">
        <w:rPr>
          <w:rFonts w:ascii="Times New Roman" w:hAnsi="Times New Roman" w:cs="Times New Roman"/>
          <w:sz w:val="24"/>
          <w:szCs w:val="24"/>
          <w:lang w:val="kk-KZ"/>
        </w:rPr>
        <w:t>-</w:t>
      </w:r>
      <w:r w:rsidRPr="00683539">
        <w:rPr>
          <w:rFonts w:ascii="Times New Roman" w:hAnsi="Times New Roman" w:cs="Times New Roman"/>
          <w:noProof/>
          <w:sz w:val="24"/>
          <w:szCs w:val="24"/>
          <w:lang w:val="kk-KZ"/>
        </w:rPr>
        <w:t xml:space="preserve">парасат, перзенттік парыз өтеу жолдарындағы қажырлы еңбек, қаһарлы күрес. </w:t>
      </w:r>
      <w:r w:rsidRPr="00683539">
        <w:rPr>
          <w:rFonts w:ascii="Times New Roman" w:hAnsi="Times New Roman" w:cs="Times New Roman"/>
          <w:sz w:val="24"/>
          <w:szCs w:val="24"/>
          <w:lang w:val="kk-KZ"/>
        </w:rPr>
        <w:t xml:space="preserve">Осы </w:t>
      </w:r>
      <w:r w:rsidRPr="00683539">
        <w:rPr>
          <w:rFonts w:ascii="Times New Roman" w:hAnsi="Times New Roman" w:cs="Times New Roman"/>
          <w:noProof/>
          <w:sz w:val="24"/>
          <w:szCs w:val="24"/>
          <w:lang w:val="kk-KZ"/>
        </w:rPr>
        <w:t xml:space="preserve">тұрғыдан қарағанда ұлтшылдық, ұлтжандылық немесе ұлттық </w:t>
      </w:r>
      <w:r w:rsidRPr="00683539">
        <w:rPr>
          <w:rFonts w:ascii="Times New Roman" w:hAnsi="Times New Roman" w:cs="Times New Roman"/>
          <w:sz w:val="24"/>
          <w:szCs w:val="24"/>
          <w:lang w:val="kk-KZ"/>
        </w:rPr>
        <w:t xml:space="preserve">ұлттық патриоттылық </w:t>
      </w:r>
      <w:r w:rsidRPr="00683539">
        <w:rPr>
          <w:rFonts w:ascii="Times New Roman" w:hAnsi="Times New Roman" w:cs="Times New Roman"/>
          <w:noProof/>
          <w:sz w:val="24"/>
          <w:szCs w:val="24"/>
          <w:lang w:val="kk-KZ"/>
        </w:rPr>
        <w:t xml:space="preserve">ұғымдары біртектес» </w:t>
      </w:r>
      <w:r w:rsidRPr="00683539">
        <w:rPr>
          <w:rFonts w:ascii="Times New Roman" w:hAnsi="Times New Roman" w:cs="Times New Roman"/>
          <w:sz w:val="24"/>
          <w:szCs w:val="24"/>
          <w:lang w:val="kk-KZ"/>
        </w:rPr>
        <w:t xml:space="preserve">- </w:t>
      </w:r>
      <w:r w:rsidRPr="00683539">
        <w:rPr>
          <w:rFonts w:ascii="Times New Roman" w:hAnsi="Times New Roman" w:cs="Times New Roman"/>
          <w:noProof/>
          <w:sz w:val="24"/>
          <w:szCs w:val="24"/>
          <w:lang w:val="kk-KZ"/>
        </w:rPr>
        <w:t xml:space="preserve">деп айқындайды [3,8б]. </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 xml:space="preserve">Ғалымның Қазақстан секілді көп ұлтты қоғамда ұлтжандылық әр алуан болғанымен, оларды </w:t>
      </w:r>
      <w:r w:rsidRPr="00683539">
        <w:rPr>
          <w:rFonts w:ascii="Times New Roman" w:hAnsi="Times New Roman" w:cs="Times New Roman"/>
          <w:sz w:val="24"/>
          <w:szCs w:val="24"/>
          <w:lang w:val="kk-KZ"/>
        </w:rPr>
        <w:t xml:space="preserve">ұлттық патриоттылық, </w:t>
      </w:r>
      <w:r w:rsidRPr="00683539">
        <w:rPr>
          <w:rFonts w:ascii="Times New Roman" w:hAnsi="Times New Roman" w:cs="Times New Roman"/>
          <w:noProof/>
          <w:sz w:val="24"/>
          <w:szCs w:val="24"/>
          <w:lang w:val="kk-KZ"/>
        </w:rPr>
        <w:t xml:space="preserve">отандық сезім біріктіре алады деген пікірі біздіңше, көпшілік қауым айтып жүрген қазақстандық ұлттық патриоттылыққа сәйкес. Ол қазақстандық </w:t>
      </w:r>
      <w:r w:rsidRPr="00683539">
        <w:rPr>
          <w:rFonts w:ascii="Times New Roman" w:hAnsi="Times New Roman" w:cs="Times New Roman"/>
          <w:sz w:val="24"/>
          <w:szCs w:val="24"/>
          <w:lang w:val="kk-KZ"/>
        </w:rPr>
        <w:t xml:space="preserve">ұлттық патриоттылық </w:t>
      </w:r>
      <w:r w:rsidRPr="00683539">
        <w:rPr>
          <w:rFonts w:ascii="Times New Roman" w:hAnsi="Times New Roman" w:cs="Times New Roman"/>
          <w:noProof/>
          <w:sz w:val="24"/>
          <w:szCs w:val="24"/>
          <w:lang w:val="kk-KZ"/>
        </w:rPr>
        <w:t>ешкімді жатырқамайтын, табиғатынан ашық</w:t>
      </w:r>
      <w:r w:rsidRPr="00683539">
        <w:rPr>
          <w:rFonts w:ascii="Times New Roman" w:hAnsi="Times New Roman" w:cs="Times New Roman"/>
          <w:sz w:val="24"/>
          <w:szCs w:val="24"/>
          <w:lang w:val="kk-KZ"/>
        </w:rPr>
        <w:t>-</w:t>
      </w:r>
      <w:r w:rsidRPr="00683539">
        <w:rPr>
          <w:rFonts w:ascii="Times New Roman" w:hAnsi="Times New Roman" w:cs="Times New Roman"/>
          <w:noProof/>
          <w:sz w:val="24"/>
          <w:szCs w:val="24"/>
          <w:lang w:val="kk-KZ"/>
        </w:rPr>
        <w:t xml:space="preserve">жарқын, ұлттық менталитетке сәйкес, соған негізделеді деп </w:t>
      </w:r>
      <w:r w:rsidRPr="00683539">
        <w:rPr>
          <w:rFonts w:ascii="Times New Roman" w:hAnsi="Times New Roman" w:cs="Times New Roman"/>
          <w:noProof/>
          <w:sz w:val="24"/>
          <w:szCs w:val="24"/>
          <w:lang w:val="kk-KZ"/>
        </w:rPr>
        <w:lastRenderedPageBreak/>
        <w:t xml:space="preserve">дәріптейді. Бұл </w:t>
      </w:r>
      <w:r w:rsidRPr="00683539">
        <w:rPr>
          <w:rFonts w:ascii="Times New Roman" w:hAnsi="Times New Roman" w:cs="Times New Roman"/>
          <w:sz w:val="24"/>
          <w:szCs w:val="24"/>
          <w:lang w:val="kk-KZ"/>
        </w:rPr>
        <w:t xml:space="preserve">- </w:t>
      </w:r>
      <w:r w:rsidRPr="00683539">
        <w:rPr>
          <w:rFonts w:ascii="Times New Roman" w:hAnsi="Times New Roman" w:cs="Times New Roman"/>
          <w:noProof/>
          <w:sz w:val="24"/>
          <w:szCs w:val="24"/>
          <w:lang w:val="kk-KZ"/>
        </w:rPr>
        <w:t xml:space="preserve">қазақстандық </w:t>
      </w:r>
      <w:r w:rsidRPr="00683539">
        <w:rPr>
          <w:rFonts w:ascii="Times New Roman" w:hAnsi="Times New Roman" w:cs="Times New Roman"/>
          <w:sz w:val="24"/>
          <w:szCs w:val="24"/>
          <w:lang w:val="kk-KZ"/>
        </w:rPr>
        <w:t xml:space="preserve">ұлттық патриоттылық ұлттық патриоттылыққа </w:t>
      </w:r>
      <w:r w:rsidRPr="00683539">
        <w:rPr>
          <w:rFonts w:ascii="Times New Roman" w:hAnsi="Times New Roman" w:cs="Times New Roman"/>
          <w:noProof/>
          <w:sz w:val="24"/>
          <w:szCs w:val="24"/>
          <w:lang w:val="kk-KZ"/>
        </w:rPr>
        <w:t>негізделуі керек деген біздің болжауымызды дәлелдейтін тағы бір келелі пікір.</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 xml:space="preserve">Менталитет мәңгі қатып қалған дүние емес, ол да өзгереді. Күнделікті өмір көшіне ілесе алғандары қала береді де ал қалғандары жойылып кетіп отырады. Өзгерген менталитеттің жақсы жағы да жаман жағы да бар. Халық менталитетінің өзгерген жақсы жағы мемлекетті дамытып, оны алдыңғы қатарға көтереді. Соған сәйкес прогреске сай келмейтін ескі әдет-ғұрыптар, салт-дәстүрлер ұмтылып, жаңалары қалыптасады. Өйткені, өмір сүру тәсілі өзгерсе, соған сай қоғамдық болмыс, қоғамдық пікір де өзгереді. Әрбір халықтың өзіндік менталитеті бар, себебі, өзінің бет-бейнесі, ерекшелігі айқындалмаған халықтың тарихта болуы мүмкін емес. Менталитетке берілген анықтамалардың біздің еңбегіміз үшін аса маңыздылығы, этнос субъектісіне тән жақсы қасиеттердің Отанын дамытып, оны алдыңғы қатарға көтергендігінде. Мәселенің шешімін өркениеттілігін, ізгілікке ұмтылудан қарастырғанымыз жөн. Сол жағдайда ғана ұлттық патриоттылық тәрбие жаңа сапаға көтеріліп, уақыт талаптарына жауап бере алады, жаңа идеолгияны қалыптастырушы нысандардың алдыңғы қатарында болады. Әрбір қоғамның, әрбір отбасының ертеңгі келбеті ондағы жастардың қалай өсіп ержетуіне тікелей байланысты. Сондықтан, бұл мәселеге ерекше мән </w:t>
      </w:r>
      <w:r w:rsidRPr="00683539">
        <w:rPr>
          <w:rFonts w:ascii="Times New Roman" w:hAnsi="Times New Roman" w:cs="Times New Roman"/>
          <w:sz w:val="24"/>
          <w:szCs w:val="24"/>
          <w:lang w:val="kk-KZ"/>
        </w:rPr>
        <w:t xml:space="preserve">беру </w:t>
      </w:r>
      <w:r w:rsidRPr="00683539">
        <w:rPr>
          <w:rFonts w:ascii="Times New Roman" w:hAnsi="Times New Roman" w:cs="Times New Roman"/>
          <w:noProof/>
          <w:sz w:val="24"/>
          <w:szCs w:val="24"/>
          <w:lang w:val="kk-KZ"/>
        </w:rPr>
        <w:t>тұрмыстық</w:t>
      </w:r>
      <w:r w:rsidRPr="00683539">
        <w:rPr>
          <w:rFonts w:ascii="Times New Roman" w:hAnsi="Times New Roman" w:cs="Times New Roman"/>
          <w:sz w:val="24"/>
          <w:szCs w:val="24"/>
          <w:lang w:val="kk-KZ"/>
        </w:rPr>
        <w:t>-</w:t>
      </w:r>
      <w:r w:rsidRPr="00683539">
        <w:rPr>
          <w:rFonts w:ascii="Times New Roman" w:hAnsi="Times New Roman" w:cs="Times New Roman"/>
          <w:noProof/>
          <w:sz w:val="24"/>
          <w:szCs w:val="24"/>
          <w:lang w:val="kk-KZ"/>
        </w:rPr>
        <w:t xml:space="preserve">әлеуметтік көзқарас қана емес, саяси салмағы </w:t>
      </w:r>
      <w:r w:rsidRPr="00683539">
        <w:rPr>
          <w:rFonts w:ascii="Times New Roman" w:hAnsi="Times New Roman" w:cs="Times New Roman"/>
          <w:sz w:val="24"/>
          <w:szCs w:val="24"/>
          <w:lang w:val="kk-KZ"/>
        </w:rPr>
        <w:t xml:space="preserve">бар </w:t>
      </w:r>
      <w:r w:rsidRPr="00683539">
        <w:rPr>
          <w:rFonts w:ascii="Times New Roman" w:hAnsi="Times New Roman" w:cs="Times New Roman"/>
          <w:noProof/>
          <w:sz w:val="24"/>
          <w:szCs w:val="24"/>
          <w:lang w:val="kk-KZ"/>
        </w:rPr>
        <w:t xml:space="preserve">үлкен міндеттердің бірі деп атасақ артық айтқандық емес. Қазақ халқы ежелден </w:t>
      </w:r>
      <w:r w:rsidRPr="00683539">
        <w:rPr>
          <w:rFonts w:ascii="Times New Roman" w:hAnsi="Times New Roman" w:cs="Times New Roman"/>
          <w:sz w:val="24"/>
          <w:szCs w:val="24"/>
          <w:lang w:val="kk-KZ"/>
        </w:rPr>
        <w:t>«</w:t>
      </w:r>
      <w:r w:rsidRPr="00683539">
        <w:rPr>
          <w:rFonts w:ascii="Times New Roman" w:hAnsi="Times New Roman" w:cs="Times New Roman"/>
          <w:noProof/>
          <w:sz w:val="24"/>
          <w:szCs w:val="24"/>
          <w:lang w:val="kk-KZ"/>
        </w:rPr>
        <w:t xml:space="preserve">ат тұяғын </w:t>
      </w:r>
      <w:r w:rsidRPr="00683539">
        <w:rPr>
          <w:rFonts w:ascii="Times New Roman" w:hAnsi="Times New Roman" w:cs="Times New Roman"/>
          <w:sz w:val="24"/>
          <w:szCs w:val="24"/>
          <w:lang w:val="kk-KZ"/>
        </w:rPr>
        <w:t xml:space="preserve">тай </w:t>
      </w:r>
      <w:r w:rsidRPr="00683539">
        <w:rPr>
          <w:rFonts w:ascii="Times New Roman" w:hAnsi="Times New Roman" w:cs="Times New Roman"/>
          <w:noProof/>
          <w:sz w:val="24"/>
          <w:szCs w:val="24"/>
          <w:lang w:val="kk-KZ"/>
        </w:rPr>
        <w:t xml:space="preserve">басар» дегендей жастарының болашағына </w:t>
      </w:r>
      <w:r w:rsidRPr="00683539">
        <w:rPr>
          <w:rFonts w:ascii="Times New Roman" w:hAnsi="Times New Roman" w:cs="Times New Roman"/>
          <w:sz w:val="24"/>
          <w:szCs w:val="24"/>
          <w:lang w:val="kk-KZ"/>
        </w:rPr>
        <w:t>бей-</w:t>
      </w:r>
      <w:r w:rsidRPr="00683539">
        <w:rPr>
          <w:rFonts w:ascii="Times New Roman" w:hAnsi="Times New Roman" w:cs="Times New Roman"/>
          <w:noProof/>
          <w:sz w:val="24"/>
          <w:szCs w:val="24"/>
          <w:lang w:val="kk-KZ"/>
        </w:rPr>
        <w:t xml:space="preserve">жай қараған жоқ. Сондықтан </w:t>
      </w:r>
      <w:r w:rsidRPr="00683539">
        <w:rPr>
          <w:rFonts w:ascii="Times New Roman" w:hAnsi="Times New Roman" w:cs="Times New Roman"/>
          <w:sz w:val="24"/>
          <w:szCs w:val="24"/>
          <w:lang w:val="kk-KZ"/>
        </w:rPr>
        <w:t xml:space="preserve">да ата-баба мирас еткен </w:t>
      </w:r>
      <w:r w:rsidRPr="00683539">
        <w:rPr>
          <w:rFonts w:ascii="Times New Roman" w:hAnsi="Times New Roman" w:cs="Times New Roman"/>
          <w:noProof/>
          <w:sz w:val="24"/>
          <w:szCs w:val="24"/>
          <w:lang w:val="kk-KZ"/>
        </w:rPr>
        <w:t xml:space="preserve">намысшылық, имандылық, </w:t>
      </w:r>
      <w:r w:rsidRPr="00683539">
        <w:rPr>
          <w:rFonts w:ascii="Times New Roman" w:hAnsi="Times New Roman" w:cs="Times New Roman"/>
          <w:sz w:val="24"/>
          <w:szCs w:val="24"/>
          <w:lang w:val="kk-KZ"/>
        </w:rPr>
        <w:t xml:space="preserve">отанды </w:t>
      </w:r>
      <w:r w:rsidRPr="00683539">
        <w:rPr>
          <w:rFonts w:ascii="Times New Roman" w:hAnsi="Times New Roman" w:cs="Times New Roman"/>
          <w:noProof/>
          <w:sz w:val="24"/>
          <w:szCs w:val="24"/>
          <w:lang w:val="kk-KZ"/>
        </w:rPr>
        <w:t>сүю, ынтымақпен бірлікті берік сақтау процесі әлсіреген жоқ, қайта жарқырап, одан әрі жалғасын тауып отырады.</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Осы пікірлердің қай - қайсысын алып қарасаңызда отаншылдық желкенін айқын байқайсыз. Ол 90-шы жылдары ел өміріндегі қоғамды жайлаған қоғамдық-рухани саладағы бей-берекетшілдік, ұлттық сана-сезімді улауға деген процесс соның зардабын тартқан халық тірлігі сол кемшілікті жоюға және қазақстандық ұлттық патриоттылық қалыптастыруға деген талпыныс көрсетті.</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Бұл жерде мәселе, «біртұтас ұлтты қалыптастырудағы эволюцияның» бүгінгі қазақстан үшін сабақ алар тұстары көп. Қазақстанда тұрып жатқан алуан түрлі ұлт өкілдерінің қазақ халқына деген ризашылығы соңғы жылдары жиі айтылуда. Бұлай болудың себебі, біріншіден, экономикамыздың дамуы, жағдайдың жақсаруына байланысты, екіншіден олардың біразы тарихи Отанында өзін Қазақстандағыдай еркін сезіне алмай, өгей баланың күнін кешеді. Бұған кеше ғана Ресейге, Германияға көшіп кетіп, қайта оралған жерлестеріміздің басынан кешкен оқиғалары куә.</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Қазақ халқы осыған дейін өз қолымен жасаған көптеген құнды дүниесінен заманның өзгеруіне байланысты алыстап қалған секілді. Әр нәрсенің көзден кетсе, көңілден ұмыт болатыны секілді, өткенді түбегейлі жойып, жаңа өмір орнату деген желеумен туған дәстүрді қолдан аластаудың нәтижесінде қазір шыққан тегімізді жатсыну құбылысы көрініс бере бастағаны жасырын емес. Бұл да тарихи кезеңнің зобалаңынан кейінгі салдар. Үш ғасырға созылған бодандықтың бойымыздан өтіп, болмысымызға салған бүліншілігі. Тағдыры талқыға түскен оқ пен оттың арасындағы талай-талай сын сәттерден аман өтіп, өз болмысынан жаңылмай, өмірдің мәні мен мағынасынан ұрпағына өсиет ете білді, осыншама уақыттағы зобалаңнан кейін де барынан айырылмай, керісінше бүтін болмысын сақтай отырып, талмас төзімінің арқасында мәңгілік арман - тәуелсіздікке қол жеткізді. Мұны рухтың ұлылығы демегенде қалай атауға болады. Студенттерді ұлттық патриоттылыққа тәрбиелеуде өнеге етер үлгіміз де, ұлттық мақтанышымыз да осы текті рухымыз.</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lastRenderedPageBreak/>
        <w:t>Ұлттық және жалпы қазақстандық намысты ояту мәселесіне келгенде, қазіргі қоғамда демократиялық өзгерістерге орай жаңаша ұлттық патриоттылық тәрбие беруде қазақ тәлім-тәрбиесі студенттердің рухани азығына айналып отыр. Бір ғасырға жуық уақыт кеңестік орталықтандырылған тоталитарлық жүйеде моноидеологияның объектісіне айналған халықтың ой санасын 360 градусқа бұру оңай шаруа емес екендігін ескерсек, міне осынау қыруар жұмысты әсіресе, студент қауымының өлшеусіз үлес қосқанын айтып кету керек. Студенттер бойында ұлттық патриоттылық сананы қалыптастыру  тек қана жиын өткізумен шектеліп қалмауы тиіс. Бұл бағытта атқарылатын жұмыс аға буындарының ең өзектісі, ең маңыздысы болып белгіленуі қажет.</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Қазақстанда ұлттық патриоттылық тәрбиенің біртұтас жүйесі жасалып, әсіресе қазақстандық ұлттық патриоттылық қалыптастырудағы рөлі шынайы бағалануы тиіс.</w:t>
      </w:r>
    </w:p>
    <w:p w:rsidR="00E57246" w:rsidRPr="00683539" w:rsidRDefault="00E57246" w:rsidP="00E57246">
      <w:pPr>
        <w:shd w:val="clear" w:color="auto" w:fill="FFFFFF"/>
        <w:ind w:firstLine="454"/>
        <w:rPr>
          <w:rFonts w:ascii="Times New Roman" w:hAnsi="Times New Roman" w:cs="Times New Roman"/>
          <w:noProof/>
          <w:sz w:val="24"/>
          <w:szCs w:val="24"/>
          <w:lang w:val="kk-KZ"/>
        </w:rPr>
      </w:pPr>
      <w:r w:rsidRPr="00683539">
        <w:rPr>
          <w:rFonts w:ascii="Times New Roman" w:hAnsi="Times New Roman" w:cs="Times New Roman"/>
          <w:noProof/>
          <w:sz w:val="24"/>
          <w:szCs w:val="24"/>
          <w:lang w:val="kk-KZ"/>
        </w:rPr>
        <w:t>Осы ретте біздің ұсынып отырған «ұлттық патриоттық тәрбие беру негіздері» атты факультативтік курс жүргізуді жөн көрдік.</w:t>
      </w:r>
    </w:p>
    <w:p w:rsidR="00E57246" w:rsidRPr="00683539" w:rsidRDefault="00E57246" w:rsidP="00E57246">
      <w:pPr>
        <w:shd w:val="clear" w:color="auto" w:fill="FFFFFF"/>
        <w:ind w:firstLine="454"/>
        <w:rPr>
          <w:rFonts w:ascii="Times New Roman" w:hAnsi="Times New Roman" w:cs="Times New Roman"/>
          <w:sz w:val="24"/>
          <w:szCs w:val="24"/>
          <w:lang w:val="kk-KZ"/>
        </w:rPr>
      </w:pPr>
      <w:r w:rsidRPr="00683539">
        <w:rPr>
          <w:rFonts w:ascii="Times New Roman" w:hAnsi="Times New Roman" w:cs="Times New Roman"/>
          <w:noProof/>
          <w:sz w:val="24"/>
          <w:szCs w:val="24"/>
          <w:lang w:val="kk-KZ"/>
        </w:rPr>
        <w:t xml:space="preserve">Қазақстан Халықтары Ассамблеясы республикада отаншылдық пен ұлттық патриоттылық қалыптастыру мақсатындағы әулетті күш дейтін болсақ, ол саяси, миссияны жүзеге асырылуы үшін жастардың патриоттылығын арттыру үшін газет журналдар шығып, телехабарлар ашылып тұрақты беріліп тұрса. Ұлттық патриоттылық мәселесі шоғырының оң шешімі болар еді. Сонымен қатар жастарда қазақстандық ұлттық патриоттылық қалыптастыру мәселесінде оң ықпалын туғызар еді деп ойлаймыз. Осындай шараларды қолға алмасақ қазақстандық ұлттық патриоттылықтың қозғаушы күші болып табылатын заңдар өзінен өзі жүзеге аспайды. Сондықтан да үкімет тарапынан арнайы бағдарламалар қабылдануы тиіс. Олар мерзімді баспасөздерде толығымен жарияланып, сол қабылданған бағдарламалардың жүзеге асуы қалай деген мәселе басылым беттерінен көрініс табуы керек. Қазақстандық ұлттық патриоттылық қалыптастырудағы оң шешім болар еді. </w:t>
      </w:r>
      <w:r w:rsidRPr="00683539">
        <w:rPr>
          <w:rFonts w:ascii="Times New Roman" w:hAnsi="Times New Roman" w:cs="Times New Roman"/>
          <w:sz w:val="24"/>
          <w:szCs w:val="24"/>
          <w:lang w:val="kk-KZ"/>
        </w:rPr>
        <w:t xml:space="preserve">Біздің көзқарасымызша мұндай ұстаным «шынайы ұлттық патриоттылық» түсінігі мәнін ашып көрсеткендей болуы керек.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Жоғарыдағы айтылғанды ескере отырып, мынаны атап өткіміз келеді: біз ұлы державалық ұлттық патриоттылық идеясын үгіттеушілердің позицияларын мақұлдаймыз. Қазақстандық ұлттық патриоттылық еліміздің әрбір азаматтарының санасына сіңіру кезек күттірмейтін мәселе. Жалпы халықтық ұлттық патриоттылық, халықтық модернизация үдерісінде белсенді араласуы секілді интегративті қазақстандық ұлттық патриоттылық көрінеді .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i/>
          <w:sz w:val="24"/>
          <w:szCs w:val="24"/>
          <w:lang w:val="kk-KZ"/>
        </w:rPr>
      </w:pPr>
      <w:r w:rsidRPr="00683539">
        <w:rPr>
          <w:rFonts w:ascii="Times New Roman" w:hAnsi="Times New Roman" w:cs="Times New Roman"/>
          <w:i/>
          <w:sz w:val="24"/>
          <w:szCs w:val="24"/>
          <w:lang w:val="kk-KZ"/>
        </w:rPr>
        <w:t xml:space="preserve"> </w:t>
      </w:r>
      <w:r w:rsidRPr="00683539">
        <w:rPr>
          <w:rFonts w:ascii="Times New Roman" w:hAnsi="Times New Roman" w:cs="Times New Roman"/>
          <w:sz w:val="24"/>
          <w:szCs w:val="24"/>
          <w:lang w:val="kk-KZ"/>
        </w:rPr>
        <w:t>Сонымен</w:t>
      </w:r>
      <w:r w:rsidRPr="00683539">
        <w:rPr>
          <w:rFonts w:ascii="Times New Roman" w:hAnsi="Times New Roman" w:cs="Times New Roman"/>
          <w:i/>
          <w:sz w:val="24"/>
          <w:szCs w:val="24"/>
          <w:lang w:val="kk-KZ"/>
        </w:rPr>
        <w:t xml:space="preserve"> ұлттық патриоттылық дегеніміз – </w:t>
      </w:r>
      <w:r w:rsidRPr="00683539">
        <w:rPr>
          <w:rFonts w:ascii="Times New Roman" w:hAnsi="Times New Roman" w:cs="Times New Roman"/>
          <w:sz w:val="24"/>
          <w:szCs w:val="24"/>
          <w:lang w:val="kk-KZ"/>
        </w:rPr>
        <w:t>Отанға деген сүйіспеншілік, әрбір азаматтың мемлекет алдындағы борышын жанқиярлықпен орындауы.</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Ал Қазақстандық патриот - Қазақстан азаматының өзін осы елдің төл баласы, нағыз азаматы ретінде сезінгенде, Қазақстанды өзінің туған елі, Отаны деп есептеген жағдайда ғана қалыптасады,</w:t>
      </w:r>
      <w:r w:rsidRPr="00683539">
        <w:rPr>
          <w:rFonts w:ascii="Times New Roman" w:hAnsi="Times New Roman" w:cs="Times New Roman"/>
          <w:b/>
          <w:sz w:val="24"/>
          <w:szCs w:val="24"/>
          <w:lang w:val="kk-KZ"/>
        </w:rPr>
        <w:t xml:space="preserve"> </w:t>
      </w:r>
      <w:r w:rsidRPr="00683539">
        <w:rPr>
          <w:rFonts w:ascii="Times New Roman" w:hAnsi="Times New Roman" w:cs="Times New Roman"/>
          <w:sz w:val="24"/>
          <w:szCs w:val="24"/>
          <w:lang w:val="kk-KZ"/>
        </w:rPr>
        <w:t xml:space="preserve">дей келе, Қазақстанның патриоты қандай болу керек екенін белгілесек, онда оның ерекшеліктері мынада: </w:t>
      </w:r>
    </w:p>
    <w:p w:rsidR="00E57246" w:rsidRPr="00683539" w:rsidRDefault="00E57246" w:rsidP="00E57246">
      <w:pPr>
        <w:widowControl w:val="0"/>
        <w:shd w:val="clear" w:color="auto" w:fill="FFFFFF"/>
        <w:tabs>
          <w:tab w:val="left" w:pos="12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1. Қазақстанда 130-дан астам ұлт өкілдері тұрады, көп ұлтты мемлекет. Барлығы Қазақстан Республикасының мемлекеттік рәміздеріне ерекше құрметпен қарайды, шын ниетімен қадірлейді. Қазақстан азаматының Конституциялық құқығын сақтайды. Әрбір ұлттың Қазақстанды ортақ үйіміз деп санай білуі. </w:t>
      </w:r>
    </w:p>
    <w:p w:rsidR="00E57246" w:rsidRPr="00683539" w:rsidRDefault="00E57246" w:rsidP="00E57246">
      <w:pPr>
        <w:widowControl w:val="0"/>
        <w:shd w:val="clear" w:color="auto" w:fill="FFFFFF"/>
        <w:tabs>
          <w:tab w:val="left" w:pos="12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2. Қазақстанда тұратын  барлық халықтар ұлтына қарамай, Отанды қорғауға дайын болу. Қазақстан халықтары Ассамблеясында қабылданған барлық шешімдердің іске асуына өз септігін тигізуі. </w:t>
      </w:r>
    </w:p>
    <w:p w:rsidR="00E57246" w:rsidRPr="00683539" w:rsidRDefault="00E57246" w:rsidP="00E57246">
      <w:pPr>
        <w:widowControl w:val="0"/>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lastRenderedPageBreak/>
        <w:t xml:space="preserve">3. Бұл әрбір азаматтың тек өзінің конститутциялық борышын өтеуі ғана емес, сонымен бірге оның тұлғалық сапаларының қалыптасуы. </w:t>
      </w:r>
    </w:p>
    <w:p w:rsidR="00E57246" w:rsidRPr="00683539" w:rsidRDefault="00E57246" w:rsidP="00E57246">
      <w:pPr>
        <w:widowControl w:val="0"/>
        <w:shd w:val="clear" w:color="auto" w:fill="FFFFFF"/>
        <w:tabs>
          <w:tab w:val="left" w:pos="12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4. Қазақстан халықтарын ұлы державалық ұлттық патриоттылық- сезімге ұмтылдыру мақсатында қазақстандық ғажайыпқа сендіру, оны мақтаныш ету.</w:t>
      </w:r>
    </w:p>
    <w:p w:rsidR="00E57246" w:rsidRPr="00683539" w:rsidRDefault="00E57246" w:rsidP="00E57246">
      <w:pPr>
        <w:widowControl w:val="0"/>
        <w:shd w:val="clear" w:color="auto" w:fill="FFFFFF"/>
        <w:tabs>
          <w:tab w:val="left" w:pos="12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5. Қазақстан Республикасының азаматының Отанын қорғауға деген оң көзқарасын қалыптастырып, Қазақстан Республикасының қарулы күштерінің әскер қатарында болатынына ұлттық ұлттық патриоттылық- мақтаныш сезімін тудыру. </w:t>
      </w:r>
    </w:p>
    <w:p w:rsidR="00E57246" w:rsidRPr="00683539" w:rsidRDefault="00E57246" w:rsidP="00E57246">
      <w:pPr>
        <w:widowControl w:val="0"/>
        <w:shd w:val="clear" w:color="auto" w:fill="FFFFFF"/>
        <w:tabs>
          <w:tab w:val="left" w:pos="12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6. Қазақстан Республиканың әскери доктринасына сай Қазақстан халқының мүддесін көздеуде ұлттық патриоттылық сезімдерін ояту.</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Сонымен бірге, ұлттық патриоттылықтың негізгі құндылықтарына «Отан», «атамекен», «ел жұрт», «азаматтық борыш», «ар-намыс», «адалдық пен әділдік», «азаматтық парыз», «қанағатшылық пен жомарттықты» жатқызамыз. Сөйтіп оны қадірлеп, құрметтеуге тәрбиелеу деп белгілейміз. Демек атамекен дәстүрлі дала қоғамының қоныс тепкен кеңестігі, қазақ жұртының тіршілік кеңестігі, өмір сүру ортасы, жер, Отан, атамекен мен ел - егіз ұғым, Отан адамның бойында ұлттық патриоттылық сезімді туғызудың қажетті шарты деп ой қорытамыз.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Ұлттық патриоттылық, сезімді күшейтуге негіз болатын «азаматтық борыш, азаматтық парыз» болып, бұның да келіп шығу тегі - сүйіспеншілік, халқына, жеріне құрмет пен борыш. Ал борыш дегеніміз адамға міндеттер ретінде берілетін және оларды мүлтіксіз орындау оның ішкі кісілік қажеттілігі болып табылытын, қоғам, ел-жұрт тарапынан талаптар мен іс -әрекеттердің жиынтығы екенін айқындаған. Борыштылық - әр адамның өзіне жүктелген істі орындауға жауапкершілігін түсініп мойындауы. Осыдан барып ар-намыс келіп шығады. Ғалымдардың пікіріне қосыла отырып, біз борыш ұғымының субъективтік сипаты қойылған талаптар мен жүктелген үмітті, қызыметті, міндетті жете түсіну, оны атқаруға рухани әзірлігі мен мәдениетіне байланысты деп анықтап отырмыз.</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Ұлттық патриоттылық сезімге  келтірілген киелі ұғымдармен байланысты қуаныш, мақтаныш, күйіну, сүйіну секілді т.б. эмоция спектрлеріне қозғау салу, ояту, дамыту, қалыптастыру мәселерін шешуді де көздейді. Ұлттық патриоттылық  сезім - жоғарғы сезімдер тобына кіреді деген пікірдеміз. Өйткені ол «қоғамдық мәнді және жеке көңіл күйге байланысты моральдық сезімдерге қатысты болып келеді», ол сананың жетілуімен тығыз байланысты дамиды.</w:t>
      </w:r>
    </w:p>
    <w:p w:rsidR="00E57246" w:rsidRPr="00683539" w:rsidRDefault="00E57246" w:rsidP="00E57246">
      <w:pPr>
        <w:widowControl w:val="0"/>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Әрбір халықтың тарихи өмірінде қол жеткізген ең құнды дүниелері - рухани және адами қасиеттер, құлықтылық (моральдық нормалар) үлгілері бар. Сондықтан да әрбір жаңа ұрпақ үшін мәнді тәрбие-ұлттық тұрғыдағы тәрбие үлгісі болып табылады. Өйткені, мұнда тәрбиенің негізін замандар бойы қалыптасып келген асыл рухани құндылықтар және биік ізеттілік пен құлықтылық тұрғысындағы ұрпақтан–ұрпаққа жалғасып жататын, адамның адамдық қасиетін нығайтып әрі асылдандыра түсетін, халықтың даналық өмір салтынан туындап отыратын бұлжымас ережелер мен қағидалар құрайды. Ұлттық тәрбие - адам өмірінің алтын арқауы. Ұлттық тәрбие жалпы - адамзаттық рухани құндылықтарды жоққа шығармайды, қайта солармен үндесіп жатады. Бұлар бірін-бірі байытып, құнарландырып отырады. Ұлттық тәрбиеден тереңдеп нәр алған адам - рухани бай адам. Ондай адам жалпы адамзаттық тұрғыдан мәдени және рухани құндылықтарды бойына тезірек сіңіреді, сөйтіп, толық әрі кәміл адам дәрежесіне тезірек жетеді. Ұлттық менталитет - тұнып тұрған рухани қазына. Халықтың тілі мен мәдениеті болсын, салт - дәстүрі мен наным-сенімі болсын - мұның бәрі де әрбір халық үшін асыл да қымбатты рухани дүниелер. әсіресе, наным-сенімнің әрбір халықтың өмірінде алатын орны өзгеше.</w:t>
      </w:r>
    </w:p>
    <w:p w:rsidR="00E57246" w:rsidRPr="00683539" w:rsidRDefault="00E57246" w:rsidP="00E57246">
      <w:pPr>
        <w:widowControl w:val="0"/>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lastRenderedPageBreak/>
        <w:t>Ұлттық тәлім-тәрбиенің дамуы мен қалыптасуына үлкен үлес қосқан қазақтың көптеген зиялы оқымыстылары жеке басқа табынудың құрбаны болды, қудалауға түсті. Мұның өзі ұлт мәдениетінің өсуін үлкен тежелуге әкеліп соқтырды. Халық педагогикасы жөнінде ғылыми-зерттеулер жүргізуге шек қойылды. Ұлттық салт-дәстүрлерді дәріптеу, өмірге енгізу санадағы ескінің сарқыншағы деп бағаланды. Халықтық дәстүрлер өзінің қоғамдық мәнін жойып, отбасылық мәнге ғана ие болды. Оның өзі бертін келе, мектеп, жоғары оқу орындарының тәрбие жұмыстарының негіздеріне кірді. Тәрбиелік жұмыстар коммунистік идеологияға негізделіп, оқу-тәрбие жұмыстары негізінен орыс тілінде жүргізілуіне байланысты қазақ тілі біртіндеп өмірден шеттеле бастады.</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Қазақстан жағдайында осыған орай кейбір мәселелердің басын ашып алмай тұрып ұлттық патриоттылық тәрбиені дұрыс жолға қою мүмкін емес екені анық. Республикамыз бір саяси құрылымнан екіншісіне ауысып, басқару жүйесі жаңа сападағы қарым-қатынасқа бет бұрған өтпелі кезеңде қазақ тәлім-тәрбиесі негізінде студенттерге ұлттық патриоттылық тәрбие беру жұмыстары дағдарысқа ұшырағаны белгілі. Бұндай жағдайда заман ағымына қарата пайда болған тың ұғымдарды айқындап, оларға анықтама беру қажеттігі туындады. Ұғымдар, түсініктер, ереже, қағидалар арқылы студенттер санасында білім қалыптасып, ол өз кезегінде оның іс-әрекетіне бағыт береді.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Ұлт патриотын қалыптастыруда салт-дәстүрлердің атқаратын орны ерекше. Ұлттық ұлттық патриоттылық дегеніміз - ең алдымен, белгілі бір ұлттың өкіліне сүйіспеншілікпен қарау, оның ұрпақтан ұрпаққа үзілмей жалғасып келе жатқан құндылықтарын бойына сіңіру.</w:t>
      </w:r>
      <w:r w:rsidRPr="00683539">
        <w:rPr>
          <w:rFonts w:ascii="Times New Roman" w:hAnsi="Times New Roman" w:cs="Times New Roman"/>
          <w:b/>
          <w:sz w:val="24"/>
          <w:szCs w:val="24"/>
          <w:lang w:val="kk-KZ"/>
        </w:rPr>
        <w:t xml:space="preserve"> </w:t>
      </w:r>
      <w:r w:rsidRPr="00683539">
        <w:rPr>
          <w:rFonts w:ascii="Times New Roman" w:hAnsi="Times New Roman" w:cs="Times New Roman"/>
          <w:sz w:val="24"/>
          <w:szCs w:val="24"/>
          <w:lang w:val="kk-KZ"/>
        </w:rPr>
        <w:t xml:space="preserve">Тереңірек пайымдасақ, мұның өзі ұлттарды ұлылауға бағытталып, ілгеріде жүргізілген кереғар ұлт саясатының кесірінен ұмтылып қалған дәстүрлердің жаңғыруы арқылы әрбір адамның ұлттық патриоттылықты күшейте түсу болып табылады. Халық зердесінде өткен замандардың өшіп қалған материалдық, рухани мәдениетін, озық дәстүрін жаңғырту, оның ұлттық ойындардың бүкіл байлығы мен қазынасын қалпына келтіру арқылы ұлттық патриоттылық- сезім жаңа сипат алады. Ұлттық ойындарымен айналысу жеке адамның, ұжымның санасында ұлттық психологияны қалыптастыру, демек олардың белгілі бір халықтық бөлшегі екендігін, түп-тамыры сол халықта, сол Отанда жатқандығын сезіну деген сөз. Ұлтының наным-сенімдеріне, саяси көзқарастыры мен ұстанған бағыт-бағдарын, ұлттың әрбір азаматы өзі өмір сүріп отырған ұлтының ерекшеліктерін танып білуі керек. Ұлттың салт-дәстүріне құрметпен қарау, оның тілі мен ділін, дінін сыйлау, жетістіктеріне шаттану - ұлттың әрбір өкілінің азаматтық борышы. Біздің зерттеуімізде көтеріліп отырған ұлттық ұлттық патриоттылық ерекшеліктері студенттердің өз ұлтының тарихы мен географиясымен, ұлттық батырлары мен біртуар тұлғаларының  істерін білуі.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Тамырын халық педагогикасынан алып, барлық салада зерттеліп, ғылыми алғышарттарға лайықты өз құндылықтарымен танылған қазақ этнопедагоикасы жоғары оқу орындарында студенттерге этнопедагогикалық білім беру ісінің басты құралы болуда. Қазақ тәлім-тәрбиесі оқу құралдары, оны оқыту бағдарламалары түзіліп, қазақ тәлім-тәрбиесін оқытудың әдістемесі жасалып, барлық жоғары оқу орындарында этнопедагогикалық білім беруге негіз болып қолданылуда. Жоғары оқу орындарында студенттерге ұлттық патриоттылық тәрбие беру ісінің маңызы зор екенін біз өз зерттеулерімізден көріп жүрміз. Өйткені егеменді ел болған соң сол елдің елдік белгісі ұлттық ұлттық патриоттылық тәрбиесі айқын көрінуге тиіс.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«Ұлт патриоты» тәрбиесі деген термин барлық ұлтқа байланысты айтылатын </w:t>
      </w:r>
      <w:r w:rsidRPr="00683539">
        <w:rPr>
          <w:rFonts w:ascii="Times New Roman" w:hAnsi="Times New Roman" w:cs="Times New Roman"/>
          <w:sz w:val="24"/>
          <w:szCs w:val="24"/>
          <w:lang w:val="kk-KZ"/>
        </w:rPr>
        <w:lastRenderedPageBreak/>
        <w:t>ұғым. Өйткені қандай ұлт болса да тәрбиесін өз тілінде, ұлттық тәлім-тәрбиелік тәжірибелерге байланысты жүргізеді. Біз студенттерге қазақ тәлім-тәрбиесінде ұлттық патриоттылық тәрбие беруде осы ғылыми негізге сүйеніп, этнопедагогикалық тақырыптарды ұлттық мүмкіншіліктермен байланыстырып отырамыз. Ұлттық қасиеттеріміздің ұрпақ бойында қалыптасуы қоғам игілігі үшін маңызды. Студенттерге ұлттық патриоттылық тәрбие беру жоғары оқу орындарында кең көлемде жүргізілуі тиіс. Ал ұлттық тәрбие ғаламдағы құндылықтарды бойына сіңіріп, өз құндылықтарын арттыра береді. Бірақ ол өндіріс және экономика сияқты «ғаламдастыруға» келмейді, өркениеттілікпен дамып, қалыптасады. Қазақ тәлім-тәрбиесі - өркениеттілік қасиеттерді бойына сіңірген ғылым. Сондықтан студенттер ұлттық ұлттық патриоттылықмен сусындасын десек, ұлттық патриоттылық тәрбие беруді жүйелі талдап, зерттеп, жоғары оқу орындарында патриот студенттер тәрбиелеуде енгізілуі керек. Ұлттық патриоттылық қалыптастырудың құралы болып саналады: ұлттық тіл, ұлттық әдеп-ғұрыптар мен салт-дәстүрлер, ауызекі халық шығармашылығы, ұлттық тарих, ұлттық сәндік-қолданбалы өнер, ұлттық ойындар, т.б.</w:t>
      </w:r>
    </w:p>
    <w:p w:rsidR="00E57246" w:rsidRPr="00E57246" w:rsidRDefault="00E57246" w:rsidP="00E57246">
      <w:pPr>
        <w:pStyle w:val="25"/>
        <w:spacing w:after="0" w:line="240" w:lineRule="auto"/>
        <w:ind w:left="0"/>
        <w:rPr>
          <w:lang w:val="kk-KZ"/>
        </w:rPr>
      </w:pPr>
      <w:r w:rsidRPr="00E57246">
        <w:rPr>
          <w:lang w:val="kk-KZ"/>
        </w:rPr>
        <w:t xml:space="preserve">Бүгінгі «ұлт патриоты» ерекшеліктері ұғымдарына анықтама беру, бұдан былайғы кезде студенттерді ұлттық патриоттылыққа тәрбилеудің бағыттарын анықтауды мақсат еттік. Жалпы, жастардың рухани болмысы мен азаматтық бейнесін қалыптастыруда халық педагогикасының орнын еш нәрсемен алмастыруға болмайды. </w:t>
      </w:r>
    </w:p>
    <w:p w:rsidR="00E57246" w:rsidRPr="00E57246" w:rsidRDefault="00E57246" w:rsidP="00E57246">
      <w:pPr>
        <w:pStyle w:val="25"/>
        <w:spacing w:after="0" w:line="240" w:lineRule="auto"/>
        <w:ind w:left="0"/>
        <w:rPr>
          <w:lang w:val="kk-KZ"/>
        </w:rPr>
      </w:pPr>
      <w:r w:rsidRPr="00E57246">
        <w:rPr>
          <w:lang w:val="kk-KZ"/>
        </w:rPr>
        <w:t xml:space="preserve">Өйткені ол - ұлт болып қалыптасқан елдің ғасырлар бойы елегінен өтіп сұрыпталған даналық жиынтығы. Өйткені ол - ұрпаққа руханилылықты, адамгершілікті, имандылықты дарытудың бірден-бір төте жолы. Сондай-ақ - ұлттық тіл мен діл, дамытудың және ұрпақ сабақтастығын ұштастыра жалғастырудың жалғыз құралы. </w:t>
      </w:r>
    </w:p>
    <w:p w:rsidR="00E57246" w:rsidRPr="00E57246" w:rsidRDefault="00E57246" w:rsidP="00E57246">
      <w:pPr>
        <w:pStyle w:val="25"/>
        <w:spacing w:after="0" w:line="240" w:lineRule="auto"/>
        <w:ind w:left="0"/>
        <w:rPr>
          <w:lang w:val="kk-KZ"/>
        </w:rPr>
      </w:pPr>
      <w:r w:rsidRPr="00E57246">
        <w:rPr>
          <w:lang w:val="kk-KZ"/>
        </w:rPr>
        <w:t xml:space="preserve">Сондықтан ол - қазіргі кезеңдегі желікпей заманның селдей екпіндеген зиянды жат әдеттерден сақтайтын ең сенімді жолы және ұлтымыздың әлемдік өркениет төрінен лайықты орын алудың қайталанбас қазынасы. Адам әрине кез-келген мәдениеттің жақсы мен жаманын ажырату үшін алдымен ұлттық мәдениеттен қол үзбеу және білім бере отыра тәрбиелеу - басты міндет болуы керек. </w:t>
      </w:r>
    </w:p>
    <w:p w:rsidR="00E57246" w:rsidRPr="00E57246" w:rsidRDefault="00E57246" w:rsidP="00E57246">
      <w:pPr>
        <w:pStyle w:val="25"/>
        <w:spacing w:after="0" w:line="240" w:lineRule="auto"/>
        <w:ind w:left="0"/>
        <w:rPr>
          <w:lang w:val="kk-KZ"/>
        </w:rPr>
      </w:pPr>
      <w:r w:rsidRPr="00E57246">
        <w:rPr>
          <w:lang w:val="kk-KZ"/>
        </w:rPr>
        <w:t>Жалпы қазақтың этнопедагогика құндылықтарын, қазақ ойшылдары мен ағартушыларының, ақын жыраулардың ғұлама ғалымдардың тағылымдық мұраларын зерттеу олардың студенттерді патриоттылыққа тәрбиелеудегі мүмкіндіктерінің мол екендігіне көз жеткіздік.</w:t>
      </w:r>
    </w:p>
    <w:p w:rsidR="00E57246" w:rsidRPr="00683539" w:rsidRDefault="00E57246" w:rsidP="00E57246">
      <w:pPr>
        <w:widowControl w:val="0"/>
        <w:shd w:val="clear" w:color="auto" w:fill="FFFFFF"/>
        <w:tabs>
          <w:tab w:val="left" w:pos="56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Тәрбие ісі тәрбиеленушіге белгілі бір бағытта мақсатты және жүйелі әсер етіп, белгілі бір көзқарас, мінез-құлық, адамдық тәртіп, дағды мен машық түрінде бірлессе ғана жемісті болмақ. </w:t>
      </w:r>
    </w:p>
    <w:p w:rsidR="00E57246" w:rsidRPr="00683539" w:rsidRDefault="00E57246" w:rsidP="00E57246">
      <w:pPr>
        <w:widowControl w:val="0"/>
        <w:shd w:val="clear" w:color="auto" w:fill="FFFFFF"/>
        <w:tabs>
          <w:tab w:val="left" w:pos="56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Бұдан шығатын қорытынды жеке адамды ұлт патриотына тәрбиелеуде оның замандастарының ұлттық-психологиялық ерекшеліктері ғана емес, ғасырлар бұрын өткен алдыңғы ұрпақтардың мұралары, яғни ұлттық педагогикалық құндылықтар да әсер етеді. Ұлттық педагогикалық мұраларды жеке адам белгілі бір қоғамдық ортада алған тәрбиесіне қарай меңгереді.</w:t>
      </w:r>
    </w:p>
    <w:p w:rsidR="00E57246" w:rsidRPr="00683539" w:rsidRDefault="00E57246" w:rsidP="00E57246">
      <w:pPr>
        <w:widowControl w:val="0"/>
        <w:shd w:val="clear" w:color="auto" w:fill="FFFFFF"/>
        <w:tabs>
          <w:tab w:val="left" w:pos="56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Тұтастай алғанда, студенттерге ұлттық патриоттылық тәрбие беру проблемасы, оның ішінде, жоғары оқу орындарындағы студенттердің ұлттық патриоттылық- тәрбие проблемасы жан-жақты қарастырылып және жоғары оқу орындарындағы білім беру процесі жүйесіне оңды өзгерістер енгізу үшін қажетті мәселе деп есептейміз. Кез келген ғылым - зерттеу жұмысы дайын тұрған, болмаса бір нәрсені </w:t>
      </w:r>
      <w:r w:rsidRPr="00683539">
        <w:rPr>
          <w:rFonts w:ascii="Times New Roman" w:hAnsi="Times New Roman" w:cs="Times New Roman"/>
          <w:sz w:val="24"/>
          <w:szCs w:val="24"/>
          <w:lang w:val="kk-KZ"/>
        </w:rPr>
        <w:lastRenderedPageBreak/>
        <w:t>қосып, алып тастаудан туындайтын зат емес. Сондықтан ғылыми-зерттеу жұмысының нәтижесін алдын ала жобалау, яғни зерттеу жұмысымыздың орындалу барысындағы әдіс-тәсілдерді іске асыру үшін нәтижелі, практикалық пайдасын болжамдаймыз.</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тәлім-тәрбиесінің негізінде студенттердің бойында қалыптасқан ұлттық патриоттылық мінез бен іс-әрекеттің құрылымдық үлгісін, оның компоненттерін, өлшемдері мен көрсеткіштерін, құрылымдық жүйе ретінде қарастырып әзірледік (1-кесте).</w:t>
      </w:r>
    </w:p>
    <w:p w:rsidR="00E57246" w:rsidRPr="00683539" w:rsidRDefault="00E57246" w:rsidP="00E57246">
      <w:pPr>
        <w:widowControl w:val="0"/>
        <w:shd w:val="clear" w:color="auto" w:fill="FFFFFF"/>
        <w:tabs>
          <w:tab w:val="left" w:pos="5600"/>
        </w:tabs>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Студенттердің бойында ұлттық патриоттылық тәрбиесін дамытуда оқу-тәрбие факторларын анықтауда сыртқы факторлардың ерекшелігін ескере отырып, жеке тұлғаның ұлттық патриоттылығының қалыптасуының айқындаушы негізгі фактор ретінде оқу-тәрбие саласының әсер етуіне назар аударамыз. Жеке тұлғаның қалыптасу үрдісінде бірден-бір әсерін тигізетін күш қоршаған ортасы, яғни қоғам. Кез келген адам баласы дүниеге келгеннен бастап қоғамдағы болып жатқан құбылыстарды қабылдау арқылы өзінің ойлау қабілеті, санасы, мінез-құлқының және басқа да қасиеттерінің реттеліуне жол береді. Сондықтан да тұлғаның қалыптасуына және дамуына бірден-бір ықпал етуші - қоғам.</w:t>
      </w:r>
    </w:p>
    <w:p w:rsidR="00E57246" w:rsidRPr="004302B3" w:rsidRDefault="00E57246" w:rsidP="00E57246">
      <w:pPr>
        <w:pStyle w:val="a7"/>
        <w:spacing w:after="0" w:line="240" w:lineRule="auto"/>
        <w:rPr>
          <w:b w:val="0"/>
          <w:color w:val="000000" w:themeColor="text1"/>
          <w:sz w:val="24"/>
          <w:szCs w:val="24"/>
          <w:u w:val="none"/>
          <w:lang w:val="kk-KZ"/>
        </w:rPr>
      </w:pPr>
      <w:r w:rsidRPr="00E57246">
        <w:rPr>
          <w:sz w:val="24"/>
          <w:szCs w:val="24"/>
          <w:lang w:val="kk-KZ"/>
        </w:rPr>
        <w:t xml:space="preserve">       </w:t>
      </w:r>
      <w:r w:rsidRPr="004302B3">
        <w:rPr>
          <w:b w:val="0"/>
          <w:color w:val="000000" w:themeColor="text1"/>
          <w:sz w:val="24"/>
          <w:szCs w:val="24"/>
          <w:u w:val="none"/>
          <w:lang w:val="kk-KZ"/>
        </w:rPr>
        <w:t>Тұлға өзінің көздеген міндетін шешу арқылы қоғамдық мүддені де шешеді. Сол себепті тұлға мен қоғам бір-бірімен тығыз байланысты. Қоғамда болып жатқан құбылыстардың барлығы адамдардың қатысуы салдарынан пайда болады. Адамның қалыптасуына қоғам әсері қандай болса, қоғамдағы болатын және болып жатқан құбылыстарға адамның да әсері сондай. Тұлға - сан қырлы, мазмұны да, табиғаты да күрделі, құпиясы мол әлеуметтік ұғым. Оның жан-жүйесі, сана-сезімінің дамуы айналасы мен қоғамдық өмірге тәуелді. Осындай жағдайда оның дүниетанымы мен сенімі, арманы мен тағылымы, кісілігі қалыптасады. Яғни, белгілі ұлт пен ұлыстың ділінен, дәстүр-салт, жол-жоралығыларынан жеке-дара ұғыну ерекшеліктері қалыптасады.</w:t>
      </w:r>
    </w:p>
    <w:p w:rsidR="00E57246" w:rsidRPr="004302B3" w:rsidRDefault="00E57246" w:rsidP="00E57246">
      <w:pPr>
        <w:pStyle w:val="a7"/>
        <w:spacing w:after="0" w:line="240" w:lineRule="auto"/>
        <w:rPr>
          <w:b w:val="0"/>
          <w:color w:val="000000" w:themeColor="text1"/>
          <w:sz w:val="24"/>
          <w:szCs w:val="24"/>
          <w:u w:val="none"/>
          <w:lang w:val="kk-KZ"/>
        </w:rPr>
      </w:pPr>
      <w:r w:rsidRPr="004302B3">
        <w:rPr>
          <w:b w:val="0"/>
          <w:color w:val="000000" w:themeColor="text1"/>
          <w:sz w:val="24"/>
          <w:szCs w:val="24"/>
          <w:u w:val="none"/>
          <w:lang w:val="kk-KZ"/>
        </w:rPr>
        <w:t xml:space="preserve">       Ұлтжанды тұлға жұмыр жердің қай бұрышында жүрсе де өзінің іс-әрекеті мен мінез-құлқымен, білімімен өз халқына деген сүйіспеншілік қасиеттерін тайға таңба басқандай айқын байқатып отыруы керек. </w:t>
      </w:r>
    </w:p>
    <w:p w:rsidR="00E57246" w:rsidRPr="004302B3" w:rsidRDefault="00E57246" w:rsidP="00E57246">
      <w:pPr>
        <w:pStyle w:val="a7"/>
        <w:spacing w:after="0" w:line="240" w:lineRule="auto"/>
        <w:rPr>
          <w:b w:val="0"/>
          <w:color w:val="000000" w:themeColor="text1"/>
          <w:sz w:val="24"/>
          <w:szCs w:val="24"/>
          <w:u w:val="none"/>
          <w:lang w:val="kk-KZ"/>
        </w:rPr>
      </w:pPr>
      <w:r w:rsidRPr="004302B3">
        <w:rPr>
          <w:b w:val="0"/>
          <w:color w:val="000000" w:themeColor="text1"/>
          <w:sz w:val="24"/>
          <w:szCs w:val="24"/>
          <w:u w:val="none"/>
          <w:lang w:val="kk-KZ"/>
        </w:rPr>
        <w:t>Кесте 1</w:t>
      </w:r>
    </w:p>
    <w:p w:rsidR="00E57246" w:rsidRPr="004302B3" w:rsidRDefault="00E57246" w:rsidP="00E57246">
      <w:pPr>
        <w:pStyle w:val="a7"/>
        <w:spacing w:after="0" w:line="240" w:lineRule="auto"/>
        <w:rPr>
          <w:b w:val="0"/>
          <w:color w:val="000000" w:themeColor="text1"/>
          <w:sz w:val="24"/>
          <w:szCs w:val="24"/>
          <w:u w:val="none"/>
          <w:lang w:val="kk-KZ"/>
        </w:rPr>
      </w:pPr>
      <w:r w:rsidRPr="004302B3">
        <w:rPr>
          <w:b w:val="0"/>
          <w:color w:val="000000" w:themeColor="text1"/>
          <w:sz w:val="24"/>
          <w:szCs w:val="24"/>
          <w:u w:val="none"/>
          <w:lang w:val="kk-KZ"/>
        </w:rPr>
        <w:t>Қазақ этнопедагокасы негізінде студенттердің ұлттық патриоттылық тәрбиелілігін қалыптастырудың компоненттері, өлшемдері мен көрсеткіштері</w:t>
      </w:r>
    </w:p>
    <w:p w:rsidR="00E57246" w:rsidRPr="004302B3" w:rsidRDefault="00E57246" w:rsidP="00E57246">
      <w:pPr>
        <w:widowControl w:val="0"/>
        <w:shd w:val="clear" w:color="auto" w:fill="FFFFFF"/>
        <w:autoSpaceDE w:val="0"/>
        <w:autoSpaceDN w:val="0"/>
        <w:adjustRightInd w:val="0"/>
        <w:ind w:firstLine="510"/>
        <w:rPr>
          <w:rFonts w:ascii="Times New Roman" w:hAnsi="Times New Roman" w:cs="Times New Roman"/>
          <w:color w:val="000000" w:themeColor="text1"/>
          <w:sz w:val="28"/>
          <w:szCs w:val="28"/>
          <w:lang w:val="kk-KZ"/>
        </w:rPr>
      </w:pPr>
    </w:p>
    <w:tbl>
      <w:tblPr>
        <w:tblW w:w="9631" w:type="dxa"/>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11"/>
        <w:gridCol w:w="1843"/>
        <w:gridCol w:w="25"/>
        <w:gridCol w:w="6516"/>
      </w:tblGrid>
      <w:tr w:rsidR="00E57246" w:rsidRPr="00683539" w:rsidTr="0019734B">
        <w:trPr>
          <w:jc w:val="center"/>
        </w:trPr>
        <w:tc>
          <w:tcPr>
            <w:tcW w:w="1247" w:type="dxa"/>
            <w:gridSpan w:val="2"/>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Компо</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ненттер</w:t>
            </w:r>
          </w:p>
        </w:tc>
        <w:tc>
          <w:tcPr>
            <w:tcW w:w="1843" w:type="dxa"/>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Өлшемдер</w:t>
            </w:r>
          </w:p>
        </w:tc>
        <w:tc>
          <w:tcPr>
            <w:tcW w:w="6541" w:type="dxa"/>
            <w:gridSpan w:val="2"/>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Көрсеткіштер</w:t>
            </w:r>
          </w:p>
        </w:tc>
      </w:tr>
      <w:tr w:rsidR="00E57246" w:rsidRPr="00883B9E" w:rsidTr="0019734B">
        <w:trPr>
          <w:cantSplit/>
          <w:trHeight w:val="1134"/>
          <w:jc w:val="center"/>
        </w:trPr>
        <w:tc>
          <w:tcPr>
            <w:tcW w:w="1247" w:type="dxa"/>
            <w:gridSpan w:val="2"/>
            <w:tcBorders>
              <w:top w:val="single" w:sz="4" w:space="0" w:color="auto"/>
              <w:left w:val="single" w:sz="4" w:space="0" w:color="auto"/>
              <w:bottom w:val="single" w:sz="4" w:space="0" w:color="auto"/>
              <w:right w:val="single" w:sz="4" w:space="0" w:color="auto"/>
            </w:tcBorders>
            <w:textDirection w:val="btLr"/>
            <w:vAlign w:val="center"/>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Мотивациялық</w:t>
            </w:r>
          </w:p>
        </w:tc>
        <w:tc>
          <w:tcPr>
            <w:tcW w:w="1843" w:type="dxa"/>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Қазақ тәлім-тәрбиесіне деген саналы көзқарас, оның қоғамдық мәнін түсіну, қажеттілігін сезіну </w:t>
            </w:r>
          </w:p>
        </w:tc>
        <w:tc>
          <w:tcPr>
            <w:tcW w:w="6541" w:type="dxa"/>
            <w:gridSpan w:val="2"/>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қазақ тәлім-тәрбиесіне ерекше құрметпен қарау; </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 оқып-үйренуге қызығушылықтың болуы;</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тәлім-тәрбиесіндегі құнды идеяларды дұрыс қабылдай алуы;</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тәлім-тәрбиесінің ұлттық патриоттылық тәрбиесін қалыптастыруға дұрыс ықпалының бар екенін жете түсінуі;</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тәлім-тәрбиесінің ұлттық мәдениетті игерудегі маңыздылығын түсінуі.</w:t>
            </w:r>
          </w:p>
        </w:tc>
      </w:tr>
      <w:tr w:rsidR="00E57246" w:rsidRPr="00883B9E" w:rsidTr="0019734B">
        <w:trPr>
          <w:cantSplit/>
          <w:trHeight w:val="1134"/>
          <w:jc w:val="center"/>
        </w:trPr>
        <w:tc>
          <w:tcPr>
            <w:tcW w:w="1236" w:type="dxa"/>
            <w:tcBorders>
              <w:top w:val="single" w:sz="4" w:space="0" w:color="auto"/>
              <w:left w:val="single" w:sz="4" w:space="0" w:color="auto"/>
              <w:bottom w:val="single" w:sz="4" w:space="0" w:color="auto"/>
              <w:right w:val="single" w:sz="4" w:space="0" w:color="auto"/>
            </w:tcBorders>
            <w:textDirection w:val="btLr"/>
            <w:vAlign w:val="center"/>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lastRenderedPageBreak/>
              <w:t>Когнитивтік</w:t>
            </w:r>
          </w:p>
        </w:tc>
        <w:tc>
          <w:tcPr>
            <w:tcW w:w="1879" w:type="dxa"/>
            <w:gridSpan w:val="3"/>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 туралы білімнің және ұлттық патриоттылық- сана-сезімнің  болуы</w:t>
            </w:r>
          </w:p>
        </w:tc>
        <w:tc>
          <w:tcPr>
            <w:tcW w:w="6516" w:type="dxa"/>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қазақ тәлім-тәрбиесінің қалыптасу, даму тарихы туралы білімі; </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халық шығармашылығының мазмұндық ерекшеліктері туралы білімі;</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қазақ тәлім-тәрбиесінің тәлім-тәрбиелік идеялары туралы білімі; </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ұлттық патриоттылық, қазақстандық ұлттық патриоттылық, ұлт патриоты туралы түсінігінің болуы;</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ұлттық патриоттылыққа, елжандылыққа баулудың қазақ тәлім-тәрбиесіндегі халықтық дәстүрлерін игеруі; </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тәлім-тәрбиесіндегі ұлтаралық қарым-қатынас мәдениетін игеруі.</w:t>
            </w:r>
          </w:p>
        </w:tc>
      </w:tr>
      <w:tr w:rsidR="00E57246" w:rsidRPr="00883B9E" w:rsidTr="0019734B">
        <w:trPr>
          <w:cantSplit/>
          <w:trHeight w:val="1134"/>
          <w:jc w:val="center"/>
        </w:trPr>
        <w:tc>
          <w:tcPr>
            <w:tcW w:w="1236" w:type="dxa"/>
            <w:tcBorders>
              <w:top w:val="single" w:sz="4" w:space="0" w:color="auto"/>
              <w:left w:val="single" w:sz="4" w:space="0" w:color="auto"/>
              <w:bottom w:val="single" w:sz="4" w:space="0" w:color="auto"/>
              <w:right w:val="single" w:sz="4" w:space="0" w:color="auto"/>
            </w:tcBorders>
            <w:textDirection w:val="btLr"/>
            <w:vAlign w:val="center"/>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Мінез-құлықтық</w:t>
            </w:r>
          </w:p>
        </w:tc>
        <w:tc>
          <w:tcPr>
            <w:tcW w:w="1879" w:type="dxa"/>
            <w:gridSpan w:val="3"/>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 ұлттық патриоттылық- іс-әрекетте қолдану білігі</w:t>
            </w:r>
          </w:p>
        </w:tc>
        <w:tc>
          <w:tcPr>
            <w:tcW w:w="6516" w:type="dxa"/>
            <w:tcBorders>
              <w:top w:val="single" w:sz="4" w:space="0" w:color="auto"/>
              <w:left w:val="single" w:sz="4" w:space="0" w:color="auto"/>
              <w:bottom w:val="single" w:sz="4" w:space="0" w:color="auto"/>
              <w:right w:val="single" w:sz="4" w:space="0" w:color="auto"/>
            </w:tcBorders>
          </w:tcPr>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ұлттық мәдени шараларға, үйірмелерге, спорт секцияларына, этномәдениет орталықтарына қатынасуы;</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тәлім-тәрбиесінің негіздерін күнделікті іс-әрекетінде қолдану;</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қазақ халқының мүддесін қорғай білуі;</w:t>
            </w:r>
          </w:p>
          <w:p w:rsidR="00E57246" w:rsidRPr="00683539" w:rsidRDefault="00E57246" w:rsidP="00E57246">
            <w:pPr>
              <w:widowControl w:val="0"/>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pacing w:val="-6"/>
                <w:sz w:val="24"/>
                <w:szCs w:val="24"/>
                <w:lang w:val="kk-KZ"/>
              </w:rPr>
              <w:t xml:space="preserve">іс-әрекетінде қазақ халқының ұлттық патриоттылық құндылықтарын белсенді және саналы түрде қолдануы. </w:t>
            </w:r>
          </w:p>
        </w:tc>
      </w:tr>
    </w:tbl>
    <w:p w:rsidR="00E57246" w:rsidRPr="00683539" w:rsidRDefault="00E57246" w:rsidP="00E57246">
      <w:pPr>
        <w:widowControl w:val="0"/>
        <w:shd w:val="clear" w:color="auto" w:fill="FFFFFF"/>
        <w:tabs>
          <w:tab w:val="left" w:pos="5600"/>
        </w:tabs>
        <w:autoSpaceDE w:val="0"/>
        <w:autoSpaceDN w:val="0"/>
        <w:adjustRightInd w:val="0"/>
        <w:ind w:firstLine="454"/>
        <w:rPr>
          <w:rFonts w:ascii="Times New Roman" w:hAnsi="Times New Roman" w:cs="Times New Roman"/>
          <w:sz w:val="24"/>
          <w:szCs w:val="24"/>
          <w:lang w:val="kk-KZ"/>
        </w:rPr>
      </w:pPr>
    </w:p>
    <w:p w:rsidR="00E57246" w:rsidRPr="004302B3" w:rsidRDefault="00E57246" w:rsidP="00E57246">
      <w:pPr>
        <w:pStyle w:val="a7"/>
        <w:spacing w:after="0" w:line="240" w:lineRule="auto"/>
        <w:rPr>
          <w:b w:val="0"/>
          <w:color w:val="000000" w:themeColor="text1"/>
          <w:sz w:val="24"/>
          <w:szCs w:val="24"/>
          <w:u w:val="none"/>
          <w:lang w:val="kk-KZ"/>
        </w:rPr>
      </w:pPr>
      <w:r w:rsidRPr="00E57246">
        <w:rPr>
          <w:sz w:val="24"/>
          <w:szCs w:val="24"/>
          <w:lang w:val="kk-KZ"/>
        </w:rPr>
        <w:t xml:space="preserve">       </w:t>
      </w:r>
      <w:r w:rsidRPr="004302B3">
        <w:rPr>
          <w:b w:val="0"/>
          <w:color w:val="000000" w:themeColor="text1"/>
          <w:sz w:val="24"/>
          <w:szCs w:val="24"/>
          <w:u w:val="none"/>
          <w:lang w:val="kk-KZ"/>
        </w:rPr>
        <w:t>Ол үшін ата-бабалардың тарихы мен шежіресін біліп, оларды талдап, зерттеп, аталас ағайындардың аты-жөнін жүйелеп, оларды саусақпен санағандай ажырата білуі тиіс. Ұлтжанды тұлға жұмыр жердің қай бұрышында жүрсе де өзінің іс-әрекеті мен мінез-құлқымен, білімімен өз халқына деген сүйіспеншілік қасиеттерін тайға таңба басқандай айқын байқатып отыруы керек. Ол үшін ата-бабалардың тарихы мен шежіресін біліп, оларды талдап, зерттеп, аталас ағайындардың аты-жөнін жүйелеп, оларды саусақпен санағандай ажырата білуі тиіс.</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Өз елінің ұлтжанды тұлғасы болғысы келетін жас ұрпақ алдымен өзінің әкесі мен шешесін, бауырлары мен туған-туыстарын қастерлеп, қадір тұтуы тиіс. Әке-шешесін сыйламаған, жақын-бауырларын сүймеген адамнан нағыз ұлтжанды адам шығуы қиын. Мұндай адам есейе келе туған халқы мен ел-жұртын, атамекенін шын көңілімен сүймейтін болады. </w:t>
      </w:r>
    </w:p>
    <w:p w:rsidR="00E57246" w:rsidRPr="00683539" w:rsidRDefault="00E57246" w:rsidP="00E57246">
      <w:pPr>
        <w:widowControl w:val="0"/>
        <w:shd w:val="clear" w:color="auto" w:fill="FFFFFF"/>
        <w:autoSpaceDE w:val="0"/>
        <w:autoSpaceDN w:val="0"/>
        <w:adjustRightInd w:val="0"/>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       «Ұлттық тұлға» ұғымына ең бірінші анықтаманы берген профессор К.А.Оразбекова. Ғалымның пікірі бойынша, «ұлттық тұлға» белгілі тілі, діні, мәдениеті, салт-санасы қалыптасқан ортада жеке адамға тән қасиеттермен өз ұлтының, халқының тұрмыс-тіршілігін бойына сіңіріп, ұлттық намыс, талғам, және ұлттық сана белгілерін өз бойында тұтастай көрсетіп, ең жоғарғы рухани деңгейде дамыған адам [4,62б]</w:t>
      </w:r>
      <w:r w:rsidRPr="00683539">
        <w:rPr>
          <w:rFonts w:ascii="Times New Roman" w:hAnsi="Times New Roman" w:cs="Times New Roman"/>
          <w:i/>
          <w:iCs/>
          <w:sz w:val="24"/>
          <w:szCs w:val="24"/>
          <w:lang w:val="kk-KZ"/>
        </w:rPr>
        <w:t xml:space="preserve">.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Біз зерттеу жұмысымызда жеке тұлғаның өзіндік мінез - құлқымен оның жеке психологиялық ерекшеліктерін, көптеген басқа да әлеуметтік факторлардың ықпалын ескере отырып, жеке тұлғаның бойында ұлттық патриоттылық- сезімді қалыптастырудың негізі ретінде оқыту-тәрбиелеу аясында бөліп қарастырып отырмыз.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Ұлттық патриоттылық тәрбиені дамытудың мәні жеке тұлғаның жоғары әлеуметтік белсенділігін көрсететін және қалыптастыратын идеялық-адамгершілік, моральдық еріктілік, еңбек және дене сапаларын тәрбиелеудегі ішкі байланыстарды анықтау және саралау болып табылады. Студенттерді ұлттық патриоттылық-ке тәрбиелеуде қоғамымызда атқарылып жатқан шаралардың бәрі олардың </w:t>
      </w:r>
      <w:r w:rsidRPr="00683539">
        <w:rPr>
          <w:rFonts w:ascii="Times New Roman" w:hAnsi="Times New Roman" w:cs="Times New Roman"/>
          <w:sz w:val="24"/>
          <w:szCs w:val="24"/>
          <w:lang w:val="kk-KZ"/>
        </w:rPr>
        <w:lastRenderedPageBreak/>
        <w:t>белсенділігінің айғағы болып табылады.</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Елінің егемендігін, тәуелсіздігін қорғай алатын, қазақстанды өркендететін, ұлттық рухты, ұлттық тәрбиені бойына қалыптастырған, ел үшін намысшыл, нағыз патриоттар болу үшін қоғамдағы жастарымыз, еңбекке және білімде өздерін жоғары көрсете білуі тиіс деп ойлаймыз.</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Бұл істердің жүзеге асуы оқытушылардың оқу-тәрбие жұмысына шығармашылық көзқарас тұрғысынан келуімен тығыз байланысты. Қазақстан жағдайындағы ұлттық патриоттылық- тәрбие оқу және оқудан тыс тәрбие жұмыстарының бірлігінде, студенттердің дербес ерекшеліктерін есепке ала отырып, тәрбие әдістерін және тәрбие ісі жіктемесін мақсатты түрде таңдап, олардың үздіксіз өзгеруі мен күрделенуінің, көп түрлі болуының нәтижесінде ғана жүзеге аспақ. Ұрпақ тәрбиесімен айналысатын әрбір оқытушы өз тәрбие жұмысының негізгі мақсатын от жүрегі Отан деп соғатын жастар тәрбиелеу деп алса, ұлт болашағына, ел тыныштығына сеніммен қарауға болады.</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Сонымен, жас ұрпақты тәрбиелеу жұмысы қазіргі білім жүйесінің қажетті компоненті болып табылады. Тәрбиенің күрделі үдерісінің маңызды бір қыры студенттердің патриоттылыққа бағдарланған тұлғасын тәрбиелеу болуы тиіс. Жастарды ұлттық патриоттылық рухта тәрбиелеу тек қоғам мен мемлекеттің сұраныстарына ғана емес, әрбір студенттің дара тұлғалық дамуына бағытталған педагогика ғылымының қазіргі бағыттарына да сәйкес келуі қажет. Өйткені отанға сүйіспеншілік адамның өзін тұлға ретінде сезінуіне, өз елін мақтан тұтуына, өзін онымен байланысты сезінуіне мүмкіндік береді, ал бұл болса, оның өмірде өзіне сенімді болуына, рухани және адамгершілік құндылықтарының артуына септігін тигізеді.</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Жоғары оқу орындары студенттердіне ұлттық патриоттылық тәрбие беруде «патриот студент» тұлғасын қалыптастыруда Д.С.Құсайынова, Ж.Н.Қалиев, С.Т.Иманбаева, т.б. ғалымдардың еңбектеріндегі идеяларды негіз еттік [5;6;7]. </w:t>
      </w:r>
    </w:p>
    <w:p w:rsidR="00E57246" w:rsidRPr="00683539" w:rsidRDefault="00E57246" w:rsidP="00E57246">
      <w:pPr>
        <w:widowControl w:val="0"/>
        <w:shd w:val="clear" w:color="auto" w:fill="FFFFFF"/>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sz w:val="24"/>
          <w:szCs w:val="24"/>
          <w:lang w:val="kk-KZ"/>
        </w:rPr>
        <w:t xml:space="preserve">Модель құрамын анықтауда, біз студенттердің ұлттық патриоттылық деңгейін бағалап, сараптау туралы мәселені шешу және оны қалыптастырудың эксперимент жүйесін жасауды қарастырдық. Студенттердің ұлттық патриоттылықты қалыптастыру тетіктері күрделі, қайшылығы мол және ол ұлттық патриоттылық барлық құрамды бөліктерін қамтиды: мотивациялық, когнитивтік және мінез-құлықтық деп бөлдік.  </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Мотивациялық компонент педагогикалық қызметке жауапкершілік қарым-қатынас жасауман және Отанды қорғауға деген құлшынысымен, Отан алдындағы әскери қызметтің маңызын түсінумен, өздігімен білімін жетілдіруге ұмтылуымен анықталады.</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Мотиавциялық компонентіне сонымен қатар өздігімен білім алу, қызығушылық, қажеттілік, түсіну қабілеті жатады.</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Когнитивтік компонент - немесе танып білу компонентіне студенттердің ұлттық патриоттылық тәрбиенің міндеттерін шешу үшін қажетті теориялық білімінің көлемін танып білу.</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Мінез-құлық компоненті</w:t>
      </w:r>
      <w:r w:rsidRPr="00683539">
        <w:rPr>
          <w:rFonts w:ascii="Times New Roman" w:hAnsi="Times New Roman" w:cs="Times New Roman"/>
          <w:b/>
          <w:bCs/>
          <w:sz w:val="24"/>
          <w:szCs w:val="24"/>
          <w:lang w:val="kk-KZ"/>
        </w:rPr>
        <w:t xml:space="preserve"> </w:t>
      </w:r>
      <w:r w:rsidRPr="00683539">
        <w:rPr>
          <w:rFonts w:ascii="Times New Roman" w:hAnsi="Times New Roman" w:cs="Times New Roman"/>
          <w:bCs/>
          <w:sz w:val="24"/>
          <w:szCs w:val="24"/>
          <w:lang w:val="kk-KZ"/>
        </w:rPr>
        <w:t>ұлттық патриоттылық тәрбиедегі іс-шаралардың</w:t>
      </w:r>
      <w:r w:rsidRPr="00683539">
        <w:rPr>
          <w:rFonts w:ascii="Times New Roman" w:hAnsi="Times New Roman" w:cs="Times New Roman"/>
          <w:b/>
          <w:bCs/>
          <w:sz w:val="24"/>
          <w:szCs w:val="24"/>
          <w:lang w:val="kk-KZ"/>
        </w:rPr>
        <w:t xml:space="preserve"> </w:t>
      </w:r>
      <w:r w:rsidRPr="00683539">
        <w:rPr>
          <w:rFonts w:ascii="Times New Roman" w:hAnsi="Times New Roman" w:cs="Times New Roman"/>
          <w:bCs/>
          <w:sz w:val="24"/>
          <w:szCs w:val="24"/>
          <w:lang w:val="kk-KZ"/>
        </w:rPr>
        <w:t>мәнін түсініп, бағалай білуі. Студенттерді патриоттылыққа тәрбиелеудегі ұлттық ойындардың ерекшелігін бағалай біліп, өзіндік мінез қалыптастыруы.</w:t>
      </w:r>
    </w:p>
    <w:p w:rsidR="00E57246" w:rsidRPr="00683539" w:rsidRDefault="00E57246" w:rsidP="00E57246">
      <w:pPr>
        <w:widowControl w:val="0"/>
        <w:autoSpaceDE w:val="0"/>
        <w:autoSpaceDN w:val="0"/>
        <w:adjustRightInd w:val="0"/>
        <w:ind w:firstLine="454"/>
        <w:rPr>
          <w:rFonts w:ascii="Times New Roman" w:hAnsi="Times New Roman" w:cs="Times New Roman"/>
          <w:sz w:val="24"/>
          <w:szCs w:val="24"/>
          <w:lang w:val="kk-KZ"/>
        </w:rPr>
      </w:pPr>
      <w:r w:rsidRPr="00683539">
        <w:rPr>
          <w:rFonts w:ascii="Times New Roman" w:hAnsi="Times New Roman" w:cs="Times New Roman"/>
          <w:bCs/>
          <w:sz w:val="24"/>
          <w:szCs w:val="24"/>
          <w:lang w:val="kk-KZ"/>
        </w:rPr>
        <w:t xml:space="preserve">Сөйтіп, біздің зерттеуіміздің көзқарасы тұрғысынан алғанда, студенттерді қазақ тәлім-тәрбиесі негізінде ұлттық патриоттылық тәрбие беру сапасын анықтайтын өлшемдердің жиынтығы, біріншіден тәрбиелеудің мотивациялық компонентімен </w:t>
      </w:r>
      <w:r w:rsidRPr="00683539">
        <w:rPr>
          <w:rFonts w:ascii="Times New Roman" w:hAnsi="Times New Roman" w:cs="Times New Roman"/>
          <w:bCs/>
          <w:sz w:val="24"/>
          <w:szCs w:val="24"/>
          <w:lang w:val="kk-KZ"/>
        </w:rPr>
        <w:lastRenderedPageBreak/>
        <w:t>байланысты болып, ұлттық патриоттылық тәрбие қызметін жүзеге асыруға ұмтылысы мен және оның тиімділігіне талпынумен, студенттердің патриоттылығының жалпы деңгейін көтеруге және жоғары нәтижелерге қол жеткізуге құштарлығымен сипатталады. Екіншіден, зерттеліп отырған тәрбиенің когнитивтік компоненті ұлттық патриоттылық тәрбиені танып білу туралы теориялық, әдістемелік, білімдерінің кешенді жиынтығы, қаралып отырған процестің мүмкіндігі ретінде қарастырылады. Үшіншіден мінез-құлық компоненті студенттердің тәлім-тәрбиелік қызыметі барысында жүзеге асырылатын халықтық мінез-құлық, менталитет арқылы ұлттық патриоттылық тәрбие беру үдерісінің практикалық іскерлігі мен дағдыларын меңгеруде көрініс табады.</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 xml:space="preserve">Дегенмен, жоғары оқу орны студенттерін қазақ тәлім-тәрбиесі негізінде ұлттық патриоттылық тәрбие беру үшін біз ұсынып отырған патриот студент тұлғасын қалыптастыру моделі соңғы нүкте болып табылмайды, сондықтан, басқа негіздерде басқа модельдердің жасалуы мүмкіндігін жоққа шығара алмаймыз. Қазақ тәлім-тәрбиесінде студенттерге ұлттық патриоттылық тәрбие беру моделі қандай да бір нәтижеге қол жеткізуді көздейді. Осыған байланысты ұлттық патриоттылық тәрбие берудің деңгейін анықтаймыз. Біз сүйеніп отырған моделіміз қазақ тәлім-тәрбиесінде ұлттық патриоттылық тәрбие беру. </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Студенттерге қазақ тәлім-тәрбиесінде ұлттық патриоттылық тәрбие беру негізінен, тәрбиенің кез-келген түрін, теориялық білімінің жоғары деңгейі ұлттық құндылықтар арқылы патриотттық тәрбиенің құрылымдық бөліктерін қарастырып әдістемесін жүзеге асырып, меңгеру, нақты педагогикалық міндеттерді шеше білу, студенттердің педагогикалық міндеттерді іспен жүзеге асыру және жетілдіруді құрайды.</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Зерттеуді одан әрі жалғастыру үшін «Қазақ тәлім-тәрбиесінде ұлттық патриоттылық тәрбие берудің негіздері» деген түсініктің мәнін анықтап алуымыз керек. Бұл түсінікті бір мағынада пайдалануды мазмұнды белгілі бір шеңберде нақтылауды қамтамасыз етеді. Сөйтіп, одан арғы жұмысқа теориялық негіз қалауға мүмкіндік жасайды. Сонымен, біздің көзқарасымызша, жоғары оқу орындарында қазақ тәлім-тәрбиесінде ұлттық патриоттылық тәрбие беру дегеніміз студенттердің аталған мәселеге тұрақты қызығушылығының болуы, тұлғалық және кәсіби қабілеттерінің жетілуі, ұлттық патриоттылық тәрбие мен қазақ тәлім-тәрбиесі туралы теориялық білімдерінің болуы және оларды жүзеге асыру іскерлігі мен дағдыларының қалыптасуы, педагогикалық принциптерді басшылықққа ала отырып, оқу-құралдарын, әр алуан әдістер мен формаларды пайдалануы. Бұны біз өзіміз зерттеу нысаны етіп алған, патриот студент моделі негізінде жасадық.</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 xml:space="preserve">Модельді жасау алдында ұлттық патриоттылық тәрбие көрсеткіштерінің құрылымдық үлгісін жасап, жалпы жағдайды бағдарлауды қажет еттік. Осыдан шығатын қорытынды педагогикалық процестің бастапқы шағында студенттердің игерген білімдерін іс-жүзінде пайдалана алмауы, жинаған мәліметтерін дербес сана сүзгісінен өткізіп, сараптай білмеуі көпшілік жағдайда олардың үлгі негізінде жұмыс істеуге машықтандырып, тәрбие жұмыстарын дайын конспект бойынша жүргізетіндіктерін көрсетеді. Осының бәрі педагогикалық процестің мүмкіндіктерін төмендетеді және қазақ тәлім-тәрбиесіндегі нұсқаулар арқылы ғана студенттерді ұлттық патриоттылыққа тәрбиелеу ісінің нәтижесін азайтады. </w:t>
      </w:r>
    </w:p>
    <w:p w:rsidR="00E57246" w:rsidRPr="00683539" w:rsidRDefault="00E57246" w:rsidP="00E57246">
      <w:pPr>
        <w:widowControl w:val="0"/>
        <w:autoSpaceDE w:val="0"/>
        <w:autoSpaceDN w:val="0"/>
        <w:adjustRightInd w:val="0"/>
        <w:ind w:firstLine="454"/>
        <w:rPr>
          <w:rFonts w:ascii="Times New Roman" w:hAnsi="Times New Roman" w:cs="Times New Roman"/>
          <w:bCs/>
          <w:sz w:val="24"/>
          <w:szCs w:val="24"/>
          <w:lang w:val="kk-KZ"/>
        </w:rPr>
      </w:pPr>
      <w:r w:rsidRPr="00683539">
        <w:rPr>
          <w:rFonts w:ascii="Times New Roman" w:hAnsi="Times New Roman" w:cs="Times New Roman"/>
          <w:bCs/>
          <w:sz w:val="24"/>
          <w:szCs w:val="24"/>
          <w:lang w:val="kk-KZ"/>
        </w:rPr>
        <w:t>Осы айтылғандарды түйіндей келе, жоғары оқу орындары қабырғасында ұлттық ерекшеліктерді ескере отырып, тәрбиені ұлттық құндылықтарға негіздеп, ұлтжандылық, отансүйгіштік сезімдерін қалыптастру мақсатында қазақ тәлім-</w:t>
      </w:r>
      <w:r w:rsidRPr="00683539">
        <w:rPr>
          <w:rFonts w:ascii="Times New Roman" w:hAnsi="Times New Roman" w:cs="Times New Roman"/>
          <w:bCs/>
          <w:sz w:val="24"/>
          <w:szCs w:val="24"/>
          <w:lang w:val="kk-KZ"/>
        </w:rPr>
        <w:lastRenderedPageBreak/>
        <w:t>тәрбиесінде өн бойында қалыптасатын ұлттық тәрбие назардан тыс қалмауы қажет. Қазақ тәлім-тәрбиесінде ұлттық патриоттылық тәрбие беру, студенттерге ұлттық тәрбие беруге дайындаудың негізі екенін көрсету үшін қажетті. Қазақ тәлім-тәрбиесінің негізінде студенттерге ұлттық патриоттылық- тәрбие беруге болатынын біздің көп жылғы іс-тәжірибеміз дәлел бола алады. Сонымен қатар біз қазақ тәлім-тәрбиесі мәселесімен айналысып жүрген ғалымдардың теориялық-әдіснамалық еңбектеріне сүйенеміз. Бұл студенттерге ұлттық патриоттылық тәрбие берудің мазмұны мен әдістемесін жасауға мүмкіндік береді.</w:t>
      </w:r>
    </w:p>
    <w:p w:rsidR="00E57246" w:rsidRPr="00683539" w:rsidRDefault="00E57246" w:rsidP="00E57246">
      <w:pPr>
        <w:rPr>
          <w:rFonts w:ascii="Times New Roman" w:hAnsi="Times New Roman" w:cs="Times New Roman"/>
          <w:color w:val="000000"/>
          <w:lang w:val="kk-KZ"/>
        </w:rPr>
      </w:pPr>
    </w:p>
    <w:p w:rsidR="00E57246" w:rsidRPr="00683539" w:rsidRDefault="00E57246" w:rsidP="00E57246">
      <w:pPr>
        <w:jc w:val="center"/>
        <w:rPr>
          <w:rFonts w:ascii="Times New Roman" w:hAnsi="Times New Roman" w:cs="Times New Roman"/>
          <w:b/>
          <w:color w:val="000000"/>
          <w:sz w:val="24"/>
          <w:szCs w:val="24"/>
          <w:lang w:val="kk-KZ"/>
        </w:rPr>
      </w:pPr>
      <w:r w:rsidRPr="00683539">
        <w:rPr>
          <w:rFonts w:ascii="Times New Roman" w:hAnsi="Times New Roman" w:cs="Times New Roman"/>
          <w:b/>
          <w:color w:val="000000"/>
          <w:sz w:val="24"/>
          <w:szCs w:val="24"/>
          <w:lang w:val="kk-KZ"/>
        </w:rPr>
        <w:t>Пайдаланылған әдебиеттер:</w:t>
      </w:r>
    </w:p>
    <w:p w:rsidR="00E57246" w:rsidRPr="00683539" w:rsidRDefault="00E57246" w:rsidP="00E57246">
      <w:pPr>
        <w:shd w:val="clear" w:color="auto" w:fill="FFFFFF"/>
        <w:tabs>
          <w:tab w:val="num" w:pos="993"/>
        </w:tabs>
        <w:rPr>
          <w:rFonts w:ascii="Times New Roman" w:hAnsi="Times New Roman" w:cs="Times New Roman"/>
          <w:sz w:val="24"/>
          <w:szCs w:val="24"/>
          <w:lang w:val="kk-KZ"/>
        </w:rPr>
      </w:pPr>
      <w:r w:rsidRPr="00683539">
        <w:rPr>
          <w:rFonts w:ascii="Times New Roman" w:hAnsi="Times New Roman" w:cs="Times New Roman"/>
          <w:color w:val="000000"/>
          <w:sz w:val="24"/>
          <w:szCs w:val="24"/>
          <w:lang w:val="kk-KZ"/>
        </w:rPr>
        <w:t xml:space="preserve">1 </w:t>
      </w:r>
      <w:r w:rsidRPr="00683539">
        <w:rPr>
          <w:rFonts w:ascii="Times New Roman" w:hAnsi="Times New Roman" w:cs="Times New Roman"/>
          <w:sz w:val="24"/>
          <w:szCs w:val="24"/>
          <w:lang w:val="kk-KZ"/>
        </w:rPr>
        <w:t xml:space="preserve">Назарбаев Н.Ә. </w:t>
      </w:r>
      <w:r w:rsidRPr="00683539">
        <w:rPr>
          <w:rFonts w:ascii="Times New Roman" w:hAnsi="Times New Roman" w:cs="Times New Roman"/>
          <w:sz w:val="24"/>
          <w:szCs w:val="24"/>
          <w:shd w:val="clear" w:color="auto" w:fill="FAFAFA"/>
          <w:lang w:val="kk-KZ"/>
        </w:rPr>
        <w:t>Қазақстанның болашағы - қоғамның идеялық бірлігінде / Назарбаев, Нұрсұлтан Әбішұлы, - Алматы : Кітап, 1993 . - 32 б.</w:t>
      </w:r>
    </w:p>
    <w:p w:rsidR="00E57246" w:rsidRPr="00683539" w:rsidRDefault="00E57246" w:rsidP="00E57246">
      <w:pPr>
        <w:widowControl w:val="0"/>
        <w:autoSpaceDE w:val="0"/>
        <w:autoSpaceDN w:val="0"/>
        <w:adjustRightInd w:val="0"/>
        <w:ind w:firstLine="454"/>
        <w:rPr>
          <w:rFonts w:ascii="Times New Roman" w:hAnsi="Times New Roman" w:cs="Times New Roman"/>
          <w:color w:val="000000"/>
          <w:sz w:val="24"/>
          <w:szCs w:val="24"/>
          <w:lang w:val="kk-KZ"/>
        </w:rPr>
      </w:pPr>
      <w:r w:rsidRPr="00683539">
        <w:rPr>
          <w:rFonts w:ascii="Times New Roman" w:hAnsi="Times New Roman" w:cs="Times New Roman"/>
          <w:color w:val="000000"/>
          <w:sz w:val="24"/>
          <w:szCs w:val="24"/>
          <w:lang w:val="kk-KZ"/>
        </w:rPr>
        <w:t>2 Меңлібаев Қ.Н. Жастармен жүргізілетін әлеуметтік жұмыстар– Астана 2015 ж.</w:t>
      </w:r>
    </w:p>
    <w:p w:rsidR="00E57246" w:rsidRPr="00683539" w:rsidRDefault="00E57246" w:rsidP="00E57246">
      <w:pPr>
        <w:shd w:val="clear" w:color="auto" w:fill="FFFFFF"/>
        <w:tabs>
          <w:tab w:val="num" w:pos="993"/>
        </w:tabs>
        <w:rPr>
          <w:rFonts w:ascii="Times New Roman" w:hAnsi="Times New Roman" w:cs="Times New Roman"/>
          <w:sz w:val="24"/>
          <w:szCs w:val="24"/>
          <w:shd w:val="clear" w:color="auto" w:fill="FFFFFF"/>
          <w:lang w:val="kk-KZ"/>
        </w:rPr>
      </w:pPr>
      <w:r w:rsidRPr="00683539">
        <w:rPr>
          <w:rFonts w:ascii="Times New Roman" w:hAnsi="Times New Roman" w:cs="Times New Roman"/>
          <w:sz w:val="24"/>
          <w:szCs w:val="24"/>
          <w:shd w:val="clear" w:color="auto" w:fill="FFFFFF"/>
          <w:lang w:val="kk-KZ"/>
        </w:rPr>
        <w:t>3 Айталы, А. Ұлтшылылдық пен ұлтсыздық [Текст] / А. Айталы // Егемен Қазақстан. - 2017. - №352-355.-27 маусым. - Б. 7,8</w:t>
      </w:r>
    </w:p>
    <w:p w:rsidR="00E57246" w:rsidRPr="00683539" w:rsidRDefault="00E57246" w:rsidP="00E57246">
      <w:pPr>
        <w:shd w:val="clear" w:color="auto" w:fill="FFFFFF"/>
        <w:tabs>
          <w:tab w:val="num" w:pos="993"/>
        </w:tabs>
        <w:rPr>
          <w:rFonts w:ascii="Times New Roman" w:hAnsi="Times New Roman" w:cs="Times New Roman"/>
          <w:sz w:val="24"/>
          <w:szCs w:val="24"/>
          <w:lang w:val="kk-KZ"/>
        </w:rPr>
      </w:pPr>
      <w:r w:rsidRPr="00683539">
        <w:rPr>
          <w:rFonts w:ascii="Times New Roman" w:hAnsi="Times New Roman" w:cs="Times New Roman"/>
          <w:sz w:val="24"/>
          <w:szCs w:val="24"/>
          <w:shd w:val="clear" w:color="auto" w:fill="FFFFFF"/>
          <w:lang w:val="kk-KZ"/>
        </w:rPr>
        <w:t>4 Оразбекова, К. А. Ана тілі -ар мен сана-сезім, нағыз ұлттық тұлға өлшемі! [​Текст] : 2-бөлім / К. А. Оразбекова // Доклады НАН РК. - 2006.-№4. - С. 59-65</w:t>
      </w:r>
    </w:p>
    <w:p w:rsidR="00E57246" w:rsidRPr="00683539" w:rsidRDefault="00E57246" w:rsidP="00E57246">
      <w:pPr>
        <w:shd w:val="clear" w:color="auto" w:fill="FFFFFF"/>
        <w:tabs>
          <w:tab w:val="num" w:pos="993"/>
        </w:tabs>
        <w:rPr>
          <w:rFonts w:ascii="Times New Roman" w:hAnsi="Times New Roman" w:cs="Times New Roman"/>
          <w:sz w:val="24"/>
          <w:szCs w:val="24"/>
          <w:lang w:val="kk-KZ"/>
        </w:rPr>
      </w:pPr>
      <w:r w:rsidRPr="00683539">
        <w:rPr>
          <w:rFonts w:ascii="Times New Roman" w:hAnsi="Times New Roman" w:cs="Times New Roman"/>
          <w:sz w:val="24"/>
          <w:szCs w:val="24"/>
          <w:lang w:val="kk-KZ"/>
        </w:rPr>
        <w:t>5</w:t>
      </w:r>
      <w:r w:rsidRPr="00683539">
        <w:rPr>
          <w:rFonts w:ascii="Times New Roman" w:hAnsi="Times New Roman" w:cs="Times New Roman"/>
          <w:noProof/>
          <w:sz w:val="24"/>
          <w:szCs w:val="24"/>
          <w:lang w:val="kk-KZ"/>
        </w:rPr>
        <w:t xml:space="preserve"> Құсайнова </w:t>
      </w:r>
      <w:r w:rsidRPr="00683539">
        <w:rPr>
          <w:rFonts w:ascii="Times New Roman" w:hAnsi="Times New Roman" w:cs="Times New Roman"/>
          <w:sz w:val="24"/>
          <w:szCs w:val="24"/>
          <w:lang w:val="kk-KZ"/>
        </w:rPr>
        <w:t xml:space="preserve">Д.С. Әлия мен </w:t>
      </w:r>
      <w:r w:rsidRPr="00683539">
        <w:rPr>
          <w:rFonts w:ascii="Times New Roman" w:hAnsi="Times New Roman" w:cs="Times New Roman"/>
          <w:noProof/>
          <w:sz w:val="24"/>
          <w:szCs w:val="24"/>
          <w:lang w:val="kk-KZ"/>
        </w:rPr>
        <w:t xml:space="preserve">Мәншүк ерлігінде жоғары сынып оқушыларын ұлттық патриоттылық-ке тәрбиелеу: автореф. ... </w:t>
      </w:r>
      <w:r w:rsidRPr="00683539">
        <w:rPr>
          <w:rFonts w:ascii="Times New Roman" w:hAnsi="Times New Roman" w:cs="Times New Roman"/>
          <w:sz w:val="24"/>
          <w:szCs w:val="24"/>
          <w:lang w:val="kk-KZ"/>
        </w:rPr>
        <w:t>п.</w:t>
      </w:r>
      <w:r w:rsidRPr="00683539">
        <w:rPr>
          <w:rFonts w:ascii="Times New Roman" w:hAnsi="Times New Roman" w:cs="Times New Roman"/>
          <w:noProof/>
          <w:sz w:val="24"/>
          <w:szCs w:val="24"/>
          <w:lang w:val="kk-KZ"/>
        </w:rPr>
        <w:t>ғ.к</w:t>
      </w:r>
      <w:r w:rsidRPr="00683539">
        <w:rPr>
          <w:rFonts w:ascii="Times New Roman" w:hAnsi="Times New Roman" w:cs="Times New Roman"/>
          <w:sz w:val="24"/>
          <w:szCs w:val="24"/>
          <w:lang w:val="kk-KZ"/>
        </w:rPr>
        <w:t xml:space="preserve">.: 13.00.01. - Алматы, 1999. – 135 б. </w:t>
      </w:r>
    </w:p>
    <w:p w:rsidR="00E57246" w:rsidRPr="00683539" w:rsidRDefault="00E57246" w:rsidP="00E57246">
      <w:pPr>
        <w:tabs>
          <w:tab w:val="left" w:pos="993"/>
        </w:tabs>
        <w:rPr>
          <w:rFonts w:ascii="Times New Roman" w:hAnsi="Times New Roman" w:cs="Times New Roman"/>
          <w:sz w:val="24"/>
          <w:szCs w:val="24"/>
          <w:lang w:val="sr-Cyrl-CS"/>
        </w:rPr>
      </w:pPr>
      <w:r w:rsidRPr="00683539">
        <w:rPr>
          <w:rFonts w:ascii="Times New Roman" w:hAnsi="Times New Roman" w:cs="Times New Roman"/>
          <w:sz w:val="24"/>
          <w:szCs w:val="24"/>
          <w:lang w:val="kk-KZ"/>
        </w:rPr>
        <w:t xml:space="preserve">6 </w:t>
      </w:r>
      <w:r w:rsidRPr="00683539">
        <w:rPr>
          <w:rFonts w:ascii="Times New Roman" w:hAnsi="Times New Roman" w:cs="Times New Roman"/>
          <w:noProof/>
          <w:sz w:val="24"/>
          <w:szCs w:val="24"/>
          <w:lang w:val="kk-KZ"/>
        </w:rPr>
        <w:t xml:space="preserve">Қалиев Ж.Н. </w:t>
      </w:r>
      <w:r w:rsidRPr="00683539">
        <w:rPr>
          <w:rFonts w:ascii="Times New Roman" w:hAnsi="Times New Roman" w:cs="Times New Roman"/>
          <w:sz w:val="24"/>
          <w:szCs w:val="24"/>
          <w:lang w:val="sr-Cyrl-CS"/>
        </w:rPr>
        <w:t>Ұлы Даланың патриот ұл-қыздары! Мұғалімдерге және ата-аналарға арналған көмекші құрал. – Астана, 2005. - 35 б.</w:t>
      </w:r>
    </w:p>
    <w:p w:rsidR="00E57246" w:rsidRPr="00683539" w:rsidRDefault="00E57246" w:rsidP="00E57246">
      <w:pPr>
        <w:shd w:val="clear" w:color="auto" w:fill="FFFFFF"/>
        <w:tabs>
          <w:tab w:val="num" w:pos="993"/>
        </w:tabs>
        <w:rPr>
          <w:rFonts w:ascii="Times New Roman" w:hAnsi="Times New Roman" w:cs="Times New Roman"/>
          <w:sz w:val="24"/>
          <w:szCs w:val="24"/>
          <w:lang w:val="sr-Cyrl-CS"/>
        </w:rPr>
      </w:pPr>
      <w:r w:rsidRPr="00683539">
        <w:rPr>
          <w:rFonts w:ascii="Times New Roman" w:hAnsi="Times New Roman" w:cs="Times New Roman"/>
          <w:sz w:val="24"/>
          <w:szCs w:val="24"/>
          <w:lang w:val="sr-Cyrl-CS"/>
        </w:rPr>
        <w:t>7</w:t>
      </w:r>
      <w:r w:rsidRPr="00683539">
        <w:rPr>
          <w:rFonts w:ascii="Times New Roman" w:hAnsi="Times New Roman" w:cs="Times New Roman"/>
          <w:i/>
          <w:sz w:val="24"/>
          <w:szCs w:val="24"/>
          <w:lang w:val="sr-Cyrl-CS"/>
        </w:rPr>
        <w:t xml:space="preserve"> </w:t>
      </w:r>
      <w:r w:rsidRPr="00683539">
        <w:rPr>
          <w:rStyle w:val="aff4"/>
          <w:rFonts w:ascii="Times New Roman" w:hAnsi="Times New Roman" w:cs="Times New Roman"/>
          <w:i w:val="0"/>
          <w:color w:val="000000"/>
          <w:sz w:val="24"/>
          <w:szCs w:val="24"/>
          <w:bdr w:val="none" w:sz="0" w:space="0" w:color="auto" w:frame="1"/>
          <w:shd w:val="clear" w:color="auto" w:fill="FFFFFF"/>
          <w:lang w:val="kk-KZ"/>
        </w:rPr>
        <w:t xml:space="preserve">Иманбаева С.Т. </w:t>
      </w:r>
      <w:r w:rsidRPr="00683539">
        <w:rPr>
          <w:rStyle w:val="aff4"/>
          <w:rFonts w:ascii="Times New Roman" w:hAnsi="Times New Roman" w:cs="Times New Roman"/>
          <w:i w:val="0"/>
          <w:color w:val="000000"/>
          <w:sz w:val="24"/>
          <w:szCs w:val="24"/>
          <w:bdr w:val="none" w:sz="0" w:space="0" w:color="auto" w:frame="1"/>
          <w:shd w:val="clear" w:color="auto" w:fill="FFFFFF"/>
        </w:rPr>
        <w:t>Мәңгілік ел</w:t>
      </w:r>
      <w:r w:rsidRPr="00683539">
        <w:rPr>
          <w:rStyle w:val="apple-converted-space"/>
          <w:rFonts w:ascii="Times New Roman" w:hAnsi="Times New Roman" w:cs="Times New Roman"/>
          <w:i/>
          <w:iCs/>
          <w:color w:val="000000"/>
          <w:sz w:val="24"/>
          <w:szCs w:val="24"/>
          <w:bdr w:val="none" w:sz="0" w:space="0" w:color="auto" w:frame="1"/>
        </w:rPr>
        <w:t> </w:t>
      </w:r>
      <w:r w:rsidRPr="00683539">
        <w:rPr>
          <w:rStyle w:val="aff4"/>
          <w:rFonts w:ascii="Times New Roman" w:hAnsi="Times New Roman" w:cs="Times New Roman"/>
          <w:i w:val="0"/>
          <w:color w:val="000000"/>
          <w:sz w:val="24"/>
          <w:szCs w:val="24"/>
          <w:bdr w:val="none" w:sz="0" w:space="0" w:color="auto" w:frame="1"/>
          <w:shd w:val="clear" w:color="auto" w:fill="FFFFFF"/>
        </w:rPr>
        <w:t>ұлттық идеясының тарихи маңыздылығы</w:t>
      </w:r>
      <w:r w:rsidRPr="00683539">
        <w:rPr>
          <w:rFonts w:ascii="Times New Roman" w:hAnsi="Times New Roman" w:cs="Times New Roman"/>
          <w:i/>
          <w:color w:val="000000"/>
          <w:sz w:val="24"/>
          <w:szCs w:val="24"/>
          <w:shd w:val="clear" w:color="auto" w:fill="FFFFFF"/>
        </w:rPr>
        <w:t>:</w:t>
      </w:r>
      <w:r w:rsidRPr="00683539">
        <w:rPr>
          <w:rFonts w:ascii="Times New Roman" w:hAnsi="Times New Roman" w:cs="Times New Roman"/>
          <w:color w:val="000000"/>
          <w:sz w:val="24"/>
          <w:szCs w:val="24"/>
          <w:shd w:val="clear" w:color="auto" w:fill="FFFFFF"/>
        </w:rPr>
        <w:t xml:space="preserve"> С.Т.Иманбаева, В.С.Нурланова /Научно-методический журнал </w:t>
      </w:r>
      <w:r w:rsidRPr="00683539">
        <w:rPr>
          <w:rFonts w:ascii="Times New Roman" w:hAnsi="Times New Roman" w:cs="Times New Roman"/>
          <w:color w:val="000000"/>
          <w:sz w:val="24"/>
          <w:szCs w:val="24"/>
          <w:shd w:val="clear" w:color="auto" w:fill="FFFFFF"/>
          <w:lang w:val="kk-KZ"/>
        </w:rPr>
        <w:t xml:space="preserve">// </w:t>
      </w:r>
      <w:r w:rsidRPr="00683539">
        <w:rPr>
          <w:rFonts w:ascii="Times New Roman" w:hAnsi="Times New Roman" w:cs="Times New Roman"/>
          <w:color w:val="000000"/>
          <w:sz w:val="24"/>
          <w:szCs w:val="24"/>
          <w:shd w:val="clear" w:color="auto" w:fill="FFFFFF"/>
        </w:rPr>
        <w:t>Педагогика и психология, Казахский национальный педагогический университет имени Абая, №4 (29), 2016.</w:t>
      </w:r>
    </w:p>
    <w:p w:rsidR="00E57246" w:rsidRPr="00683539" w:rsidRDefault="00E57246" w:rsidP="00E57246">
      <w:pPr>
        <w:widowControl w:val="0"/>
        <w:autoSpaceDE w:val="0"/>
        <w:autoSpaceDN w:val="0"/>
        <w:adjustRightInd w:val="0"/>
        <w:ind w:firstLine="454"/>
        <w:rPr>
          <w:rFonts w:ascii="Times New Roman" w:hAnsi="Times New Roman" w:cs="Times New Roman"/>
          <w:sz w:val="24"/>
          <w:szCs w:val="24"/>
          <w:lang w:val="kk-KZ"/>
        </w:rPr>
      </w:pPr>
    </w:p>
    <w:p w:rsidR="00433260" w:rsidRDefault="00433260" w:rsidP="00791C3E">
      <w:pPr>
        <w:jc w:val="center"/>
        <w:rPr>
          <w:rFonts w:ascii="Times New Roman" w:hAnsi="Times New Roman" w:cs="Times New Roman"/>
          <w:sz w:val="24"/>
          <w:szCs w:val="24"/>
          <w:lang w:val="kk-KZ"/>
        </w:rPr>
      </w:pPr>
      <w:r w:rsidRPr="00433260">
        <w:rPr>
          <w:rFonts w:ascii="Times New Roman" w:hAnsi="Times New Roman" w:cs="Times New Roman"/>
          <w:noProof/>
          <w:sz w:val="24"/>
          <w:szCs w:val="24"/>
        </w:rPr>
        <w:drawing>
          <wp:inline distT="0" distB="0" distL="0" distR="0">
            <wp:extent cx="1371600" cy="428625"/>
            <wp:effectExtent l="19050" t="0" r="0" b="0"/>
            <wp:docPr id="15"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33260" w:rsidRDefault="00433260" w:rsidP="00791C3E">
      <w:pPr>
        <w:jc w:val="center"/>
        <w:rPr>
          <w:rFonts w:ascii="Times New Roman" w:hAnsi="Times New Roman" w:cs="Times New Roman"/>
          <w:sz w:val="24"/>
          <w:szCs w:val="24"/>
          <w:lang w:val="kk-KZ"/>
        </w:rPr>
      </w:pPr>
    </w:p>
    <w:p w:rsidR="00231FC0" w:rsidRPr="004C4EE1" w:rsidRDefault="00231FC0" w:rsidP="00231FC0">
      <w:pPr>
        <w:widowControl w:val="0"/>
        <w:ind w:firstLine="0"/>
        <w:rPr>
          <w:rFonts w:ascii="Times New Roman" w:hAnsi="Times New Roman" w:cs="Times New Roman"/>
          <w:b/>
          <w:bCs/>
          <w:sz w:val="24"/>
          <w:szCs w:val="24"/>
          <w:lang w:val="kk-KZ"/>
        </w:rPr>
      </w:pPr>
      <w:r w:rsidRPr="004C4EE1">
        <w:rPr>
          <w:rFonts w:ascii="Times New Roman" w:hAnsi="Times New Roman" w:cs="Times New Roman"/>
          <w:b/>
          <w:bCs/>
          <w:sz w:val="24"/>
          <w:szCs w:val="24"/>
          <w:lang w:val="kk-KZ"/>
        </w:rPr>
        <w:t>ӘОЖ 378.1</w:t>
      </w:r>
    </w:p>
    <w:p w:rsidR="00231FC0" w:rsidRPr="004C4EE1" w:rsidRDefault="00231FC0" w:rsidP="00231FC0">
      <w:pPr>
        <w:widowControl w:val="0"/>
        <w:ind w:firstLine="567"/>
        <w:jc w:val="center"/>
        <w:rPr>
          <w:rFonts w:ascii="Times New Roman" w:hAnsi="Times New Roman" w:cs="Times New Roman"/>
          <w:b/>
          <w:bCs/>
          <w:sz w:val="24"/>
          <w:szCs w:val="24"/>
          <w:lang w:val="kk-KZ"/>
        </w:rPr>
      </w:pPr>
    </w:p>
    <w:p w:rsidR="00231FC0" w:rsidRPr="004C4EE1" w:rsidRDefault="00231FC0" w:rsidP="00231FC0">
      <w:pPr>
        <w:widowControl w:val="0"/>
        <w:ind w:firstLine="567"/>
        <w:jc w:val="center"/>
        <w:rPr>
          <w:rFonts w:ascii="Times New Roman" w:hAnsi="Times New Roman" w:cs="Times New Roman"/>
          <w:b/>
          <w:bCs/>
          <w:sz w:val="24"/>
          <w:szCs w:val="24"/>
          <w:lang w:val="kk-KZ"/>
        </w:rPr>
      </w:pPr>
      <w:r w:rsidRPr="004C4EE1">
        <w:rPr>
          <w:rFonts w:ascii="Times New Roman" w:hAnsi="Times New Roman" w:cs="Times New Roman"/>
          <w:b/>
          <w:bCs/>
          <w:sz w:val="24"/>
          <w:szCs w:val="24"/>
          <w:lang w:val="kk-KZ"/>
        </w:rPr>
        <w:t>ҒЫЛЫМИ ЗЕРТТЕУ ІС-ӘРЕКЕТІ АРҚЫЛЫ БОЛАШАҚ МАМАНДАРДЫҢ ПЕДАГОГИКАЛЫҚ ШЫҒАРМАШЫЛЫҒЫН ҚАЛЫПТАСТЫРУДЫҢ ПЕДАГОГИКАЛЫҚ НЕГІЗДЕРІ</w:t>
      </w:r>
    </w:p>
    <w:p w:rsidR="00231FC0" w:rsidRPr="004C4EE1" w:rsidRDefault="00231FC0" w:rsidP="00231FC0">
      <w:pPr>
        <w:widowControl w:val="0"/>
        <w:ind w:firstLine="567"/>
        <w:jc w:val="right"/>
        <w:rPr>
          <w:rFonts w:ascii="Times New Roman" w:hAnsi="Times New Roman" w:cs="Times New Roman"/>
          <w:b/>
          <w:bCs/>
          <w:sz w:val="24"/>
          <w:szCs w:val="24"/>
          <w:lang w:val="kk-KZ"/>
        </w:rPr>
      </w:pPr>
    </w:p>
    <w:p w:rsidR="00231FC0" w:rsidRPr="004C4EE1" w:rsidRDefault="00231FC0" w:rsidP="00231FC0">
      <w:pPr>
        <w:widowControl w:val="0"/>
        <w:ind w:firstLine="567"/>
        <w:jc w:val="center"/>
        <w:rPr>
          <w:rFonts w:ascii="Times New Roman" w:hAnsi="Times New Roman" w:cs="Times New Roman"/>
          <w:b/>
          <w:bCs/>
          <w:sz w:val="24"/>
          <w:szCs w:val="24"/>
          <w:lang w:val="kk-KZ"/>
        </w:rPr>
      </w:pPr>
      <w:r w:rsidRPr="004C4EE1">
        <w:rPr>
          <w:rFonts w:ascii="Times New Roman" w:hAnsi="Times New Roman" w:cs="Times New Roman"/>
          <w:b/>
          <w:bCs/>
          <w:sz w:val="24"/>
          <w:szCs w:val="24"/>
          <w:lang w:val="kk-KZ"/>
        </w:rPr>
        <w:t>Жанғазы А.</w:t>
      </w:r>
    </w:p>
    <w:p w:rsidR="00231FC0" w:rsidRPr="004C4EE1" w:rsidRDefault="00231FC0" w:rsidP="00231FC0">
      <w:pPr>
        <w:widowControl w:val="0"/>
        <w:ind w:firstLine="567"/>
        <w:jc w:val="center"/>
        <w:rPr>
          <w:rFonts w:ascii="Times New Roman" w:hAnsi="Times New Roman" w:cs="Times New Roman"/>
          <w:b/>
          <w:bCs/>
          <w:sz w:val="24"/>
          <w:szCs w:val="24"/>
          <w:lang w:val="kk-KZ"/>
        </w:rPr>
      </w:pPr>
      <w:r w:rsidRPr="004C4EE1">
        <w:rPr>
          <w:rFonts w:ascii="Times New Roman" w:hAnsi="Times New Roman" w:cs="Times New Roman"/>
          <w:b/>
          <w:bCs/>
          <w:sz w:val="24"/>
          <w:szCs w:val="24"/>
          <w:lang w:val="kk-KZ"/>
        </w:rPr>
        <w:t>Тараз инновациялық гуманитарлық университеті</w:t>
      </w:r>
    </w:p>
    <w:p w:rsidR="00231FC0" w:rsidRPr="004C4EE1" w:rsidRDefault="00231FC0" w:rsidP="00231FC0">
      <w:pPr>
        <w:widowControl w:val="0"/>
        <w:ind w:firstLine="567"/>
        <w:jc w:val="center"/>
        <w:rPr>
          <w:rFonts w:ascii="Times New Roman" w:hAnsi="Times New Roman" w:cs="Times New Roman"/>
          <w:bCs/>
          <w:sz w:val="24"/>
          <w:szCs w:val="24"/>
          <w:lang w:val="kk-KZ"/>
        </w:rPr>
      </w:pPr>
    </w:p>
    <w:p w:rsidR="00231FC0" w:rsidRPr="004C4EE1" w:rsidRDefault="00231FC0" w:rsidP="00231FC0">
      <w:pPr>
        <w:tabs>
          <w:tab w:val="left" w:pos="0"/>
          <w:tab w:val="left" w:pos="993"/>
        </w:tabs>
        <w:ind w:firstLine="567"/>
        <w:rPr>
          <w:rStyle w:val="s0"/>
          <w:rFonts w:ascii="Times New Roman" w:hAnsi="Times New Roman" w:cs="Times New Roman"/>
          <w:sz w:val="24"/>
          <w:szCs w:val="24"/>
          <w:lang w:val="kk-KZ"/>
        </w:rPr>
      </w:pPr>
      <w:r w:rsidRPr="004C4EE1">
        <w:rPr>
          <w:rStyle w:val="s1"/>
          <w:rFonts w:ascii="Times New Roman" w:hAnsi="Times New Roman" w:cs="Times New Roman"/>
          <w:sz w:val="24"/>
          <w:szCs w:val="24"/>
          <w:lang w:val="kk-KZ"/>
        </w:rPr>
        <w:t>«</w:t>
      </w:r>
      <w:r w:rsidRPr="004C4EE1">
        <w:rPr>
          <w:rFonts w:ascii="Times New Roman" w:hAnsi="Times New Roman" w:cs="Times New Roman"/>
          <w:sz w:val="24"/>
          <w:szCs w:val="24"/>
          <w:lang w:val="kk-KZ"/>
        </w:rPr>
        <w:t xml:space="preserve">Қазақстан Республикасында білім беруді дамытудың 2011-2020 жылдарға арналған мемлекеттік бағдарламасында»:«... кәсіби міндеттерін дербес әрі шығармашылық тұрғыда шешуге, кәсіби қызметтің түлғалық және қоғамдық маңызын түсінуге, оның нәтижелері үшін жауап беруге қабілетті, кәсіби құзіретті жеке тұлғаны, бәсегеге қабілетті маман қалыптастыруды қамтамасыз ететін білім беруді басқарудың тиімді жүйесі құрылатын болады...», - деп атап көрсетіп, </w:t>
      </w:r>
      <w:r w:rsidRPr="004C4EE1">
        <w:rPr>
          <w:rStyle w:val="s0"/>
          <w:rFonts w:ascii="Times New Roman" w:hAnsi="Times New Roman" w:cs="Times New Roman"/>
          <w:sz w:val="24"/>
          <w:szCs w:val="24"/>
          <w:lang w:val="kk-KZ"/>
        </w:rPr>
        <w:t xml:space="preserve">экономиканың орнықты дамуы үшін сапалы білімнің қолжетімділігін қамтамасыз ету арқылы адами капиталды дамыту, білімнің әлемдік бәсекеге қабілеттілігін жетілдіру, педагог мамандығының беделін арттыру, жастардың бойында белсенді </w:t>
      </w:r>
      <w:r w:rsidRPr="004C4EE1">
        <w:rPr>
          <w:rStyle w:val="s0"/>
          <w:rFonts w:ascii="Times New Roman" w:hAnsi="Times New Roman" w:cs="Times New Roman"/>
          <w:sz w:val="24"/>
          <w:szCs w:val="24"/>
          <w:lang w:val="kk-KZ"/>
        </w:rPr>
        <w:lastRenderedPageBreak/>
        <w:t>азаматтық ұстанымды, әлеуметтік жауапкершілікті, отансүйгіштік сезімді, жоғары адамгершілік және шығармашылық белсенділіктерді қалыптастыру көзделінген [1].</w:t>
      </w:r>
    </w:p>
    <w:p w:rsidR="00231FC0" w:rsidRPr="004C4EE1" w:rsidRDefault="00231FC0" w:rsidP="00231FC0">
      <w:pPr>
        <w:widowControl w:val="0"/>
        <w:tabs>
          <w:tab w:val="left" w:pos="0"/>
          <w:tab w:val="left" w:pos="851"/>
        </w:tabs>
        <w:ind w:firstLine="567"/>
        <w:rPr>
          <w:rFonts w:ascii="Times New Roman" w:hAnsi="Times New Roman" w:cs="Times New Roman"/>
          <w:sz w:val="24"/>
          <w:szCs w:val="24"/>
          <w:lang w:val="kk-KZ"/>
        </w:rPr>
      </w:pPr>
      <w:r w:rsidRPr="004C4EE1">
        <w:rPr>
          <w:rFonts w:ascii="Times New Roman" w:hAnsi="Times New Roman" w:cs="Times New Roman"/>
          <w:bCs/>
          <w:iCs/>
          <w:sz w:val="24"/>
          <w:szCs w:val="24"/>
          <w:lang w:val="kk-KZ"/>
        </w:rPr>
        <w:t>Ғылыми зерттеу іс-әрекеті іргелі және қолданбалы ғылыми зерттеулер болып бөлінеді. Іргелі (фундаментальды) ғылыми зерттеулер адамның, қоғамның, қоршаған табиғи ортаның құрылысы, қызметі, дамуы туралы жаңа білімді алуға бағытталған эксперименталдық немесе теориялық іс-әрекет. Қолданбалы ғылыми зерттеу практикалық мақсат пен нақты міндетті шешуде жаңа білімді қолдануға бағытталған зерттеулер</w:t>
      </w:r>
      <w:r w:rsidRPr="004C4EE1">
        <w:rPr>
          <w:rFonts w:ascii="Times New Roman" w:hAnsi="Times New Roman" w:cs="Times New Roman"/>
          <w:sz w:val="24"/>
          <w:szCs w:val="24"/>
          <w:lang w:val="kk-KZ"/>
        </w:rPr>
        <w:t>. Ғылыми зерттеу іс-әрекеті жаңа білімді, сонымен бірге іргелі ғылыми зерттеулер мен қолданбалы ғылыми зерттеулерді жүргізуге бағытталған іс-әрекет болып саналады. Сондай-ақ, технологиялық, инженерлік, экономикалық, әлеуметтік, гуманитарлық және басқа да мәселелерді шешу мен ғылым, техника, өндірістік қызметті қамтамасыз ету үшін жаңа білімді меңгеруге, қолдануға бағытталған интеллектуалды іс-әрекет.</w:t>
      </w:r>
    </w:p>
    <w:p w:rsidR="00231FC0" w:rsidRPr="004C4EE1" w:rsidRDefault="00231FC0" w:rsidP="00231FC0">
      <w:pPr>
        <w:pStyle w:val="a5"/>
        <w:spacing w:line="240" w:lineRule="auto"/>
        <w:ind w:firstLine="567"/>
        <w:rPr>
          <w:rFonts w:ascii="Times New Roman" w:hAnsi="Times New Roman"/>
          <w:sz w:val="24"/>
          <w:szCs w:val="24"/>
          <w:lang w:val="kk-KZ"/>
        </w:rPr>
      </w:pPr>
      <w:r w:rsidRPr="004C4EE1">
        <w:rPr>
          <w:rFonts w:ascii="Times New Roman" w:hAnsi="Times New Roman"/>
          <w:sz w:val="24"/>
          <w:szCs w:val="24"/>
          <w:lang w:val="kk-KZ"/>
        </w:rPr>
        <w:t>Ғылыми зерттеу іс-әрекетінің мақсаты мен міндеттері жалпыға міндетті мемлекеттік білім беру стандартының, кәсіби білім бағдарламасының талаптары, сонымен қатар болашақ мамандардың алдағы даярлық деңгейін, ерекшеліктері мен мүмкіндіктерін ескеру негізінде анықталады.Болашақ мамандарды зерттеуге баулу тек жоғарғы оқу орындарының ғана мәселесі болмауы тиіс. Бұл, керісінше қоғамның әрбір құрылымын толғандыратын мәдени ұстанымға айналуы қажет. Қоғамда тек зерттеумен айналысатын ғалымдар мен зерттеушілерді ғана даярлаумен шектелуге болмайды. Өйткені ашылған жаңалық пен соңғы технологияларды өндіріске енгізуге техник мамандар, оны дұрыс бағытта қолдана білетін менеджерлер дайындау маңызды болғанымен, адами құндылықты қалыптастырушы педагог даярлау аса маңызды деп білеміз. Себебі, аталған кешенді іске мемлекеттен бастап қатардағы әрбір азамат мұқтаж деуге болады. Болашақ мамандарды ғылыми зерттеу іс-әрекетіне баулу, жалпы мәдениет пен белгілі бір мамандық аясында жетістікке жетуге тәрбиелейтін жол. Осы жолда жетістікке жеткен адам, өз өмірін жаңарту мен жақсартуға қол жеткізеді.Ғылыми зерттеу іс-әрекеті ғылыми-деректермен жұмыс жасау, оларды сұрыптау, қорытындылау іскерлігін, бақылампаздық, ізденімпаздық, белсенділік және т.б. сынды қасиеттер мен өзін-өзі дамыту дағдыларын қалыптастырады. Ғылыми айналымда жаңа әсер алу, көп білуге құштарлық, қадағалауға және эксперимент жасауға ұмтылу, әлем туралы жаңа мәліметтерді өз бетінше іздеу болашақ маман мінезінің маңызды белгілері ретінде қарастырылады. Болашақ маман зерттеумен айналысу арқылы өзін қызықтырған мәселенің өзектілігін, маңыздылығын, ерекшелігін сезінеді, зерттеу барысында әртүрлі әдіс-тәсілдер қолданылады, өзі болжаған нәтижеге жетуге ұмтылады. Ізденіс барысында болашақ маманға шығармашылық мүмкіндіктер беріледі. Болашақ маман зерттеу жүргізу арқылы білімді «дайын» күйінде емес, өзі іздене жүріп меңгере алады. Демек ғылыми-зерттеу іс-әрекеті болашақ мамандардың танымын, шығармашылығын, интеллектісін, зерттеу біліктілігін қалыптастырады. Ғылыми-зерттеу жұмыстары болашақ мамандардың интеллектуалдық дамуының өсу деңгейін арттырады, ғылыми сипаттама беруді үйренеді. Ғалымдардың тәжірибесіне негізделген материалдарды іздестіріп, танымдық белсенділігін арттырады. Ғылыми еңбектермен жұмыс жасау әдістерін меңгереді, ғылыми жұмыстардың теориялық және тәжірибелік аспектілерін шешуде шығармашылық белсенділік көрсетіп, ғылыми тұжырым жасап, нәтижесін көреді. Жеке тұлғаның өзіндік көзқарасы қалыптасып дамиды. Қоғамдық өмірге бейімделген интеллектуалды жеке тұлға қалыптасады.</w:t>
      </w:r>
    </w:p>
    <w:p w:rsidR="00231FC0" w:rsidRPr="004C4EE1" w:rsidRDefault="00231FC0" w:rsidP="00231FC0">
      <w:pPr>
        <w:pStyle w:val="af8"/>
        <w:widowControl w:val="0"/>
        <w:spacing w:before="0" w:beforeAutospacing="0" w:after="0" w:afterAutospacing="0"/>
        <w:ind w:firstLine="567"/>
        <w:rPr>
          <w:lang w:val="kk-KZ"/>
        </w:rPr>
      </w:pPr>
      <w:r w:rsidRPr="004C4EE1">
        <w:rPr>
          <w:lang w:val="kk-KZ"/>
        </w:rPr>
        <w:lastRenderedPageBreak/>
        <w:t xml:space="preserve">Шындығында, ғылыми іс-әрекет нәтижесі білім, ол адамның белгілі бір жүйедегі ұғымдарының, деректері мен пайымдарының, т.б. жиынтығы, жаңа ой, жаңа идея. Ал, жаңа ой, жаңа идея туралы айтқанда адамзатты қозғаушы күш шығармашыл тұлғалар мен олардың саналы әрекетінің айрықша, маңызды сипаттарының бірі ретінде шығармашылық еске түседі. Шығармашылықтың дамуында ғылыми зерттеу іс-әрекеті мен адамның жеке ерекшеліктері өте маңызды. Шығармашылықсыз, ондағы адамның қабілетінсіз социум ғылым мен техника, өнер әдебиеті прогрессивті жолмен өсіп дамымаған болар еді. Біздің тіршілігімізде іс-әрекет, соның ішінде шығармашылық әрекет болмаса, онда ешбір жаңа ой, пікір болмай, нәтижелі табыстарға жетпеген болар едік. </w:t>
      </w:r>
    </w:p>
    <w:p w:rsidR="00231FC0" w:rsidRPr="004C4EE1" w:rsidRDefault="00231FC0" w:rsidP="00231FC0">
      <w:pPr>
        <w:shd w:val="clear" w:color="auto" w:fill="FFFFFF"/>
        <w:autoSpaceDE w:val="0"/>
        <w:ind w:firstLine="567"/>
        <w:rPr>
          <w:rFonts w:ascii="Times New Roman" w:hAnsi="Times New Roman" w:cs="Times New Roman"/>
          <w:noProof/>
          <w:sz w:val="24"/>
          <w:szCs w:val="24"/>
          <w:lang w:val="kk-KZ"/>
        </w:rPr>
      </w:pPr>
      <w:r w:rsidRPr="004C4EE1">
        <w:rPr>
          <w:rFonts w:ascii="Times New Roman" w:hAnsi="Times New Roman" w:cs="Times New Roman"/>
          <w:sz w:val="24"/>
          <w:szCs w:val="24"/>
          <w:lang w:val="kk-KZ"/>
        </w:rPr>
        <w:t xml:space="preserve">XIX-XX ғасырлар тоғысуында  шығармашылық психологиясы ғылым ретінде пайда болып, «жаңалық ашу» деген мәнге ие болған. Аталған кезеңдегі зерттеулер қатарына А.Н.Лук, Л.С.Выготский еңбектері жатқызылады.  </w:t>
      </w:r>
      <w:r w:rsidRPr="004C4EE1">
        <w:rPr>
          <w:rFonts w:ascii="Times New Roman" w:hAnsi="Times New Roman" w:cs="Times New Roman"/>
          <w:noProof/>
          <w:sz w:val="24"/>
          <w:szCs w:val="24"/>
          <w:lang w:val="kk-KZ"/>
        </w:rPr>
        <w:t xml:space="preserve">А.Н.Лук «... адамның шығармашылығын дамыту және қалыптастыру, ең алдымен, шығармашылық ойлауға байланысты» - деген пікір білдіреді. Ол шығармашылық қабілеттің белгілері ретінде ақпаратты код арқылы жіберу, тасымалдай білу, ақылдың икемділігі, ойдың тереңдігі, іс-әрекетті бағалауды атап көрсетеді. Ол шығармашылық қабілетті мотивациямен байланысты қабілеттер, эмоциялық қабілеттер және ақыл-ой қабілеттері деп үш топқа бөліп қарастырады [2,97б.].  </w:t>
      </w:r>
    </w:p>
    <w:p w:rsidR="00231FC0" w:rsidRPr="004C4EE1" w:rsidRDefault="00231FC0" w:rsidP="00231FC0">
      <w:pPr>
        <w:tabs>
          <w:tab w:val="left" w:pos="8820"/>
        </w:tabs>
        <w:ind w:firstLine="567"/>
        <w:rPr>
          <w:rFonts w:ascii="Times New Roman" w:eastAsiaTheme="minorHAnsi" w:hAnsi="Times New Roman" w:cs="Times New Roman"/>
          <w:i/>
          <w:sz w:val="24"/>
          <w:szCs w:val="24"/>
          <w:lang w:val="kk-KZ" w:eastAsia="en-US"/>
        </w:rPr>
      </w:pPr>
      <w:r w:rsidRPr="004C4EE1">
        <w:rPr>
          <w:rFonts w:ascii="Times New Roman" w:eastAsiaTheme="minorHAnsi" w:hAnsi="Times New Roman" w:cs="Times New Roman"/>
          <w:sz w:val="24"/>
          <w:szCs w:val="24"/>
          <w:lang w:val="kk-KZ" w:eastAsia="en-US"/>
        </w:rPr>
        <w:t xml:space="preserve">Соңғы жылдары «шығармашылық» ұғымы психологиялық зерттеу нысандарының жиынтығы ретінде қолданылып, осы салаға жататын негізгі категориялар: </w:t>
      </w:r>
      <w:r w:rsidRPr="004C4EE1">
        <w:rPr>
          <w:rFonts w:ascii="Times New Roman" w:eastAsiaTheme="minorHAnsi" w:hAnsi="Times New Roman" w:cs="Times New Roman"/>
          <w:i/>
          <w:sz w:val="24"/>
          <w:szCs w:val="24"/>
          <w:lang w:val="kk-KZ" w:eastAsia="en-US"/>
        </w:rPr>
        <w:t xml:space="preserve">дарындылық, өзгешелік, қиял, ішкі түйсік, құлшыну, ғылыми жаңалық, өнер туындысы ұғымдарымен түсіндіріледі. </w:t>
      </w:r>
    </w:p>
    <w:p w:rsidR="00231FC0" w:rsidRPr="004C4EE1" w:rsidRDefault="00231FC0" w:rsidP="00231FC0">
      <w:pPr>
        <w:widowControl w:val="0"/>
        <w:tabs>
          <w:tab w:val="left" w:pos="0"/>
          <w:tab w:val="left" w:pos="851"/>
        </w:tabs>
        <w:ind w:firstLine="567"/>
        <w:rPr>
          <w:rFonts w:ascii="Times New Roman" w:hAnsi="Times New Roman" w:cs="Times New Roman"/>
          <w:sz w:val="24"/>
          <w:szCs w:val="24"/>
          <w:lang w:val="kk-KZ"/>
        </w:rPr>
      </w:pPr>
      <w:r w:rsidRPr="004C4EE1">
        <w:rPr>
          <w:rFonts w:ascii="Times New Roman" w:eastAsiaTheme="minorHAnsi" w:hAnsi="Times New Roman" w:cs="Times New Roman"/>
          <w:sz w:val="24"/>
          <w:szCs w:val="24"/>
          <w:lang w:val="kk-KZ" w:eastAsia="en-US"/>
        </w:rPr>
        <w:t xml:space="preserve">Жалпы алғанда, «шығармашылық» ұғымы ғылыми зерттеулерде ынталандырушы және интеграциялық қызметті жүзеге асыратын бағдарламалық сипатта қызмет етеді. Оның мағыналарының көптүрлілігі тұлға, үдеріс және нәтиже саласын да қамтиды. Бірақ, қандай жағдайда нәтиже шығармашылық болып бағаланып, шығармашыл деген атақты алу үшін тұлғаның қасиеттері, үдеріс және оның өнімінің қасиеттері қандай болу керектігінде де нақтылық жоқ. Кейбір топта оны күту жүйесінің тұрғысынан жаңа болып қабылданып, сол арқылы осы жүйені модификациялайтын шығармашылық ретіндегі анықтамасы қабылданған. </w:t>
      </w:r>
      <w:r w:rsidRPr="004C4EE1">
        <w:rPr>
          <w:rFonts w:ascii="Times New Roman" w:hAnsi="Times New Roman" w:cs="Times New Roman"/>
          <w:sz w:val="24"/>
          <w:szCs w:val="24"/>
          <w:lang w:val="kk-KZ"/>
        </w:rPr>
        <w:t xml:space="preserve">Бұл мақаланы жазу барысында зерттеуімізде педагог-психологтарды даярлауда басшылыққа алатын жоғары кәсіптік білім стандарты, оқу жоспары, оқу пәндері бойынша типтік бағдарламалар, оқу-әдістемелік кешендер мазмұнының </w:t>
      </w:r>
      <w:r w:rsidRPr="004C4EE1">
        <w:rPr>
          <w:rFonts w:ascii="Times New Roman" w:hAnsi="Times New Roman" w:cs="Times New Roman"/>
          <w:bCs/>
          <w:sz w:val="24"/>
          <w:szCs w:val="24"/>
          <w:lang w:val="kk-KZ"/>
        </w:rPr>
        <w:t>педагогикалық шығармашылықты</w:t>
      </w:r>
      <w:r w:rsidRPr="004C4EE1">
        <w:rPr>
          <w:rFonts w:ascii="Times New Roman" w:hAnsi="Times New Roman" w:cs="Times New Roman"/>
          <w:sz w:val="24"/>
          <w:szCs w:val="24"/>
          <w:lang w:val="kk-KZ"/>
        </w:rPr>
        <w:t xml:space="preserve"> қалыптастыруға мүмкіндігінің жоғары деңгейде белгіленгендігін анықтадық. </w:t>
      </w:r>
    </w:p>
    <w:p w:rsidR="00231FC0" w:rsidRPr="004C4EE1" w:rsidRDefault="00231FC0" w:rsidP="00231FC0">
      <w:pPr>
        <w:widowControl w:val="0"/>
        <w:tabs>
          <w:tab w:val="left" w:pos="0"/>
        </w:tabs>
        <w:ind w:firstLine="567"/>
        <w:rPr>
          <w:rFonts w:ascii="Times New Roman" w:hAnsi="Times New Roman" w:cs="Times New Roman"/>
          <w:sz w:val="24"/>
          <w:szCs w:val="24"/>
          <w:lang w:val="kk-KZ"/>
        </w:rPr>
      </w:pPr>
      <w:r w:rsidRPr="004C4EE1">
        <w:rPr>
          <w:rFonts w:ascii="Times New Roman" w:hAnsi="Times New Roman" w:cs="Times New Roman"/>
          <w:sz w:val="24"/>
          <w:szCs w:val="24"/>
          <w:lang w:val="kk-KZ"/>
        </w:rPr>
        <w:t xml:space="preserve">Сондықтан ғылыми зерттеу іс-әрекеті арқылы болашақ мамандардың педагогикалық шығармашылығын қалыптастыру моделінің компоненттеріне сәйкес өлшемдері мен көрсеткіштерін анықтап алуды жөн көрдік. </w:t>
      </w:r>
    </w:p>
    <w:p w:rsidR="00231FC0" w:rsidRPr="004C4EE1" w:rsidRDefault="00231FC0" w:rsidP="00231FC0">
      <w:pPr>
        <w:widowControl w:val="0"/>
        <w:tabs>
          <w:tab w:val="left" w:pos="5993"/>
        </w:tabs>
        <w:ind w:firstLine="567"/>
        <w:rPr>
          <w:rFonts w:ascii="Times New Roman" w:hAnsi="Times New Roman" w:cs="Times New Roman"/>
          <w:sz w:val="24"/>
          <w:szCs w:val="24"/>
          <w:lang w:val="kk-KZ"/>
        </w:rPr>
      </w:pPr>
      <w:r w:rsidRPr="004C4EE1">
        <w:rPr>
          <w:rFonts w:ascii="Times New Roman" w:hAnsi="Times New Roman" w:cs="Times New Roman"/>
          <w:bCs/>
          <w:i/>
          <w:iCs/>
          <w:sz w:val="24"/>
          <w:szCs w:val="24"/>
          <w:lang w:val="kk-KZ"/>
        </w:rPr>
        <w:t>Өлшемдер мен көрсеткіштер</w:t>
      </w:r>
      <w:r w:rsidRPr="004C4EE1">
        <w:rPr>
          <w:rFonts w:ascii="Times New Roman" w:hAnsi="Times New Roman" w:cs="Times New Roman"/>
          <w:bCs/>
          <w:sz w:val="24"/>
          <w:szCs w:val="24"/>
          <w:lang w:val="kk-KZ"/>
        </w:rPr>
        <w:t xml:space="preserve"> үдерістердің, диагностикалық әдістер мен бағдарламалардың мазмұнын анықтайды. </w:t>
      </w:r>
      <w:r w:rsidRPr="004C4EE1">
        <w:rPr>
          <w:rFonts w:ascii="Times New Roman" w:hAnsi="Times New Roman" w:cs="Times New Roman"/>
          <w:bCs/>
          <w:i/>
          <w:iCs/>
          <w:sz w:val="24"/>
          <w:szCs w:val="24"/>
          <w:lang w:val="kk-KZ"/>
        </w:rPr>
        <w:t xml:space="preserve">Өлшем </w:t>
      </w:r>
      <w:r w:rsidRPr="004C4EE1">
        <w:rPr>
          <w:rFonts w:ascii="Times New Roman" w:hAnsi="Times New Roman" w:cs="Times New Roman"/>
          <w:bCs/>
          <w:sz w:val="24"/>
          <w:szCs w:val="24"/>
          <w:lang w:val="kk-KZ"/>
        </w:rPr>
        <w:t xml:space="preserve">қандайда бір белгілердің айырмашылығын, бағасын, ал </w:t>
      </w:r>
      <w:r w:rsidRPr="004C4EE1">
        <w:rPr>
          <w:rFonts w:ascii="Times New Roman" w:hAnsi="Times New Roman" w:cs="Times New Roman"/>
          <w:bCs/>
          <w:i/>
          <w:iCs/>
          <w:sz w:val="24"/>
          <w:szCs w:val="24"/>
          <w:lang w:val="kk-KZ"/>
        </w:rPr>
        <w:t xml:space="preserve">көрсеткіш </w:t>
      </w:r>
      <w:r w:rsidRPr="004C4EE1">
        <w:rPr>
          <w:rFonts w:ascii="Times New Roman" w:hAnsi="Times New Roman" w:cs="Times New Roman"/>
          <w:bCs/>
          <w:sz w:val="24"/>
          <w:szCs w:val="24"/>
          <w:lang w:val="kk-KZ"/>
        </w:rPr>
        <w:t xml:space="preserve">жекелеген сапалық және сандық өлшемдерді сипаттайды. Мәселен: білім - критерий болса, оның көрсеткіші - жоғары, фрагметті немесе терең жүйелі білім. </w:t>
      </w:r>
      <w:r w:rsidRPr="004C4EE1">
        <w:rPr>
          <w:rFonts w:ascii="Times New Roman" w:hAnsi="Times New Roman" w:cs="Times New Roman"/>
          <w:sz w:val="24"/>
          <w:szCs w:val="24"/>
          <w:lang w:val="kk-KZ"/>
        </w:rPr>
        <w:t xml:space="preserve">Жоғарыдағы тұжырымдар біздер ұсынатын ғылыми зерттеу іс-әрекеті арқылы болашақ мамандардың педагогикалық шығармашылығын қалыптастыру моделінің компоненттерін, өлшемдері мен көрсеткіштерінанықтауға мүмкіндік береді. Біздің пайымдауымызша, ҒЗӘ арқылы болашақ мамандардың педагогикалық шығармашылығын қалыптастыруға даярлығы </w:t>
      </w:r>
      <w:r w:rsidRPr="004C4EE1">
        <w:rPr>
          <w:rFonts w:ascii="Times New Roman" w:hAnsi="Times New Roman" w:cs="Times New Roman"/>
          <w:sz w:val="24"/>
          <w:szCs w:val="24"/>
          <w:lang w:val="kk-KZ"/>
        </w:rPr>
        <w:lastRenderedPageBreak/>
        <w:t>жеке тұлғаның маңызды кәсіби сапасының бірі ретінде мынадай компоненттердің бірлігін (</w:t>
      </w:r>
      <w:r w:rsidRPr="004C4EE1">
        <w:rPr>
          <w:rFonts w:ascii="Times New Roman" w:hAnsi="Times New Roman" w:cs="Times New Roman"/>
          <w:i/>
          <w:sz w:val="24"/>
          <w:szCs w:val="24"/>
          <w:lang w:val="kk-KZ"/>
        </w:rPr>
        <w:t xml:space="preserve">эмоционалды-мотивациялық, мазмұндық, бағалау, іс-әрекеттік) </w:t>
      </w:r>
      <w:r w:rsidRPr="004C4EE1">
        <w:rPr>
          <w:rFonts w:ascii="Times New Roman" w:hAnsi="Times New Roman" w:cs="Times New Roman"/>
          <w:sz w:val="24"/>
          <w:szCs w:val="24"/>
          <w:lang w:val="kk-KZ"/>
        </w:rPr>
        <w:t>құрайды.</w:t>
      </w:r>
    </w:p>
    <w:p w:rsidR="00231FC0" w:rsidRPr="004C4EE1" w:rsidRDefault="00231FC0" w:rsidP="00231FC0">
      <w:pPr>
        <w:widowControl w:val="0"/>
        <w:ind w:firstLine="567"/>
        <w:rPr>
          <w:rFonts w:ascii="Times New Roman" w:hAnsi="Times New Roman" w:cs="Times New Roman"/>
          <w:sz w:val="24"/>
          <w:szCs w:val="24"/>
          <w:lang w:val="kk-KZ"/>
        </w:rPr>
      </w:pPr>
      <w:r w:rsidRPr="004C4EE1">
        <w:rPr>
          <w:rFonts w:ascii="Times New Roman" w:hAnsi="Times New Roman" w:cs="Times New Roman"/>
          <w:sz w:val="24"/>
          <w:szCs w:val="24"/>
          <w:lang w:val="kk-KZ"/>
        </w:rPr>
        <w:t xml:space="preserve">Көрсеткіштер динамикалық немесе стастикалық болуы мүмкін. Сондықтан болашақ мамандардың педагогикалық шығармашылығын ғылыми зерттеу іс-әрекеті арқылы қалыптастыруға қажетті білім, білік, дағдының негізінде психологиялық және физиологиялық ерекшеліктердің жиынтығын анықтайды. </w:t>
      </w:r>
    </w:p>
    <w:p w:rsidR="00231FC0" w:rsidRPr="004C4EE1" w:rsidRDefault="00231FC0" w:rsidP="00231FC0">
      <w:pPr>
        <w:widowControl w:val="0"/>
        <w:ind w:firstLine="567"/>
        <w:rPr>
          <w:rFonts w:ascii="Times New Roman" w:hAnsi="Times New Roman" w:cs="Times New Roman"/>
          <w:noProof/>
          <w:sz w:val="24"/>
          <w:szCs w:val="24"/>
          <w:lang w:val="kk-KZ"/>
        </w:rPr>
      </w:pPr>
      <w:r w:rsidRPr="004C4EE1">
        <w:rPr>
          <w:rFonts w:ascii="Times New Roman" w:hAnsi="Times New Roman" w:cs="Times New Roman"/>
          <w:noProof/>
          <w:sz w:val="24"/>
          <w:szCs w:val="24"/>
          <w:lang w:val="kk-KZ"/>
        </w:rPr>
        <w:t xml:space="preserve">Көптеген ғалымдар объективті және субъективті өлшемдерді ажыратудың қажеттілігін ашып көрсетеді. </w:t>
      </w:r>
      <w:r w:rsidRPr="004C4EE1">
        <w:rPr>
          <w:rFonts w:ascii="Times New Roman" w:hAnsi="Times New Roman" w:cs="Times New Roman"/>
          <w:sz w:val="24"/>
          <w:szCs w:val="24"/>
          <w:lang w:val="kk-KZ"/>
        </w:rPr>
        <w:t xml:space="preserve">Ғылыми әдебиеттерде сыртқы объективті, ал ішкісі субъективті өлшемдер ретінде анықталады. </w:t>
      </w:r>
      <w:r w:rsidRPr="004C4EE1">
        <w:rPr>
          <w:rFonts w:ascii="Times New Roman" w:hAnsi="Times New Roman" w:cs="Times New Roman"/>
          <w:noProof/>
          <w:sz w:val="24"/>
          <w:szCs w:val="24"/>
          <w:lang w:val="kk-KZ"/>
        </w:rPr>
        <w:t>Сыртқы өлшем қоғамдық (әлеуметтік) бағалауды көрсетсе, ал ішкі өлшем өзін-өзі реттеу үдерісінің өнімі болып табылады.</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lang w:val="kk-KZ"/>
        </w:rPr>
        <w:t>Шығармашылық іс-әрекетке бейімділігі мен «жаңаны» табуға тұлғалық қызығушылығын арттырады, зерттеуді нәтижелі орындауға қажетті мотивациясын жоғарлатады.  П.И.Пидкасистыйдың пікірінше, шығармашылықпен айналысуға деген мотивациясы (түрткі) педагогтың кәсіби-тұлғалық ерекшеліктері мен кәсіби құзіреттілігін сипаттайды. Ғалым педагогикалық шығармашылықтың мотивацияны біріншіден, жалпы мотивтік құрылымда кәсіби мотивация тұрғыдан, екіншіден, педагогтың өзгерістерге, педагогикалық жаңашылдыққа деген қажеттілігі тұрғысынан қарастыру қажет деп тұжырымдайды, бұл кәсіби әрекеттегі шығармашылықты мазмұндық тұрғыдан айқындауға мүмкіндік береді [3, 155б.].</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lang w:val="kk-KZ"/>
        </w:rPr>
        <w:t xml:space="preserve">Сонымен бірге бұл компонент болашақ мамандардың ғылыми зерттеу іс-әрекетіне белсенді түрде енуіне түрткі болады. Демек, ең алдымен шығармашылық аймақ туралы мазмұндық және операциялық білімді жүйелеу, яғни педагогикалық шығармашылықтың мазмұндық базасының негізі қаланады. Кейін болашақ маманды ғылыми зерттеу іс-әрекетіне енгізу арқылы теориялық білімді одан ары тереңдету мен практикалық-ғылыми біліктілікті дамыту жүзеге асырылады; </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lang w:val="kk-KZ"/>
        </w:rPr>
        <w:t>Мазмұндық компонент</w:t>
      </w:r>
      <w:r w:rsidRPr="004C4EE1">
        <w:rPr>
          <w:i/>
          <w:lang w:val="kk-KZ"/>
        </w:rPr>
        <w:t xml:space="preserve"> </w:t>
      </w:r>
      <w:r w:rsidRPr="004C4EE1">
        <w:rPr>
          <w:lang w:val="kk-KZ"/>
        </w:rPr>
        <w:t xml:space="preserve">болашақ мамандардың ҒЗӘ арқылы педагогикалық шығармашылығын қалыптастыру сипатын, ерекшеліктерін, ЖОО оқу үдерісінің білім берушілік механизмін, ҒЗӘ ерекшеліктерін және оларды тиімді ұйымдастырудың педагогикалық жоспарларын, ҒЗӘ арқылы болашақ мамандардың педагогикалық шығармашылығын қалыптастырудың ғылыми негізін білуін қарастырады. </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lang w:val="kk-KZ"/>
        </w:rPr>
        <w:t xml:space="preserve">Және ғылыми зерттеу іс-әрекетін болашақ мамандардың педагогикалық шығармашылығын қалыптастырудың тиімді құралы ретінде айқындауға мүмкіндік береді. Мұнда болашақ мамандардың танымдық іс-әрекетін сипаттауға мүмкіндік беретін «шығармашылық», «креативтілік», «педагогикалық шығармашылық», «шығармашылық іскерлік» және т.б. ұғымдар жөніндегі түсініктері және оларды ғылыми зерттеу іс-әрекетінде жүзеге асыру тәсілдері туралы болашақ мамандардың білім жүйесін меңгеруге бағытталған теориялық дайындығынан тұрады; </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i/>
          <w:lang w:val="kk-KZ"/>
        </w:rPr>
        <w:t>- бағалау компоненті</w:t>
      </w:r>
      <w:r w:rsidRPr="004C4EE1">
        <w:rPr>
          <w:lang w:val="kk-KZ"/>
        </w:rPr>
        <w:t xml:space="preserve"> болашақ мамандардың ҒЗӘ мазмұнын, спецификалық ерекшеліктерін тұтастай қабылдап, оларға баға бере білуін сондай-ақ ҒЗӘ педагогикалық шығармашылығын қалыптастыру мүмкіндіктерін бағалай білуін қарастырады. </w:t>
      </w:r>
    </w:p>
    <w:p w:rsidR="00231FC0" w:rsidRPr="004C4EE1" w:rsidRDefault="00231FC0" w:rsidP="00231FC0">
      <w:pPr>
        <w:pStyle w:val="msonormalcxspmiddlecxspmiddle"/>
        <w:widowControl w:val="0"/>
        <w:tabs>
          <w:tab w:val="left" w:pos="0"/>
        </w:tabs>
        <w:spacing w:before="0" w:beforeAutospacing="0" w:after="0" w:afterAutospacing="0"/>
        <w:ind w:firstLine="567"/>
        <w:jc w:val="both"/>
        <w:rPr>
          <w:lang w:val="kk-KZ"/>
        </w:rPr>
      </w:pPr>
      <w:r w:rsidRPr="004C4EE1">
        <w:rPr>
          <w:i/>
          <w:lang w:val="kk-KZ"/>
        </w:rPr>
        <w:t>-  іс-әрекеттік компоненті</w:t>
      </w:r>
      <w:r w:rsidRPr="004C4EE1">
        <w:rPr>
          <w:lang w:val="kk-KZ"/>
        </w:rPr>
        <w:t xml:space="preserve"> болашақ мамандардың ЖОО іс-әрекеттерде көрініс тапқан зерттеу белсенділігін, оқуда және оқудан тыс іс-әрекеттердегі ҒЗӘ арқылы болашақ мамандарды педагогикалық шығармашылығын қалыптастыру іскерлігін қарастырады. Сонымен, іс-әрекеттік компонент ғылыми зерттеу іс-әрекеті арқылы қалыптасатын педагогикалық шығармашылықтың ғылыми негізін, сипатын, ерекшеліктерін, ҒЗЖ педагогикалық шығармашылықтың қалыптасу механизмін, </w:t>
      </w:r>
      <w:r w:rsidRPr="004C4EE1">
        <w:rPr>
          <w:lang w:val="kk-KZ"/>
        </w:rPr>
        <w:lastRenderedPageBreak/>
        <w:t xml:space="preserve">ғылыми зерттеу іс-әрекеті арқылы өзінің еңбек объектісін түсінуін қарастырады. </w:t>
      </w:r>
    </w:p>
    <w:p w:rsidR="00231FC0" w:rsidRPr="004C4EE1" w:rsidRDefault="00231FC0" w:rsidP="00231FC0">
      <w:pPr>
        <w:widowControl w:val="0"/>
        <w:shd w:val="clear" w:color="auto" w:fill="FFFFFF"/>
        <w:tabs>
          <w:tab w:val="left" w:pos="6078"/>
        </w:tabs>
        <w:autoSpaceDE w:val="0"/>
        <w:ind w:firstLine="567"/>
        <w:rPr>
          <w:rFonts w:ascii="Times New Roman" w:hAnsi="Times New Roman" w:cs="Times New Roman"/>
          <w:b/>
          <w:bCs/>
          <w:sz w:val="24"/>
          <w:szCs w:val="24"/>
          <w:lang w:val="kk-KZ"/>
        </w:rPr>
      </w:pPr>
      <w:r w:rsidRPr="004C4EE1">
        <w:rPr>
          <w:rFonts w:ascii="Times New Roman" w:hAnsi="Times New Roman" w:cs="Times New Roman"/>
          <w:bCs/>
          <w:sz w:val="24"/>
          <w:szCs w:val="24"/>
          <w:lang w:val="kk-KZ"/>
        </w:rPr>
        <w:t xml:space="preserve">Қорыта келгенде, ғылыми зерттеу іс-әрекеті арқылы </w:t>
      </w:r>
      <w:r w:rsidRPr="004C4EE1">
        <w:rPr>
          <w:rFonts w:ascii="Times New Roman" w:hAnsi="Times New Roman" w:cs="Times New Roman"/>
          <w:sz w:val="24"/>
          <w:szCs w:val="24"/>
          <w:lang w:val="kk-KZ"/>
        </w:rPr>
        <w:t xml:space="preserve">болашақ мамандардың педагогикалық шығармашылығын қалыптастырудың құрылымдық-мазмұндық моделінің дайындалуы тәжірибелік-эксперименттік жұмыстың негізгі бағыттарын, әдістемесін анықтауға, </w:t>
      </w:r>
      <w:r w:rsidRPr="004C4EE1">
        <w:rPr>
          <w:rFonts w:ascii="Times New Roman" w:hAnsi="Times New Roman" w:cs="Times New Roman"/>
          <w:bCs/>
          <w:sz w:val="24"/>
          <w:szCs w:val="24"/>
          <w:lang w:val="kk-KZ"/>
        </w:rPr>
        <w:t xml:space="preserve">ғылыми зерттеу іс-әрекеті </w:t>
      </w:r>
      <w:r w:rsidRPr="004C4EE1">
        <w:rPr>
          <w:rFonts w:ascii="Times New Roman" w:hAnsi="Times New Roman" w:cs="Times New Roman"/>
          <w:sz w:val="24"/>
          <w:szCs w:val="24"/>
          <w:lang w:val="kk-KZ"/>
        </w:rPr>
        <w:t xml:space="preserve">арқылы </w:t>
      </w:r>
      <w:r w:rsidRPr="004C4EE1">
        <w:rPr>
          <w:rFonts w:ascii="Times New Roman" w:hAnsi="Times New Roman" w:cs="Times New Roman"/>
          <w:bCs/>
          <w:sz w:val="24"/>
          <w:szCs w:val="24"/>
          <w:lang w:val="kk-KZ"/>
        </w:rPr>
        <w:t xml:space="preserve">болашақ мамандардың педагогикалық шығармашылығын қалыптастырудың технологияларын маңызын ашып көрсетуге және кешенді бағдарламасын дайындауға мүмкіндік береді. </w:t>
      </w:r>
    </w:p>
    <w:p w:rsidR="00231FC0" w:rsidRPr="004C4EE1" w:rsidRDefault="00231FC0" w:rsidP="00231FC0">
      <w:pPr>
        <w:widowControl w:val="0"/>
        <w:tabs>
          <w:tab w:val="left" w:pos="851"/>
        </w:tabs>
        <w:ind w:firstLine="567"/>
        <w:rPr>
          <w:rFonts w:ascii="Times New Roman" w:hAnsi="Times New Roman" w:cs="Times New Roman"/>
          <w:sz w:val="24"/>
          <w:szCs w:val="24"/>
          <w:lang w:val="kk-KZ"/>
        </w:rPr>
      </w:pPr>
      <w:r w:rsidRPr="004C4EE1">
        <w:rPr>
          <w:rFonts w:ascii="Times New Roman" w:hAnsi="Times New Roman" w:cs="Times New Roman"/>
          <w:sz w:val="24"/>
          <w:szCs w:val="24"/>
          <w:lang w:val="kk-KZ"/>
        </w:rPr>
        <w:t xml:space="preserve">Бұған қоса, көптеген ғылыми-педагогикалық зерттеулерді талдауға сүйене отырып, зерттеушілер педагогикалық жүйені тиімді дамытудың түрлерін, яғни ұйымдастыру-педагогикалық, психологиялық-педагогикалық, дидактикалық шарттарын көрсетіп, ұйымдастыру-педагогикалық шарттар педагогикалық жүйенің (тұтас педагогикалық үдеріс) дамуы мен оны басқару негізінде мазмұн, форма, әдістер мүмкіндіктеріне мақсатқа бағытталған жиынтығы екендігі зерделенді. </w:t>
      </w:r>
    </w:p>
    <w:p w:rsidR="00231FC0" w:rsidRPr="004C4EE1" w:rsidRDefault="00231FC0" w:rsidP="00231FC0">
      <w:pPr>
        <w:widowControl w:val="0"/>
        <w:tabs>
          <w:tab w:val="left" w:pos="851"/>
        </w:tabs>
        <w:ind w:firstLine="567"/>
        <w:rPr>
          <w:rFonts w:ascii="Times New Roman" w:hAnsi="Times New Roman" w:cs="Times New Roman"/>
          <w:sz w:val="24"/>
          <w:szCs w:val="24"/>
          <w:lang w:val="kk-KZ"/>
        </w:rPr>
      </w:pPr>
      <w:r w:rsidRPr="004C4EE1">
        <w:rPr>
          <w:rFonts w:ascii="Times New Roman" w:hAnsi="Times New Roman" w:cs="Times New Roman"/>
          <w:sz w:val="24"/>
          <w:szCs w:val="24"/>
          <w:lang w:val="kk-KZ"/>
        </w:rPr>
        <w:t>Тұтас педагогикалық үдерістің, педагогикалық жүйенің дамуын қамтамасыз ететін шарттардың анықталуы педагогикалық зерттеудің маңызды міндеттерінің бірі болып табылады. Оның шешімі зерттеудің ғылыми жаңалығын құрап, оның тәжірибелік құндылығын сипаттайды.</w:t>
      </w:r>
    </w:p>
    <w:p w:rsidR="00231FC0" w:rsidRPr="004C4EE1" w:rsidRDefault="00231FC0" w:rsidP="00231FC0">
      <w:pPr>
        <w:tabs>
          <w:tab w:val="left" w:pos="851"/>
        </w:tabs>
        <w:ind w:firstLine="567"/>
        <w:jc w:val="center"/>
        <w:rPr>
          <w:rFonts w:ascii="Times New Roman" w:hAnsi="Times New Roman" w:cs="Times New Roman"/>
          <w:b/>
          <w:sz w:val="24"/>
          <w:szCs w:val="24"/>
          <w:lang w:val="kk-KZ"/>
        </w:rPr>
      </w:pPr>
    </w:p>
    <w:p w:rsidR="00231FC0" w:rsidRPr="004C4EE1" w:rsidRDefault="00231FC0" w:rsidP="00231FC0">
      <w:pPr>
        <w:tabs>
          <w:tab w:val="left" w:pos="851"/>
        </w:tabs>
        <w:ind w:firstLine="567"/>
        <w:jc w:val="center"/>
        <w:rPr>
          <w:rFonts w:ascii="Times New Roman" w:hAnsi="Times New Roman" w:cs="Times New Roman"/>
          <w:b/>
          <w:sz w:val="24"/>
          <w:szCs w:val="24"/>
          <w:lang w:val="kk-KZ"/>
        </w:rPr>
      </w:pPr>
      <w:r w:rsidRPr="004C4EE1">
        <w:rPr>
          <w:rFonts w:ascii="Times New Roman" w:hAnsi="Times New Roman" w:cs="Times New Roman"/>
          <w:b/>
          <w:sz w:val="24"/>
          <w:szCs w:val="24"/>
          <w:lang w:val="kk-KZ"/>
        </w:rPr>
        <w:t>Пайдаланылған әдебиеттер:</w:t>
      </w:r>
    </w:p>
    <w:p w:rsidR="00231FC0" w:rsidRPr="004C4EE1" w:rsidRDefault="00231FC0" w:rsidP="00EB3934">
      <w:pPr>
        <w:pStyle w:val="ad"/>
        <w:numPr>
          <w:ilvl w:val="0"/>
          <w:numId w:val="22"/>
        </w:numPr>
        <w:tabs>
          <w:tab w:val="left" w:pos="851"/>
        </w:tabs>
        <w:suppressAutoHyphens w:val="0"/>
        <w:autoSpaceDN/>
        <w:ind w:left="0" w:firstLine="567"/>
        <w:contextualSpacing/>
        <w:textAlignment w:val="auto"/>
        <w:rPr>
          <w:rFonts w:ascii="Times New Roman" w:hAnsi="Times New Roman"/>
          <w:sz w:val="24"/>
          <w:szCs w:val="24"/>
          <w:lang w:val="kk-KZ"/>
        </w:rPr>
      </w:pPr>
      <w:r w:rsidRPr="004C4EE1">
        <w:rPr>
          <w:rFonts w:ascii="Times New Roman" w:hAnsi="Times New Roman"/>
          <w:sz w:val="24"/>
          <w:szCs w:val="24"/>
          <w:lang w:val="kk-KZ"/>
        </w:rPr>
        <w:t>Қазақстан Республикасында білім беруді дамытудың 2011 - 2020 жылдарға арналған мемлекеттік бағдарламасы.Қазақстан Республикасы Президентінің 07.12.2010ж., №1118 Жарлығымен бекітілген // htpp:// kz. government. kz.</w:t>
      </w:r>
    </w:p>
    <w:p w:rsidR="00231FC0" w:rsidRPr="004C4EE1" w:rsidRDefault="00231FC0" w:rsidP="00EB3934">
      <w:pPr>
        <w:pStyle w:val="ad"/>
        <w:numPr>
          <w:ilvl w:val="0"/>
          <w:numId w:val="22"/>
        </w:numPr>
        <w:tabs>
          <w:tab w:val="left" w:pos="851"/>
        </w:tabs>
        <w:suppressAutoHyphens w:val="0"/>
        <w:autoSpaceDN/>
        <w:ind w:left="0" w:firstLine="567"/>
        <w:contextualSpacing/>
        <w:textAlignment w:val="auto"/>
        <w:rPr>
          <w:rFonts w:ascii="Times New Roman" w:hAnsi="Times New Roman"/>
          <w:sz w:val="24"/>
          <w:szCs w:val="24"/>
          <w:lang w:val="kk-KZ"/>
        </w:rPr>
      </w:pPr>
      <w:r w:rsidRPr="004C4EE1">
        <w:rPr>
          <w:rFonts w:ascii="Times New Roman" w:hAnsi="Times New Roman"/>
          <w:sz w:val="24"/>
          <w:szCs w:val="24"/>
          <w:lang w:val="kk-KZ"/>
        </w:rPr>
        <w:t>Лук А.Н.  Психология творчества. – М.: Наука, 1978. – 127 с.</w:t>
      </w:r>
    </w:p>
    <w:p w:rsidR="00231FC0" w:rsidRPr="004C4EE1" w:rsidRDefault="00231FC0" w:rsidP="00EB3934">
      <w:pPr>
        <w:pStyle w:val="ad"/>
        <w:numPr>
          <w:ilvl w:val="0"/>
          <w:numId w:val="22"/>
        </w:numPr>
        <w:tabs>
          <w:tab w:val="left" w:pos="851"/>
        </w:tabs>
        <w:suppressAutoHyphens w:val="0"/>
        <w:autoSpaceDN/>
        <w:ind w:left="0" w:firstLine="567"/>
        <w:contextualSpacing/>
        <w:textAlignment w:val="auto"/>
        <w:rPr>
          <w:rFonts w:ascii="Times New Roman" w:hAnsi="Times New Roman"/>
          <w:sz w:val="24"/>
          <w:szCs w:val="24"/>
          <w:lang w:val="kk-KZ"/>
        </w:rPr>
      </w:pPr>
      <w:r w:rsidRPr="004C4EE1">
        <w:rPr>
          <w:rFonts w:ascii="Times New Roman" w:hAnsi="Times New Roman"/>
          <w:sz w:val="24"/>
          <w:szCs w:val="24"/>
        </w:rPr>
        <w:t>Пидкасистый П.И. Подготовка студента к творческой педагогической деятельности.Учебно-методическое пособие //Начальная школа. –2011. –№5.- С. 3</w:t>
      </w:r>
      <w:r w:rsidRPr="004C4EE1">
        <w:rPr>
          <w:rFonts w:ascii="Times New Roman" w:hAnsi="Times New Roman"/>
          <w:sz w:val="24"/>
          <w:szCs w:val="24"/>
          <w:lang w:val="kk-KZ"/>
        </w:rPr>
        <w:t>.</w:t>
      </w:r>
    </w:p>
    <w:p w:rsidR="00231FC0" w:rsidRPr="004C4EE1" w:rsidRDefault="00231FC0" w:rsidP="00231FC0">
      <w:pPr>
        <w:tabs>
          <w:tab w:val="left" w:pos="851"/>
        </w:tabs>
        <w:ind w:left="567"/>
        <w:rPr>
          <w:rFonts w:ascii="Times New Roman" w:hAnsi="Times New Roman" w:cs="Times New Roman"/>
          <w:b/>
          <w:sz w:val="24"/>
          <w:szCs w:val="24"/>
          <w:lang w:val="kk-KZ"/>
        </w:rPr>
      </w:pPr>
    </w:p>
    <w:p w:rsidR="00231FC0" w:rsidRPr="004C4EE1" w:rsidRDefault="00231FC0" w:rsidP="00231FC0">
      <w:pPr>
        <w:jc w:val="center"/>
        <w:rPr>
          <w:rFonts w:ascii="Times New Roman" w:hAnsi="Times New Roman" w:cs="Times New Roman"/>
          <w:sz w:val="24"/>
          <w:szCs w:val="24"/>
          <w:lang w:val="kk-KZ"/>
        </w:rPr>
      </w:pPr>
      <w:r w:rsidRPr="00231FC0">
        <w:rPr>
          <w:rFonts w:ascii="Times New Roman" w:hAnsi="Times New Roman" w:cs="Times New Roman"/>
          <w:noProof/>
          <w:sz w:val="24"/>
          <w:szCs w:val="24"/>
        </w:rPr>
        <w:drawing>
          <wp:inline distT="0" distB="0" distL="0" distR="0">
            <wp:extent cx="1371600" cy="428625"/>
            <wp:effectExtent l="19050" t="0" r="0" b="0"/>
            <wp:docPr id="448"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57246" w:rsidRDefault="00E57246" w:rsidP="00E57246">
      <w:pPr>
        <w:jc w:val="left"/>
        <w:rPr>
          <w:rFonts w:ascii="Times New Roman" w:hAnsi="Times New Roman" w:cs="Times New Roman"/>
          <w:sz w:val="24"/>
          <w:szCs w:val="24"/>
          <w:lang w:val="kk-KZ"/>
        </w:rPr>
      </w:pPr>
    </w:p>
    <w:p w:rsidR="00D8592F" w:rsidRPr="00F473F1" w:rsidRDefault="00D8592F" w:rsidP="00D8592F">
      <w:pPr>
        <w:ind w:firstLine="0"/>
        <w:rPr>
          <w:rFonts w:ascii="Times New Roman" w:hAnsi="Times New Roman" w:cs="Times New Roman"/>
          <w:b/>
          <w:sz w:val="24"/>
          <w:szCs w:val="24"/>
          <w:lang w:val="kk-KZ"/>
        </w:rPr>
      </w:pPr>
      <w:r w:rsidRPr="00F473F1">
        <w:rPr>
          <w:rFonts w:ascii="Times New Roman" w:eastAsia="Times New Roman" w:hAnsi="Times New Roman" w:cs="Times New Roman"/>
          <w:b/>
          <w:bCs/>
          <w:spacing w:val="1"/>
          <w:sz w:val="24"/>
          <w:szCs w:val="24"/>
          <w:lang w:val="kk-KZ"/>
        </w:rPr>
        <w:t>ӘОЖ</w:t>
      </w:r>
      <w:r w:rsidRPr="00F473F1">
        <w:rPr>
          <w:rFonts w:ascii="Times New Roman" w:eastAsia="Times New Roman" w:hAnsi="Times New Roman" w:cs="Times New Roman"/>
          <w:b/>
          <w:color w:val="333333"/>
          <w:sz w:val="24"/>
          <w:szCs w:val="24"/>
          <w:lang w:val="kk-KZ"/>
        </w:rPr>
        <w:t xml:space="preserve"> </w:t>
      </w:r>
      <w:r w:rsidRPr="00F473F1">
        <w:rPr>
          <w:rFonts w:ascii="Times New Roman" w:hAnsi="Times New Roman" w:cs="Times New Roman"/>
          <w:b/>
          <w:sz w:val="24"/>
          <w:szCs w:val="24"/>
          <w:lang w:val="kk-KZ"/>
        </w:rPr>
        <w:t>371.13</w:t>
      </w:r>
    </w:p>
    <w:p w:rsidR="00D8592F" w:rsidRPr="00F473F1" w:rsidRDefault="00D8592F" w:rsidP="00D8592F">
      <w:pPr>
        <w:rPr>
          <w:rFonts w:ascii="Times New Roman" w:hAnsi="Times New Roman" w:cs="Times New Roman"/>
          <w:b/>
          <w:sz w:val="24"/>
          <w:szCs w:val="24"/>
          <w:lang w:val="kk-KZ"/>
        </w:rPr>
      </w:pPr>
    </w:p>
    <w:p w:rsidR="00D8592F" w:rsidRPr="00F473F1" w:rsidRDefault="00D8592F" w:rsidP="00D8592F">
      <w:pPr>
        <w:jc w:val="center"/>
        <w:rPr>
          <w:rFonts w:ascii="Times New Roman" w:eastAsia="Times New Roman" w:hAnsi="Times New Roman" w:cs="Times New Roman"/>
          <w:b/>
          <w:color w:val="333333"/>
          <w:sz w:val="24"/>
          <w:szCs w:val="24"/>
          <w:lang w:val="kk-KZ"/>
        </w:rPr>
      </w:pPr>
      <w:r w:rsidRPr="00F473F1">
        <w:rPr>
          <w:rFonts w:ascii="Times New Roman" w:hAnsi="Times New Roman" w:cs="Times New Roman"/>
          <w:b/>
          <w:sz w:val="24"/>
          <w:szCs w:val="24"/>
          <w:lang w:val="kk-KZ"/>
        </w:rPr>
        <w:t>Ж. АЙМАУЫТОВТЫҢ ТӘРБИЕЛІК МҰРАЛАРЫН ОҚЫТУДЫҢ ПСИХОЛОГИЯЛЫҚ ЕРЕКШЕЛІКТЕРІ</w:t>
      </w:r>
    </w:p>
    <w:p w:rsidR="00D8592F" w:rsidRPr="00F473F1" w:rsidRDefault="00D8592F" w:rsidP="00D8592F">
      <w:pPr>
        <w:pStyle w:val="38"/>
        <w:shd w:val="clear" w:color="auto" w:fill="auto"/>
        <w:spacing w:line="240" w:lineRule="auto"/>
        <w:ind w:firstLine="567"/>
        <w:jc w:val="center"/>
        <w:rPr>
          <w:sz w:val="24"/>
          <w:szCs w:val="24"/>
          <w:lang w:val="kk-KZ"/>
        </w:rPr>
      </w:pPr>
    </w:p>
    <w:p w:rsidR="00D8592F" w:rsidRPr="00D8592F" w:rsidRDefault="00D8592F" w:rsidP="00D8592F">
      <w:pPr>
        <w:pStyle w:val="38"/>
        <w:shd w:val="clear" w:color="auto" w:fill="auto"/>
        <w:spacing w:line="240" w:lineRule="auto"/>
        <w:ind w:firstLine="567"/>
        <w:jc w:val="center"/>
        <w:rPr>
          <w:b/>
          <w:sz w:val="24"/>
          <w:szCs w:val="24"/>
          <w:lang w:val="kk-KZ"/>
        </w:rPr>
      </w:pPr>
      <w:r w:rsidRPr="00D8592F">
        <w:rPr>
          <w:b/>
          <w:sz w:val="24"/>
          <w:szCs w:val="24"/>
          <w:lang w:val="kk-KZ"/>
        </w:rPr>
        <w:t xml:space="preserve">Б. Қали </w:t>
      </w:r>
    </w:p>
    <w:p w:rsidR="00D8592F" w:rsidRPr="00D8592F" w:rsidRDefault="00D8592F" w:rsidP="00D8592F">
      <w:pPr>
        <w:pStyle w:val="38"/>
        <w:shd w:val="clear" w:color="auto" w:fill="auto"/>
        <w:spacing w:line="240" w:lineRule="auto"/>
        <w:ind w:firstLine="567"/>
        <w:jc w:val="center"/>
        <w:rPr>
          <w:b/>
          <w:sz w:val="24"/>
          <w:szCs w:val="24"/>
          <w:lang w:val="kk-KZ"/>
        </w:rPr>
      </w:pPr>
      <w:r w:rsidRPr="00D8592F">
        <w:rPr>
          <w:b/>
          <w:sz w:val="24"/>
          <w:szCs w:val="24"/>
          <w:lang w:val="kk-KZ"/>
        </w:rPr>
        <w:t>Тараз инновациялық-гуманитарлық университеті</w:t>
      </w:r>
    </w:p>
    <w:p w:rsidR="00D8592F" w:rsidRPr="00D8592F" w:rsidRDefault="00D8592F" w:rsidP="00D8592F">
      <w:pPr>
        <w:pStyle w:val="38"/>
        <w:shd w:val="clear" w:color="auto" w:fill="auto"/>
        <w:spacing w:line="240" w:lineRule="auto"/>
        <w:ind w:firstLine="567"/>
        <w:jc w:val="center"/>
        <w:rPr>
          <w:b/>
          <w:sz w:val="24"/>
          <w:szCs w:val="24"/>
          <w:lang w:val="kk-KZ"/>
        </w:rPr>
      </w:pPr>
    </w:p>
    <w:p w:rsidR="00D8592F" w:rsidRPr="00D8592F" w:rsidRDefault="00D8592F" w:rsidP="00D8592F">
      <w:pPr>
        <w:pStyle w:val="38"/>
        <w:shd w:val="clear" w:color="auto" w:fill="auto"/>
        <w:spacing w:line="240" w:lineRule="auto"/>
        <w:ind w:firstLine="567"/>
        <w:rPr>
          <w:sz w:val="24"/>
          <w:szCs w:val="24"/>
          <w:lang w:val="kk-KZ"/>
        </w:rPr>
      </w:pPr>
      <w:r w:rsidRPr="00D8592F">
        <w:rPr>
          <w:b/>
          <w:sz w:val="24"/>
          <w:szCs w:val="24"/>
          <w:lang w:val="kk-KZ"/>
        </w:rPr>
        <w:t xml:space="preserve">Резюме </w:t>
      </w:r>
      <w:r w:rsidRPr="00D8592F">
        <w:rPr>
          <w:sz w:val="24"/>
          <w:szCs w:val="24"/>
          <w:lang w:val="kk-KZ"/>
        </w:rPr>
        <w:t xml:space="preserve">В статье рассматриваются психологические особенности изучения наследия Ж.Аймаутова </w:t>
      </w:r>
    </w:p>
    <w:p w:rsidR="00D8592F" w:rsidRPr="00F473F1" w:rsidRDefault="00D8592F" w:rsidP="00D8592F">
      <w:pPr>
        <w:pStyle w:val="38"/>
        <w:shd w:val="clear" w:color="auto" w:fill="auto"/>
        <w:spacing w:line="240" w:lineRule="auto"/>
        <w:ind w:firstLine="567"/>
        <w:rPr>
          <w:sz w:val="24"/>
          <w:szCs w:val="24"/>
          <w:lang w:val="en-US"/>
        </w:rPr>
      </w:pPr>
      <w:r w:rsidRPr="00D8592F">
        <w:rPr>
          <w:b/>
          <w:sz w:val="24"/>
          <w:szCs w:val="24"/>
          <w:lang w:val="en-US"/>
        </w:rPr>
        <w:t>Summary</w:t>
      </w:r>
      <w:r w:rsidRPr="00D8592F">
        <w:rPr>
          <w:b/>
          <w:sz w:val="24"/>
          <w:szCs w:val="24"/>
          <w:lang w:val="kk-KZ"/>
        </w:rPr>
        <w:t xml:space="preserve"> </w:t>
      </w:r>
      <w:r w:rsidRPr="00F473F1">
        <w:rPr>
          <w:sz w:val="24"/>
          <w:szCs w:val="24"/>
          <w:lang w:val="en-US"/>
        </w:rPr>
        <w:t xml:space="preserve">The aryicle presents the psycholoqical features of studyinq the heritaqe of Zh.Aymautov </w:t>
      </w:r>
    </w:p>
    <w:p w:rsidR="00D8592F" w:rsidRPr="00F473F1" w:rsidRDefault="00D8592F" w:rsidP="00D8592F">
      <w:pPr>
        <w:rPr>
          <w:rFonts w:ascii="Times New Roman" w:hAnsi="Times New Roman" w:cs="Times New Roman"/>
          <w:sz w:val="24"/>
          <w:szCs w:val="24"/>
          <w:lang w:val="kk-KZ"/>
        </w:rPr>
      </w:pP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Ж. Аймауытовтың теориялық мұраларының болашақ педагогтарды даярлауда тигізер пайдасы зор деп санаймыз.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Ж. Аймауытов психология ілімінің бастау көзі сонау шамандықтан өзінің өмір сүрген кезге дейінгі аралығын қосып, тұтасынан зерттейді. Мұндай қорытынды шығаруымызда басты бір себепті мына бір үзіндіден аңғарамыз: «Әуелгі кезде қорқынышты көрінген азулы, тырнақты, мүйізді, күшті айуандар, аңдар болған. </w:t>
      </w:r>
      <w:r w:rsidRPr="00F473F1">
        <w:rPr>
          <w:rFonts w:ascii="Times New Roman" w:hAnsi="Times New Roman" w:cs="Times New Roman"/>
          <w:sz w:val="24"/>
          <w:szCs w:val="24"/>
          <w:lang w:val="kk-KZ"/>
        </w:rPr>
        <w:lastRenderedPageBreak/>
        <w:t>Сондықтан адамның арғы атасы айуан деп жүріп, айуандарға құдайдай табынған, құдай деп білген [37]. Тірі күнінде күшті болып, жауды көп қырған ата-бабаларының аруағы өлгенде де күшті болады, жәрдем береді деп сенген, сонымен ата-бабаның аруағына табыну, сыйыну шыққан.</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Дін – отқа, суға, ағашқа, тасқа, айға, күнге, жұлдызға табындырған; олардың бәрін алғашқы адам құдай деп жорыған. Қазақтың айға бата қылып, тілек тілеуі содан қалған әдет. Келін түскенде отқа май құю, отқа салар кәдесі, қараңғыда әйелдің суға бармауы, жын-шайтаннан қорқуды – бәрі сол көп құдайға табынудың салдары. Табиғатта ненің күшті өзінен басым, қатерлі болса, соның бәрін «иелі, киелі» деп санап, имандай ұйыған»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Психологтың тұжырымдамасында  «Құрғақ даналыққа сүйенген психология» деген тарау бар Бір ғажабы біздердің бүгінгі ғылымдарымыздай тек таза дінсіз зерттеушілердің еңбектері туралы өзінің ой-түйінін айтумен шектелмей, оны діннің даму ағымымен аралас ғылыми тұжырымдамаларды қатарынан талдап отырады. Психология  пәні Айгодин (христиан дінінен) 4 ғасыр бұрын (1926 жылы өзінің психология кісімінез шығу тұсымен алып отыр) шыққан деп оның алғашқы зерттеушісі Аристотель екеніне дәлелдер келтіреді. Аристотельдің «Жан туралы» деген еңбегі психология ілімінің  тууына қозғаушы күш болғанын деректемелі фактілермен шегелеп көрсетеді. Егер мәтінді сол кездегі сұрқия саясат қарымымен оқымай, дауылдатып, судыратып оқып шықсақ, әрине, Аристотельден бастап Локк, Декарт, Джеймс және т. б. ғалымдардың еңбектерін Жүсіпбек Аймауытов аямай сынап отырған сияқты. Оның басты себебі кеңестік волюнтаристік жүйедегі мемлекет идеологиясы тек дінсіз ғылымды, таза материалистік тұжырымдарды құптайтынын ұдайы есінде ұстағаны байқалады. Оны өзінің сөздерімен дәлелдеп береді. «Жанды зерттеп; тексеретін псиқалоғияны құрғақ даналық (метафизический) псиқалоғия деп аталады. Олай аталуының себебі: зерттегенде тәжірибеге, көзге көрінетін нәрсеге сүйенбейді. Ақыл-оймен, зейінмен ғана топшылап, даналыққа сүйенеді. Сондықтан ол псиқалоғияны ақылдық, зейіндік псиқалоғия деп атауға да жарайды. Бұл кездегі құрғақ даналық псиқалогияның 17-ғасырда шыққан француз данышпаны (философы) Декарттың құрғақ даналық пікірлерімен жақын байламы бар. Саңлау мүшелерімізбен білінетін деректі заттар дүниесін бөліп, екеуінің шегін өте алыстатқан адам Декарт болатын. 18-ғасырда неміс данышпаны Вольф даналық псиқалогияны тәжірибелік (эмпирический) псиқалоғиядан айырып, жігін ашады. Оның пікірінше тәжірибелік псиқалогия жан тіршілігіндегі болмыстарды (фактыны) зерттейді. Құрғақ даналыққа сүйенген данышпандардың пікірі бойынша, жан тіршілігіндегі болмыстарды жанның өзі не екенін білмей тұрып түсінуге, тексеруге болмайтын тәрізді. Сондықтан даналық псиқалоғия сөзсіз болу керек деп таниды. Даналық псиқалоғияның шешетін мәселелерін төмендегідей жіктейді: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1) Жан деген не?</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2) Жан мен тән арасында қандай байланыс бар?</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Бірінші мәселе – рух (дух) субстанциясы туралы мәселе деп аталады. Мұның мәнісі былай: жан бар, жанның қызметтері, құбылыстары бар. Жан құбылыстарын басқарып, жүргізіп тұратын түп қазығы, таянышы жанның өзі болу керек. Жан қозғалмайды, бірақ ол бұлақтың көзі тәрізді түрлі құбылыстарды қайнатып, туғызып тұрады; жан өзгермейді, оның қызметі бірде олай, бірде бұлай өзгеріп, құбылып отырады; жан деген бір кіндік; түрлі саламен аққан жан құбылыстары сол кіндікте тоғысады – деп ой түйеді [1].</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lastRenderedPageBreak/>
        <w:t xml:space="preserve">Ж.Аймауытов аталған ғұламалардың ілімдеріне құрғақ, даналыққа сүйенген психология дегенімен, оған іші бұрылып, жүрегінің оған жақтас болып тұрғанын аңғару қиын емес. Қорыта айтқанда, құрғақ даналық психологиясын сынап отырған сияқты болғанымен, мына бір жолдар арқылы оны қуаттап отырғанын аңғару қиын емес: «Құрғақ даналық псиқалогияның екінші қарайтын мәселесі жан мен тәннің байланысы туралы, жан денеге сүрең береді деген пікір болған. Мәселе, миға ауыру пайда болса, жан да қиналады, бұзылады, адамда күшті сезім, қайғы билесе, жаны ауырса, денсаулығына да, денесіне де зиян тиеді. Сөйтіп, жан мен дене біріне-бірі ерсілі-қарсылы сүрең беретін, амал ететін тәрізді. Мұны «ерсілі-қарсылы қисын» (теория взаимодействия) деп атайды. Үстінен қарағанда бұл пікір дұрыс сияқты көрінсе де, бүгінгі физика пәніне қайшы келеді. Ерте замандағы оқымыстылар дене құбылыстары әр түрлі рұқтардың қатынасу себебінен болады деп түсіндіретін еді; бұл күнгі табиғат ғылымдары дене құбылыстары дербес дене себептерінен болады деп түсіндіріп отыр. Дене құбылысы көрінбейтін жанның амалынан болады деп, қазір бір табиғат ғалымы айтпайды»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Яғни, болашақ мұғалімдер мектеп оқушыларының қабылдау деңгейліктерін сараптаудан өткізу үдерісінде олардың ішкі пайым құруларына мән беру қажет.. Демек, Ж. Аймауытовтың саңылау сезімдердің ішкі құрамдық бөліктеріне ғылыми негіздеме жасаудағы ой түйіндері қазіргі білім беруде да қажет екені белгілі.</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Оның мұраларындағы қабылдау әдістері, яғни перцептивті қабылдау деңгейінде оқушы тұлғасының ішкі бақылау іс-әрекетіндегі психологиялық өзгерістердің туындау себеп-салдары берілген. Ж. Аймауытовтың адамның қылығын зерттеуге байланысты қарастырылған амалдарының басым бөлігі қазіргі күнде өзекті мәселе болып табылады. Бұны дәлелдеу мақсатында бірқатар мәселелерді қарастырып көрелік. Адам қылығын бақылаудың бастысын тәжірибелік деп түсінеді. «Тәжірибешілік» деген ұғымды қазіргі психология және педагогика білімінде үдеріс пен құбылысты бірге зерттеу деп санауға, оның ғылыми негізі «эмпирикалык» болып саналады. Осыдан, қазіргі тәжірибедегі бар түсінікті Ж. Аймауытов сонау 20 ғасырдың 20-жылдары атаған.</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Сонымен Ж. Аймауытов зерттеуде тәжірибелі бақылау үрдісінде психологтың пайдаланатын амалдарын төмендегідей классификациялайды:</w:t>
      </w:r>
    </w:p>
    <w:p w:rsidR="00D8592F" w:rsidRPr="00F473F1" w:rsidRDefault="00D8592F" w:rsidP="00EB3934">
      <w:pPr>
        <w:pStyle w:val="ad"/>
        <w:widowControl/>
        <w:numPr>
          <w:ilvl w:val="0"/>
          <w:numId w:val="23"/>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 xml:space="preserve">Табиғи, жабайы бақылауды бағаламайды. Яғни, білімді ынталандыратын нәрсе бақыланушы құбылыстың өзгеретіндігін бағалайды. Құбылысты бейне секілді өзгермесе, жаңа құбылыстарды әкелмейді. Екінші жағынан кез келген шарттардың әсерінен құбылыстың пайда болған, одан басқа  құбылысқа ненің әсер беретіндігі тағайындау қиын екенін көрсетеді.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Жалпы дүниеде өзгермейтін нәрсе жоқ екенін және бақыланатын құбылыстың да  өзгеретінін көрсетеді. Бірақ ол құбылыстың өзгерілуі бізге әсерлі, керекті бағытта болмайтынын, өздігінен өзгеріп, күрделі, қиын болатынын білдіреді. Демек ол үшін қисындық тағылымға сүйенген дұрыс болады.</w:t>
      </w:r>
    </w:p>
    <w:p w:rsidR="00D8592F" w:rsidRPr="00F473F1" w:rsidRDefault="00D8592F" w:rsidP="00EB3934">
      <w:pPr>
        <w:pStyle w:val="ad"/>
        <w:widowControl/>
        <w:numPr>
          <w:ilvl w:val="0"/>
          <w:numId w:val="23"/>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 xml:space="preserve">2) Бақыланатын құбылыс өздігінен өзгермейтіні, оны біз өзіміз өзгертсек, оны жабайы қалыпқа салып бізге қажеттіі өзгерістерін туғызуымызға болады. Демек, бақылау шарттарын мүмкіндігінше алғашқы түрге келтіріп, жеңілдетуімізге болады, екіншіден бақыланатын құбылыстың шарттарын өз дігімізше өзгертіп, ол құбылыстың өзге құбылыстармен қатысты дұрыс айқындаймыз. Бұндай бақыланатын </w:t>
      </w:r>
      <w:r w:rsidRPr="00F473F1">
        <w:rPr>
          <w:rFonts w:ascii="Times New Roman" w:hAnsi="Times New Roman"/>
          <w:sz w:val="24"/>
          <w:szCs w:val="24"/>
          <w:lang w:val="kk-KZ"/>
        </w:rPr>
        <w:lastRenderedPageBreak/>
        <w:t xml:space="preserve">құбылыстың көрінісін табиғи түрге өзгертіп, білім негізімен бақыланатын құбылыстың шарттарын өзгеретін бақылауды тәжірибелі бақылау деп санаймыз.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Жоғарыда берілген тәжірибелі бақылауды жүргізу езінде ғалым жай бақылаудан тәжірибелі бақылаудың өзгешеліктерінің бар екендігін және оның дәлелдігі, нақтылығы неғұрлым бақылау жоғары болса, соғұрлым оның дәлелдігі де жоғарылай түседі дейді. Ж.Аймауытов адам ойының тежелуін тәжірибе барысында, физикалық шаршағандық салдарынан өзге де бір көлденең ықпалдар қаббаттаса болуы мүмкіндігін ашқан дұрыс деп санайды.. Тәжірибені көбейткен сайын, тиылсыннан, оқысын киылыспен әсерлердің сөйлетініне көзімізді жеткізеді. Ж. Аймауытов адам қылығын зерттеудің келесі бір түрі деп сауалнама (анкета) іс-әрекетін ұсынады. Сұрау іс-әрекеттің жіктемесін төмендегідей көрсетуге болады: </w:t>
      </w:r>
    </w:p>
    <w:p w:rsidR="00D8592F" w:rsidRPr="00F473F1" w:rsidRDefault="00D8592F" w:rsidP="00EB3934">
      <w:pPr>
        <w:pStyle w:val="ad"/>
        <w:widowControl/>
        <w:numPr>
          <w:ilvl w:val="0"/>
          <w:numId w:val="24"/>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Баланың ойын әрекетін, яғни оқығанын білуді қалау, оның сыртқы түрткісін табу.</w:t>
      </w:r>
    </w:p>
    <w:p w:rsidR="00D8592F" w:rsidRPr="00F473F1" w:rsidRDefault="00D8592F" w:rsidP="00EB3934">
      <w:pPr>
        <w:pStyle w:val="ad"/>
        <w:widowControl/>
        <w:numPr>
          <w:ilvl w:val="0"/>
          <w:numId w:val="25"/>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 xml:space="preserve">Тәжірибе материалдарын даярлап, оны оқушыларға береміз. Біз олардың бақылау жұмыстарын қадағалаймыз. Бақылау кезінде тек сол тұжырым аймағында ғана тексеруіміз керек. Оған сыни тұрғыда тұжырым жасаған дұрыс болады. Кез келген адам өзінің ойын жасырмай, нақты жазбайды. </w:t>
      </w:r>
    </w:p>
    <w:p w:rsidR="00D8592F" w:rsidRPr="00F473F1" w:rsidRDefault="00D8592F" w:rsidP="00EB3934">
      <w:pPr>
        <w:pStyle w:val="ad"/>
        <w:widowControl/>
        <w:numPr>
          <w:ilvl w:val="0"/>
          <w:numId w:val="26"/>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 xml:space="preserve">Зерттелуші адамдардың қимылдарын, қашан және қандай жағдайда өзгеретінін көрсету керек. Бұл талдау өзгеше болуы дұрыс. Бақылау тілі -математика тілі. Математика тілімен жазу дегеніміз – санмен жазу. Бірақ сызбалықтан алшақ  болу қажет. </w:t>
      </w:r>
    </w:p>
    <w:p w:rsidR="00D8592F" w:rsidRPr="00F473F1" w:rsidRDefault="00D8592F" w:rsidP="00EB3934">
      <w:pPr>
        <w:pStyle w:val="ad"/>
        <w:widowControl/>
        <w:numPr>
          <w:ilvl w:val="0"/>
          <w:numId w:val="26"/>
        </w:numPr>
        <w:suppressAutoHyphens w:val="0"/>
        <w:autoSpaceDN/>
        <w:spacing w:after="200"/>
        <w:contextualSpacing/>
        <w:textAlignment w:val="auto"/>
        <w:rPr>
          <w:rFonts w:ascii="Times New Roman" w:hAnsi="Times New Roman"/>
          <w:sz w:val="24"/>
          <w:szCs w:val="24"/>
          <w:lang w:val="kk-KZ"/>
        </w:rPr>
      </w:pPr>
      <w:r w:rsidRPr="00F473F1">
        <w:rPr>
          <w:rFonts w:ascii="Times New Roman" w:hAnsi="Times New Roman"/>
          <w:sz w:val="24"/>
          <w:szCs w:val="24"/>
          <w:lang w:val="kk-KZ"/>
        </w:rPr>
        <w:t>Психология ілімінде математиканың орны ерекше екеніне тоқталып өткен.</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 xml:space="preserve">Сонымен қатар, Ж. Аймауытов, хроноскоп арқылы адам өзгерісін бақылау қиындық туғызбайтындығын көрсеткен. Бұл жерде құрғақ тұжырымға сүйенген психологтардың өзін-өзі бақылау туралы айтқан тұжырымдарын негіз еткен. Адамның айтқан бұрынғы сөзін қазіргісімен байланыстырып, оның қимыл-әрекеттерін  нақты талдауға болады деп санаған.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noProof/>
          <w:sz w:val="24"/>
          <w:szCs w:val="24"/>
          <w:lang w:val="kk-KZ"/>
        </w:rPr>
        <w:t>Ж. Аймауытов тірі заттардың әрекетін жалпы сипаттауда қозғыштықтың маңызын ерекше көрсетеді.</w:t>
      </w:r>
    </w:p>
    <w:p w:rsidR="00D8592F" w:rsidRPr="00F473F1" w:rsidRDefault="00D8592F" w:rsidP="00D8592F">
      <w:pPr>
        <w:ind w:firstLine="567"/>
        <w:rPr>
          <w:rFonts w:ascii="Times New Roman" w:hAnsi="Times New Roman" w:cs="Times New Roman"/>
          <w:noProof/>
          <w:sz w:val="24"/>
          <w:szCs w:val="24"/>
          <w:lang w:val="kk-KZ"/>
        </w:rPr>
      </w:pPr>
      <w:r w:rsidRPr="00F473F1">
        <w:rPr>
          <w:rFonts w:ascii="Times New Roman" w:hAnsi="Times New Roman" w:cs="Times New Roman"/>
          <w:noProof/>
          <w:sz w:val="24"/>
          <w:szCs w:val="24"/>
          <w:lang w:val="kk-KZ"/>
        </w:rPr>
        <w:t>Ол адамның не жануардың қылығын бақылау дегеннің мәнін: олардың қозғалысын бақылауға болатынын көрсетеді.. Бірақ қозғалатын тек тірі заттар ғана емес, өлі заттар да қозғалатынын атап көрсетті. Кез келген тірі зат болсын, оның қылығын ең жақсы сипаттайтын зат? Тірі заттар қозғалысының заттар қозғалысынан айырмасы қандай? Оны қалай сипаттаймыз?</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noProof/>
          <w:sz w:val="24"/>
          <w:szCs w:val="24"/>
          <w:lang w:val="kk-KZ"/>
        </w:rPr>
        <w:t xml:space="preserve">Кез келген заттар қозғалғанда, сыртқы бір нәрсенің әсерінен ғана қозғала бастайды; олар өздігінен қозғалмайтынын, және бір қозғалып кеткен нәрсе сол бетінде ғана қозғалатынын айтты.. </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noProof/>
          <w:sz w:val="24"/>
          <w:szCs w:val="24"/>
          <w:lang w:val="kk-KZ"/>
        </w:rPr>
        <w:t xml:space="preserve">Тірі заттардың қозғалысы бірнеше түрлі күрделі болу себептері де осындай жолмен түсіндіріледі. Жәндік — өте күрделі нәрсе. Ол көп мүшелерден құралады. Ол мүшелердің өзі әлденеше бөлімдерден құралады Ең кішкене жабайы шілтердің (клетка) өзі әлденеше бөлімдерден құралған. Мәселен: адам, жаралып өсетін жұмыртқа шілтері, меллиметрдің бестен біріндей ғана титімдей шілтер. Осы шілтердің өзі екі мың миллион бөлімшелерден құралған. Ол бөлімшелердің әрбіреуі бес мыңдай тағы кішкене бөлімшелерден құралған. Ал өлі нәрсе, мәселен, суды </w:t>
      </w:r>
      <w:r w:rsidRPr="00F473F1">
        <w:rPr>
          <w:rFonts w:ascii="Times New Roman" w:hAnsi="Times New Roman" w:cs="Times New Roman"/>
          <w:noProof/>
          <w:sz w:val="24"/>
          <w:szCs w:val="24"/>
          <w:lang w:val="kk-KZ"/>
        </w:rPr>
        <w:lastRenderedPageBreak/>
        <w:t>алсақ, оның бөлімдері үш-ақ атомнан құралады. Міне, тірі заттың денесі күрделі екендігі осыдан байқалса керек. Мектепте физиканы автономды оқып, оның адам ағзасына, антропологияға, андрологияға қатысы жоқтай өмір кешудеміз. Ал Ж. Аймауытов шілтердің ұсақ бөліктерін нанотехнологияның сипатына жуықтатып тұрғанын байқаймыз.</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noProof/>
          <w:sz w:val="24"/>
          <w:szCs w:val="24"/>
          <w:lang w:val="kk-KZ"/>
        </w:rPr>
        <w:t>Сонымен, Ж. Аймауытов ілгерлі-қейінгі қозғалыс белсенді жандықтың көрінісі  деп санайды.</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Ж. Аймауытов ешбір психолог аша алмаған ғылыми тұжырым жасағанына күмән келтіре алмаймыз</w:t>
      </w:r>
      <w:r w:rsidRPr="00F473F1">
        <w:rPr>
          <w:rFonts w:ascii="Times New Roman" w:hAnsi="Times New Roman" w:cs="Times New Roman"/>
          <w:sz w:val="28"/>
          <w:szCs w:val="28"/>
          <w:lang w:val="kk-KZ"/>
        </w:rPr>
        <w:t xml:space="preserve">. </w:t>
      </w:r>
      <w:r w:rsidRPr="00F473F1">
        <w:rPr>
          <w:rFonts w:ascii="Times New Roman" w:hAnsi="Times New Roman" w:cs="Times New Roman"/>
          <w:sz w:val="24"/>
          <w:szCs w:val="24"/>
          <w:lang w:val="kk-KZ"/>
        </w:rPr>
        <w:t>Ол психология ілімін діннің ғылыми негіздеріне сүйене отырып, тән, жан, рух байланыстарын оның астарлы мәнін құзыретімен жеткізе алды, оның теориялық маңызын айқындап берді. Сонымен қатар, психология ілімінің теориялық жағы мен бірге тәжірибелік те сипаты бар екенін қарастырған.</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Қорыта келгенде, психологтың танымдық қызмет туралы ілімінде саңылау сезім мен соқыр сезімнің шығуы адамның ой сандығына қатысты қарастырылады деп санаймыз. Ой сандығының жұлма жад пен пәлсапалық жад сияқты екіге бөлініп қарастырылуы көңілге қонымды. Әсіресе, саңылау сезімге соқыр сезімнің кедергі келтіру тұстары дәйектілікпен түзілген. «Ой сандығы» қазіргі ақпараттық құралдар жүйесінде көрсетсе, жұлма жад, пәлсапалық жад оқу, оқыту үдерісінің теориялық негіздерін анықтауға, болашақ педагогтардың ойлау, бағамдау және танымдық қызметтерін іске асыруға негіз боларлық тағылым деп ұғынамыз [2].</w:t>
      </w:r>
    </w:p>
    <w:p w:rsidR="00D8592F" w:rsidRPr="00F473F1" w:rsidRDefault="00D8592F" w:rsidP="00D8592F">
      <w:pPr>
        <w:ind w:firstLine="567"/>
        <w:rPr>
          <w:rFonts w:ascii="Times New Roman" w:hAnsi="Times New Roman" w:cs="Times New Roman"/>
          <w:sz w:val="24"/>
          <w:szCs w:val="24"/>
          <w:lang w:val="kk-KZ"/>
        </w:rPr>
      </w:pPr>
      <w:r w:rsidRPr="00F473F1">
        <w:rPr>
          <w:rFonts w:ascii="Times New Roman" w:hAnsi="Times New Roman" w:cs="Times New Roman"/>
          <w:sz w:val="24"/>
          <w:szCs w:val="24"/>
          <w:lang w:val="kk-KZ"/>
        </w:rPr>
        <w:t>Болашақ мұғалімдердің қазіргі заман талабына және әлемдік кеңістікте құзыреттілікке жетуі тек олардың жоғары оқу орындарында оқу және қабылдау, ой-өрісін дамыту сияқты қасиеттерінің дамыту қарқынына байланысты болады.</w:t>
      </w:r>
    </w:p>
    <w:p w:rsidR="00D8592F" w:rsidRPr="00F473F1" w:rsidRDefault="00D8592F" w:rsidP="00D8592F">
      <w:pPr>
        <w:rPr>
          <w:rFonts w:ascii="Times New Roman" w:hAnsi="Times New Roman" w:cs="Times New Roman"/>
          <w:sz w:val="24"/>
          <w:szCs w:val="24"/>
          <w:lang w:val="kk-KZ"/>
        </w:rPr>
      </w:pPr>
      <w:r w:rsidRPr="00F473F1">
        <w:rPr>
          <w:rFonts w:ascii="Times New Roman" w:hAnsi="Times New Roman" w:cs="Times New Roman"/>
          <w:sz w:val="24"/>
          <w:szCs w:val="24"/>
          <w:lang w:val="kk-KZ"/>
        </w:rPr>
        <w:t>Ж. Аймауытовтың ой тұжырымдары қазіргі білім берудің жаһандану кезеңінде да қажетті терминдер болып табылады. Біздер бұд түсініктерді үлкен жүйе құрылымның ішкі өлшемдері саласында пайдалануды ұсынып отырмыз және оларды психолог ұсынған ерекшеліктері деп қарастырамыз.</w:t>
      </w:r>
    </w:p>
    <w:p w:rsidR="00D8592F" w:rsidRPr="00F473F1" w:rsidRDefault="00D8592F" w:rsidP="00D8592F">
      <w:pPr>
        <w:rPr>
          <w:rFonts w:ascii="Times New Roman" w:hAnsi="Times New Roman" w:cs="Times New Roman"/>
          <w:b/>
          <w:sz w:val="24"/>
          <w:szCs w:val="24"/>
          <w:lang w:val="kk-KZ"/>
        </w:rPr>
      </w:pPr>
    </w:p>
    <w:p w:rsidR="00D8592F" w:rsidRPr="00F473F1" w:rsidRDefault="00D8592F" w:rsidP="00D8592F">
      <w:pPr>
        <w:jc w:val="center"/>
        <w:rPr>
          <w:rFonts w:ascii="Times New Roman" w:hAnsi="Times New Roman" w:cs="Times New Roman"/>
          <w:b/>
          <w:sz w:val="24"/>
          <w:szCs w:val="24"/>
          <w:lang w:val="kk-KZ"/>
        </w:rPr>
      </w:pPr>
      <w:r w:rsidRPr="00F473F1">
        <w:rPr>
          <w:rFonts w:ascii="Times New Roman" w:hAnsi="Times New Roman" w:cs="Times New Roman"/>
          <w:b/>
          <w:sz w:val="24"/>
          <w:szCs w:val="24"/>
          <w:lang w:val="kk-KZ"/>
        </w:rPr>
        <w:t>Пайдаланылған әдебиеттер:</w:t>
      </w:r>
    </w:p>
    <w:p w:rsidR="00D8592F" w:rsidRPr="00F473F1" w:rsidRDefault="00D8592F" w:rsidP="00EB3934">
      <w:pPr>
        <w:pStyle w:val="a5"/>
        <w:widowControl/>
        <w:numPr>
          <w:ilvl w:val="0"/>
          <w:numId w:val="27"/>
        </w:numPr>
        <w:tabs>
          <w:tab w:val="clear" w:pos="720"/>
          <w:tab w:val="num" w:pos="0"/>
          <w:tab w:val="left" w:pos="1134"/>
        </w:tabs>
        <w:adjustRightInd/>
        <w:spacing w:line="240" w:lineRule="auto"/>
        <w:ind w:left="0" w:firstLine="540"/>
        <w:textAlignment w:val="auto"/>
        <w:rPr>
          <w:rFonts w:ascii="Times New Roman" w:hAnsi="Times New Roman"/>
          <w:sz w:val="24"/>
          <w:lang w:val="kk-KZ"/>
        </w:rPr>
      </w:pPr>
      <w:r w:rsidRPr="00F473F1">
        <w:rPr>
          <w:rFonts w:ascii="Times New Roman" w:hAnsi="Times New Roman"/>
          <w:sz w:val="24"/>
          <w:lang w:val="kk-KZ"/>
        </w:rPr>
        <w:t xml:space="preserve">Аймауытов Ж. Псиқология. – Алматы: Рауан, 1995. – 312 б. </w:t>
      </w:r>
    </w:p>
    <w:p w:rsidR="00D8592F" w:rsidRPr="00F473F1" w:rsidRDefault="00D8592F" w:rsidP="00EB3934">
      <w:pPr>
        <w:numPr>
          <w:ilvl w:val="0"/>
          <w:numId w:val="27"/>
        </w:numPr>
        <w:tabs>
          <w:tab w:val="clear" w:pos="720"/>
          <w:tab w:val="num" w:pos="0"/>
          <w:tab w:val="left" w:pos="1134"/>
          <w:tab w:val="left" w:pos="5220"/>
        </w:tabs>
        <w:ind w:left="0" w:firstLine="540"/>
        <w:rPr>
          <w:rFonts w:ascii="Times New Roman" w:hAnsi="Times New Roman" w:cs="Times New Roman"/>
          <w:sz w:val="24"/>
          <w:szCs w:val="24"/>
          <w:lang w:val="kk-KZ"/>
        </w:rPr>
      </w:pPr>
      <w:r w:rsidRPr="00F473F1">
        <w:rPr>
          <w:rFonts w:ascii="Times New Roman" w:hAnsi="Times New Roman" w:cs="Times New Roman"/>
          <w:sz w:val="24"/>
          <w:szCs w:val="24"/>
          <w:lang w:val="ru-MO"/>
        </w:rPr>
        <w:t xml:space="preserve">Аймауытов Ж. Шығармалары. – Алматы: Жазушы, 1989. - 345 б. </w:t>
      </w:r>
    </w:p>
    <w:p w:rsidR="00D8592F" w:rsidRPr="00F473F1" w:rsidRDefault="00D8592F" w:rsidP="00D8592F">
      <w:pPr>
        <w:pStyle w:val="ad"/>
        <w:ind w:left="0"/>
        <w:jc w:val="center"/>
        <w:rPr>
          <w:rFonts w:ascii="Times New Roman" w:hAnsi="Times New Roman"/>
          <w:sz w:val="24"/>
          <w:szCs w:val="24"/>
          <w:lang w:val="kk-KZ"/>
        </w:rPr>
      </w:pPr>
      <w:r w:rsidRPr="00D8592F">
        <w:rPr>
          <w:rFonts w:ascii="Times New Roman" w:hAnsi="Times New Roman"/>
          <w:noProof/>
          <w:sz w:val="24"/>
          <w:szCs w:val="24"/>
          <w:lang w:eastAsia="ru-RU"/>
        </w:rPr>
        <w:drawing>
          <wp:inline distT="0" distB="0" distL="0" distR="0">
            <wp:extent cx="1371600" cy="428625"/>
            <wp:effectExtent l="19050" t="0" r="0" b="0"/>
            <wp:docPr id="44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57246" w:rsidRDefault="00E57246" w:rsidP="00231FC0">
      <w:pPr>
        <w:jc w:val="left"/>
        <w:rPr>
          <w:rFonts w:ascii="Times New Roman" w:hAnsi="Times New Roman" w:cs="Times New Roman"/>
          <w:sz w:val="24"/>
          <w:szCs w:val="24"/>
          <w:lang w:val="kk-KZ"/>
        </w:rPr>
      </w:pPr>
    </w:p>
    <w:p w:rsidR="00476183" w:rsidRPr="00FB753B" w:rsidRDefault="00476183" w:rsidP="00476183">
      <w:pPr>
        <w:ind w:firstLine="0"/>
        <w:rPr>
          <w:rFonts w:ascii="Times New Roman" w:hAnsi="Times New Roman" w:cs="Times New Roman"/>
          <w:b/>
          <w:sz w:val="24"/>
          <w:szCs w:val="24"/>
          <w:lang w:val="kk-KZ"/>
        </w:rPr>
      </w:pPr>
      <w:r w:rsidRPr="00476183">
        <w:rPr>
          <w:rFonts w:ascii="Times New Roman" w:hAnsi="Times New Roman" w:cs="Times New Roman"/>
          <w:b/>
          <w:sz w:val="24"/>
          <w:szCs w:val="24"/>
          <w:lang w:val="kk-KZ"/>
        </w:rPr>
        <w:t xml:space="preserve">ƏОЖ </w:t>
      </w:r>
      <w:r w:rsidRPr="00FB753B">
        <w:rPr>
          <w:rFonts w:ascii="Times New Roman" w:hAnsi="Times New Roman" w:cs="Times New Roman"/>
          <w:b/>
          <w:sz w:val="24"/>
          <w:szCs w:val="24"/>
          <w:lang w:val="kk-KZ"/>
        </w:rPr>
        <w:t>37</w:t>
      </w:r>
      <w:r w:rsidRPr="00476183">
        <w:rPr>
          <w:rFonts w:ascii="Times New Roman" w:hAnsi="Times New Roman" w:cs="Times New Roman"/>
          <w:b/>
          <w:sz w:val="24"/>
          <w:szCs w:val="24"/>
          <w:lang w:val="kk-KZ"/>
        </w:rPr>
        <w:t>.0</w:t>
      </w:r>
      <w:r w:rsidRPr="00FB753B">
        <w:rPr>
          <w:rFonts w:ascii="Times New Roman" w:hAnsi="Times New Roman" w:cs="Times New Roman"/>
          <w:b/>
          <w:sz w:val="24"/>
          <w:szCs w:val="24"/>
          <w:lang w:val="kk-KZ"/>
        </w:rPr>
        <w:t>103</w:t>
      </w:r>
    </w:p>
    <w:p w:rsidR="00476183" w:rsidRPr="00FB753B" w:rsidRDefault="00476183" w:rsidP="00476183">
      <w:pPr>
        <w:jc w:val="center"/>
        <w:rPr>
          <w:rFonts w:ascii="Times New Roman" w:hAnsi="Times New Roman" w:cs="Times New Roman"/>
          <w:sz w:val="24"/>
          <w:szCs w:val="24"/>
          <w:lang w:val="kk-KZ"/>
        </w:rPr>
      </w:pPr>
    </w:p>
    <w:p w:rsidR="00476183" w:rsidRPr="00FB753B" w:rsidRDefault="00476183" w:rsidP="00476183">
      <w:pPr>
        <w:shd w:val="clear" w:color="auto" w:fill="FFFFFF"/>
        <w:jc w:val="center"/>
        <w:rPr>
          <w:rFonts w:ascii="Times New Roman" w:hAnsi="Times New Roman" w:cs="Times New Roman"/>
          <w:b/>
          <w:color w:val="000000"/>
          <w:spacing w:val="-1"/>
          <w:sz w:val="24"/>
          <w:szCs w:val="24"/>
          <w:lang w:val="kk-KZ"/>
        </w:rPr>
      </w:pPr>
      <w:r w:rsidRPr="00FB753B">
        <w:rPr>
          <w:rFonts w:ascii="Times New Roman" w:hAnsi="Times New Roman" w:cs="Times New Roman"/>
          <w:b/>
          <w:color w:val="000000"/>
          <w:spacing w:val="-1"/>
          <w:sz w:val="24"/>
          <w:szCs w:val="24"/>
          <w:lang w:val="kk-KZ"/>
        </w:rPr>
        <w:t>ҚАЗАҚ ХАЛҚЫ ТАРИХИ ТҰЛҒАЛАРЫНЫҢ ПЕДАГОГИКАЛЫҚ МҰРАЛАРЫ БОЙЫНША СТУДЕНТТЕРДІҢ ҒЫЛЫМИ-ЗЕРТТЕУ ЖҰМЫСТАРЫ</w:t>
      </w:r>
    </w:p>
    <w:p w:rsidR="00476183" w:rsidRPr="00FB753B" w:rsidRDefault="00476183" w:rsidP="00476183">
      <w:pPr>
        <w:jc w:val="center"/>
        <w:rPr>
          <w:rFonts w:ascii="Times New Roman" w:hAnsi="Times New Roman" w:cs="Times New Roman"/>
          <w:sz w:val="24"/>
          <w:szCs w:val="24"/>
          <w:lang w:val="kk-KZ"/>
        </w:rPr>
      </w:pPr>
    </w:p>
    <w:p w:rsidR="00476183" w:rsidRPr="00FB753B" w:rsidRDefault="00476183" w:rsidP="00476183">
      <w:pPr>
        <w:jc w:val="center"/>
        <w:rPr>
          <w:rFonts w:ascii="Times New Roman" w:hAnsi="Times New Roman" w:cs="Times New Roman"/>
          <w:sz w:val="24"/>
          <w:szCs w:val="24"/>
          <w:lang w:val="kk-KZ"/>
        </w:rPr>
      </w:pPr>
      <w:r w:rsidRPr="00FB753B">
        <w:rPr>
          <w:rFonts w:ascii="Times New Roman" w:hAnsi="Times New Roman" w:cs="Times New Roman"/>
          <w:b/>
          <w:sz w:val="24"/>
          <w:szCs w:val="24"/>
          <w:lang w:val="kk-KZ"/>
        </w:rPr>
        <w:t>С.М.Усербаев,  Қ. Бөлеев</w:t>
      </w:r>
      <w:r w:rsidRPr="00FB753B">
        <w:rPr>
          <w:rFonts w:ascii="Times New Roman" w:hAnsi="Times New Roman" w:cs="Times New Roman"/>
          <w:sz w:val="24"/>
          <w:szCs w:val="24"/>
          <w:lang w:val="kk-KZ"/>
        </w:rPr>
        <w:t xml:space="preserve">, </w:t>
      </w:r>
      <w:r w:rsidRPr="00FB753B">
        <w:rPr>
          <w:rFonts w:ascii="Times New Roman" w:hAnsi="Times New Roman" w:cs="Times New Roman"/>
          <w:b/>
          <w:sz w:val="24"/>
          <w:szCs w:val="24"/>
          <w:lang w:val="kk-KZ"/>
        </w:rPr>
        <w:t>А.У.Маламанова</w:t>
      </w:r>
    </w:p>
    <w:p w:rsidR="00476183" w:rsidRPr="00FB753B" w:rsidRDefault="00476183" w:rsidP="00476183">
      <w:pPr>
        <w:jc w:val="center"/>
        <w:rPr>
          <w:rFonts w:ascii="Times New Roman" w:hAnsi="Times New Roman" w:cs="Times New Roman"/>
          <w:b/>
          <w:sz w:val="24"/>
          <w:szCs w:val="24"/>
          <w:lang w:val="kk-KZ"/>
        </w:rPr>
      </w:pPr>
      <w:r w:rsidRPr="00FB753B">
        <w:rPr>
          <w:rFonts w:ascii="Times New Roman" w:hAnsi="Times New Roman" w:cs="Times New Roman"/>
          <w:b/>
          <w:sz w:val="24"/>
          <w:szCs w:val="24"/>
          <w:lang w:val="kk-KZ"/>
        </w:rPr>
        <w:t>Тараз инновациялық-гуманитарлық университеті</w:t>
      </w:r>
    </w:p>
    <w:p w:rsidR="00476183" w:rsidRPr="00FB753B" w:rsidRDefault="00476183" w:rsidP="00476183">
      <w:pPr>
        <w:jc w:val="center"/>
        <w:rPr>
          <w:rFonts w:ascii="Times New Roman" w:hAnsi="Times New Roman" w:cs="Times New Roman"/>
          <w:b/>
          <w:sz w:val="16"/>
          <w:szCs w:val="16"/>
          <w:lang w:val="kk-KZ"/>
        </w:rPr>
      </w:pPr>
    </w:p>
    <w:p w:rsidR="00476183" w:rsidRPr="00FB753B" w:rsidRDefault="00476183" w:rsidP="00476183">
      <w:pPr>
        <w:shd w:val="clear" w:color="auto" w:fill="FFFFFF"/>
        <w:rPr>
          <w:rFonts w:ascii="Times New Roman" w:hAnsi="Times New Roman" w:cs="Times New Roman"/>
          <w:b/>
          <w:color w:val="000000"/>
          <w:spacing w:val="-1"/>
          <w:sz w:val="24"/>
          <w:szCs w:val="24"/>
          <w:lang w:val="kk-KZ"/>
        </w:rPr>
      </w:pPr>
      <w:r w:rsidRPr="00FB753B">
        <w:rPr>
          <w:rFonts w:ascii="Times New Roman" w:hAnsi="Times New Roman" w:cs="Times New Roman"/>
          <w:b/>
          <w:sz w:val="24"/>
          <w:szCs w:val="24"/>
          <w:lang w:val="kk-KZ"/>
        </w:rPr>
        <w:t>Андатпа</w:t>
      </w:r>
      <w:r w:rsidRPr="00FB753B">
        <w:rPr>
          <w:rFonts w:ascii="Times New Roman" w:hAnsi="Times New Roman" w:cs="Times New Roman"/>
          <w:sz w:val="24"/>
          <w:szCs w:val="24"/>
          <w:lang w:val="kk-KZ"/>
        </w:rPr>
        <w:t xml:space="preserve">: Мақалада </w:t>
      </w:r>
      <w:r w:rsidRPr="00FB753B">
        <w:rPr>
          <w:rFonts w:ascii="Times New Roman" w:hAnsi="Times New Roman" w:cs="Times New Roman"/>
          <w:color w:val="000000"/>
          <w:spacing w:val="-1"/>
          <w:sz w:val="24"/>
          <w:szCs w:val="24"/>
          <w:lang w:val="kk-KZ"/>
        </w:rPr>
        <w:t>қазақ халқы тарихи тұлғаларының педагогикалық мұралары бойынша студенттердің ғылыми-зерттеу жұмыстарының формалары мен түрлеріне нақты мысалдар берілген.</w:t>
      </w:r>
    </w:p>
    <w:p w:rsidR="00476183" w:rsidRPr="00FB753B" w:rsidRDefault="00476183" w:rsidP="00476183">
      <w:pPr>
        <w:rPr>
          <w:rFonts w:ascii="Times New Roman" w:hAnsi="Times New Roman" w:cs="Times New Roman"/>
          <w:sz w:val="24"/>
          <w:szCs w:val="24"/>
          <w:lang w:val="kk-KZ"/>
        </w:rPr>
      </w:pPr>
      <w:r w:rsidRPr="00FB753B">
        <w:rPr>
          <w:rFonts w:ascii="Times New Roman" w:hAnsi="Times New Roman" w:cs="Times New Roman"/>
          <w:b/>
          <w:sz w:val="24"/>
          <w:szCs w:val="24"/>
          <w:lang w:val="kk-KZ"/>
        </w:rPr>
        <w:t>Түйінді сөздер:</w:t>
      </w:r>
      <w:r w:rsidRPr="00FB753B">
        <w:rPr>
          <w:rFonts w:ascii="Times New Roman" w:hAnsi="Times New Roman" w:cs="Times New Roman"/>
          <w:sz w:val="24"/>
          <w:szCs w:val="24"/>
          <w:lang w:val="kk-KZ"/>
        </w:rPr>
        <w:t xml:space="preserve"> тарихи тұлға, қазақ халқы тархи тұлғалары, </w:t>
      </w:r>
      <w:r w:rsidRPr="00FB753B">
        <w:rPr>
          <w:rFonts w:ascii="Times New Roman" w:hAnsi="Times New Roman" w:cs="Times New Roman"/>
          <w:color w:val="000000"/>
          <w:spacing w:val="-1"/>
          <w:sz w:val="24"/>
          <w:szCs w:val="24"/>
          <w:lang w:val="kk-KZ"/>
        </w:rPr>
        <w:t>халқы тарихи тұлғаларының педагогикалық мұралары.</w:t>
      </w:r>
    </w:p>
    <w:p w:rsidR="00476183" w:rsidRPr="00FB753B" w:rsidRDefault="00476183" w:rsidP="00476183">
      <w:pPr>
        <w:rPr>
          <w:rFonts w:ascii="Times New Roman" w:hAnsi="Times New Roman" w:cs="Times New Roman"/>
          <w:sz w:val="24"/>
          <w:szCs w:val="24"/>
          <w:lang w:val="kk-KZ"/>
        </w:rPr>
      </w:pPr>
      <w:r w:rsidRPr="00FB753B">
        <w:rPr>
          <w:rFonts w:ascii="Times New Roman" w:hAnsi="Times New Roman" w:cs="Times New Roman"/>
          <w:sz w:val="24"/>
          <w:szCs w:val="24"/>
          <w:lang w:val="kk-KZ"/>
        </w:rPr>
        <w:lastRenderedPageBreak/>
        <w:t xml:space="preserve"> </w:t>
      </w:r>
      <w:r w:rsidRPr="00FB753B">
        <w:rPr>
          <w:rFonts w:ascii="Times New Roman" w:hAnsi="Times New Roman" w:cs="Times New Roman"/>
          <w:b/>
          <w:sz w:val="24"/>
          <w:szCs w:val="24"/>
          <w:lang w:val="kk-KZ"/>
        </w:rPr>
        <w:t>Резюме:</w:t>
      </w:r>
      <w:r w:rsidRPr="00FB753B">
        <w:rPr>
          <w:rFonts w:ascii="Times New Roman" w:hAnsi="Times New Roman" w:cs="Times New Roman"/>
          <w:sz w:val="24"/>
          <w:szCs w:val="24"/>
          <w:lang w:val="kk-KZ"/>
        </w:rPr>
        <w:t xml:space="preserve"> В статье даны на основе конкретного примера формы и методы научно-исследовательской работы студентов по педагогическим наследиям казахских исторических личностей.</w:t>
      </w:r>
    </w:p>
    <w:p w:rsidR="00476183" w:rsidRPr="00FB753B" w:rsidRDefault="00476183" w:rsidP="00476183">
      <w:pPr>
        <w:rPr>
          <w:rFonts w:ascii="Times New Roman" w:hAnsi="Times New Roman" w:cs="Times New Roman"/>
          <w:sz w:val="24"/>
          <w:szCs w:val="24"/>
          <w:lang w:val="kk-KZ"/>
        </w:rPr>
      </w:pPr>
      <w:r w:rsidRPr="00FB753B">
        <w:rPr>
          <w:rFonts w:ascii="Times New Roman" w:hAnsi="Times New Roman" w:cs="Times New Roman"/>
          <w:b/>
          <w:sz w:val="24"/>
          <w:szCs w:val="24"/>
          <w:lang w:val="kk-KZ"/>
        </w:rPr>
        <w:t>Ключевые слова:</w:t>
      </w:r>
      <w:r w:rsidRPr="00FB753B">
        <w:rPr>
          <w:rFonts w:ascii="Times New Roman" w:hAnsi="Times New Roman" w:cs="Times New Roman"/>
          <w:sz w:val="24"/>
          <w:szCs w:val="24"/>
          <w:lang w:val="kk-KZ"/>
        </w:rPr>
        <w:t>. историческая, личность, историческая личность казахского народа, педагогические насследия, исторических личностей казахского народа.</w:t>
      </w:r>
    </w:p>
    <w:p w:rsidR="00476183" w:rsidRPr="00FB753B" w:rsidRDefault="00476183" w:rsidP="00476183">
      <w:pPr>
        <w:rPr>
          <w:rFonts w:ascii="Times New Roman" w:hAnsi="Times New Roman" w:cs="Times New Roman"/>
          <w:sz w:val="24"/>
          <w:szCs w:val="24"/>
          <w:lang w:val="en-US"/>
        </w:rPr>
      </w:pPr>
      <w:r w:rsidRPr="00FB753B">
        <w:rPr>
          <w:rFonts w:ascii="Times New Roman" w:hAnsi="Times New Roman" w:cs="Times New Roman"/>
          <w:b/>
          <w:sz w:val="24"/>
          <w:szCs w:val="24"/>
          <w:lang w:val="en-US"/>
        </w:rPr>
        <w:t>Summary</w:t>
      </w:r>
      <w:r w:rsidRPr="00FB753B">
        <w:rPr>
          <w:rFonts w:ascii="Times New Roman" w:hAnsi="Times New Roman" w:cs="Times New Roman"/>
          <w:b/>
          <w:sz w:val="24"/>
          <w:szCs w:val="24"/>
          <w:lang w:val="kk-KZ"/>
        </w:rPr>
        <w:t>:</w:t>
      </w:r>
      <w:r w:rsidRPr="00FB753B">
        <w:rPr>
          <w:rFonts w:ascii="Times New Roman" w:hAnsi="Times New Roman" w:cs="Times New Roman"/>
          <w:sz w:val="24"/>
          <w:szCs w:val="24"/>
          <w:lang w:val="kk-KZ"/>
        </w:rPr>
        <w:t xml:space="preserve"> </w:t>
      </w:r>
      <w:r w:rsidRPr="00FB753B">
        <w:rPr>
          <w:rFonts w:ascii="Times New Roman" w:hAnsi="Times New Roman" w:cs="Times New Roman"/>
          <w:sz w:val="24"/>
          <w:szCs w:val="24"/>
          <w:lang w:val="en-US"/>
        </w:rPr>
        <w:t>The article gives a specific example of the forms and methods of research work of students on the pedagogical heritage of Kazakh historical figures.</w:t>
      </w:r>
    </w:p>
    <w:p w:rsidR="00476183" w:rsidRPr="00FB753B" w:rsidRDefault="00476183" w:rsidP="00476183">
      <w:pPr>
        <w:rPr>
          <w:rFonts w:ascii="Times New Roman" w:hAnsi="Times New Roman" w:cs="Times New Roman"/>
          <w:sz w:val="24"/>
          <w:szCs w:val="24"/>
          <w:lang w:val="kk-KZ"/>
        </w:rPr>
      </w:pPr>
      <w:r w:rsidRPr="00FB753B">
        <w:rPr>
          <w:rFonts w:ascii="Times New Roman" w:hAnsi="Times New Roman" w:cs="Times New Roman"/>
          <w:b/>
          <w:sz w:val="24"/>
          <w:szCs w:val="24"/>
          <w:lang w:val="en-US"/>
        </w:rPr>
        <w:t>Key</w:t>
      </w:r>
      <w:r w:rsidRPr="00FB753B">
        <w:rPr>
          <w:rFonts w:ascii="Times New Roman" w:hAnsi="Times New Roman" w:cs="Times New Roman"/>
          <w:b/>
          <w:sz w:val="24"/>
          <w:szCs w:val="24"/>
          <w:lang w:val="kk-KZ"/>
        </w:rPr>
        <w:t xml:space="preserve"> </w:t>
      </w:r>
      <w:r w:rsidRPr="00FB753B">
        <w:rPr>
          <w:rFonts w:ascii="Times New Roman" w:hAnsi="Times New Roman" w:cs="Times New Roman"/>
          <w:b/>
          <w:sz w:val="24"/>
          <w:szCs w:val="24"/>
          <w:lang w:val="en-US"/>
        </w:rPr>
        <w:t>words</w:t>
      </w:r>
      <w:r w:rsidRPr="00FB753B">
        <w:rPr>
          <w:rFonts w:ascii="Times New Roman" w:hAnsi="Times New Roman" w:cs="Times New Roman"/>
          <w:sz w:val="24"/>
          <w:szCs w:val="24"/>
          <w:lang w:val="en-US"/>
        </w:rPr>
        <w:t>: historical, personality, historical personality of the Kazakh people, pedagogical heritage, historical personalities of the Kazakh people</w:t>
      </w:r>
      <w:r w:rsidRPr="00FB753B">
        <w:rPr>
          <w:rFonts w:ascii="Times New Roman" w:hAnsi="Times New Roman" w:cs="Times New Roman"/>
          <w:sz w:val="24"/>
          <w:szCs w:val="24"/>
          <w:lang w:val="kk-KZ"/>
        </w:rPr>
        <w:t>.</w:t>
      </w:r>
    </w:p>
    <w:p w:rsidR="00476183" w:rsidRPr="00FB753B" w:rsidRDefault="00476183" w:rsidP="00476183">
      <w:pPr>
        <w:rPr>
          <w:rFonts w:ascii="Times New Roman" w:hAnsi="Times New Roman" w:cs="Times New Roman"/>
          <w:sz w:val="24"/>
          <w:szCs w:val="24"/>
          <w:lang w:val="kk-KZ"/>
        </w:rPr>
      </w:pPr>
    </w:p>
    <w:p w:rsidR="00476183" w:rsidRPr="00FB753B" w:rsidRDefault="00476183" w:rsidP="00476183">
      <w:pPr>
        <w:autoSpaceDE w:val="0"/>
        <w:autoSpaceDN w:val="0"/>
        <w:adjustRightInd w:val="0"/>
        <w:rPr>
          <w:rFonts w:ascii="Times New Roman" w:hAnsi="Times New Roman" w:cs="Times New Roman"/>
          <w:noProof/>
          <w:color w:val="000000"/>
          <w:spacing w:val="-8"/>
          <w:sz w:val="24"/>
          <w:szCs w:val="24"/>
          <w:lang w:val="kk-KZ"/>
        </w:rPr>
      </w:pPr>
      <w:r w:rsidRPr="00FB753B">
        <w:rPr>
          <w:rFonts w:ascii="Times New Roman" w:hAnsi="Times New Roman" w:cs="Times New Roman"/>
          <w:color w:val="000000"/>
          <w:spacing w:val="-8"/>
          <w:sz w:val="24"/>
          <w:szCs w:val="24"/>
          <w:lang w:val="kk-KZ"/>
        </w:rPr>
        <w:t xml:space="preserve">Қазақстанның </w:t>
      </w:r>
      <w:r w:rsidRPr="00FB753B">
        <w:rPr>
          <w:rFonts w:ascii="Times New Roman" w:hAnsi="Times New Roman" w:cs="Times New Roman"/>
          <w:noProof/>
          <w:color w:val="000000"/>
          <w:spacing w:val="-8"/>
          <w:sz w:val="24"/>
          <w:szCs w:val="24"/>
          <w:lang w:val="kk-KZ"/>
        </w:rPr>
        <w:t>жоғары педагогикалық оқу орындарында болашақ мұғалімдер ғылыми-зерттеу жұмысымен кеңінен айналысады. Олардың  жұмыстарының негізгі түрлеріне студенттік ғылыми қоғам, оқу-зерттеу жұмысы және ғылыми-зерттеу жұмысы жатады.</w:t>
      </w:r>
    </w:p>
    <w:p w:rsidR="00476183" w:rsidRPr="00FB753B" w:rsidRDefault="00476183" w:rsidP="00476183">
      <w:pPr>
        <w:rPr>
          <w:rFonts w:ascii="Times New Roman" w:hAnsi="Times New Roman" w:cs="Times New Roman"/>
          <w:noProof/>
          <w:color w:val="000000"/>
          <w:spacing w:val="-8"/>
          <w:sz w:val="24"/>
          <w:szCs w:val="24"/>
          <w:lang w:val="kk-KZ"/>
        </w:rPr>
      </w:pPr>
      <w:r w:rsidRPr="00FB753B">
        <w:rPr>
          <w:rFonts w:ascii="Times New Roman" w:hAnsi="Times New Roman" w:cs="Times New Roman"/>
          <w:noProof/>
          <w:color w:val="000000"/>
          <w:spacing w:val="-8"/>
          <w:sz w:val="24"/>
          <w:szCs w:val="24"/>
          <w:lang w:val="kk-KZ"/>
        </w:rPr>
        <w:t xml:space="preserve">Болашақ мұғалімдердің </w:t>
      </w:r>
      <w:r w:rsidRPr="00FB753B">
        <w:rPr>
          <w:rFonts w:ascii="Times New Roman" w:hAnsi="Times New Roman" w:cs="Times New Roman"/>
          <w:color w:val="000000"/>
          <w:spacing w:val="-8"/>
          <w:sz w:val="24"/>
          <w:szCs w:val="24"/>
          <w:lang w:val="kk-KZ"/>
        </w:rPr>
        <w:t xml:space="preserve">осы ғылыми-зерттеу </w:t>
      </w:r>
      <w:r w:rsidRPr="00FB753B">
        <w:rPr>
          <w:rFonts w:ascii="Times New Roman" w:hAnsi="Times New Roman" w:cs="Times New Roman"/>
          <w:noProof/>
          <w:color w:val="000000"/>
          <w:spacing w:val="-8"/>
          <w:sz w:val="24"/>
          <w:szCs w:val="24"/>
          <w:lang w:val="kk-KZ"/>
        </w:rPr>
        <w:t xml:space="preserve">жұмыстарының негізгі формалары: </w:t>
      </w:r>
      <w:r w:rsidRPr="00FB753B">
        <w:rPr>
          <w:rFonts w:ascii="Times New Roman" w:hAnsi="Times New Roman" w:cs="Times New Roman"/>
          <w:color w:val="000000"/>
          <w:spacing w:val="-8"/>
          <w:sz w:val="24"/>
          <w:szCs w:val="24"/>
          <w:lang w:val="kk-KZ"/>
        </w:rPr>
        <w:t xml:space="preserve">реферат, </w:t>
      </w:r>
      <w:r w:rsidRPr="00FB753B">
        <w:rPr>
          <w:rFonts w:ascii="Times New Roman" w:hAnsi="Times New Roman" w:cs="Times New Roman"/>
          <w:noProof/>
          <w:color w:val="000000"/>
          <w:spacing w:val="-8"/>
          <w:sz w:val="24"/>
          <w:szCs w:val="24"/>
          <w:lang w:val="kk-KZ"/>
        </w:rPr>
        <w:t>баяндама, курстық және дипломдық жұмыстар, үйірмелер. Соңғы жылдары бұл жұмыс формаларын болашақ мұғалімдерді жас ұрпаққа ұлттық тәлім-тәрбие беруге даярлау мақсатында пайдалану туралы ТИГУ-дің «Педагогика және психологияжәне «Мектепке дейінгі және бастауыш оқыту» кафедралары оқытушыларының іс-тәжірибелерінен көруге болады.</w:t>
      </w:r>
    </w:p>
    <w:p w:rsidR="00476183" w:rsidRPr="00FB753B" w:rsidRDefault="00476183" w:rsidP="00476183">
      <w:pPr>
        <w:rPr>
          <w:rFonts w:ascii="Times New Roman" w:hAnsi="Times New Roman" w:cs="Times New Roman"/>
          <w:noProof/>
          <w:color w:val="000000"/>
          <w:spacing w:val="-8"/>
          <w:sz w:val="24"/>
          <w:szCs w:val="24"/>
          <w:lang w:val="kk-KZ"/>
        </w:rPr>
      </w:pPr>
      <w:r w:rsidRPr="00FB753B">
        <w:rPr>
          <w:rFonts w:ascii="Times New Roman" w:hAnsi="Times New Roman" w:cs="Times New Roman"/>
          <w:noProof/>
          <w:color w:val="000000"/>
          <w:spacing w:val="-8"/>
          <w:sz w:val="24"/>
          <w:szCs w:val="24"/>
          <w:lang w:val="kk-KZ"/>
        </w:rPr>
        <w:t xml:space="preserve">Аталған кафедраларда </w:t>
      </w:r>
      <w:r w:rsidRPr="00FB753B">
        <w:rPr>
          <w:rFonts w:ascii="Times New Roman" w:hAnsi="Times New Roman" w:cs="Times New Roman"/>
          <w:noProof/>
          <w:spacing w:val="-8"/>
          <w:sz w:val="24"/>
          <w:szCs w:val="24"/>
          <w:lang w:val="kk-KZ"/>
        </w:rPr>
        <w:t>қазақ халқы тарихи тұлғаларының педагогикалық мұралары</w:t>
      </w:r>
      <w:r w:rsidRPr="00FB753B">
        <w:rPr>
          <w:rFonts w:ascii="Times New Roman" w:hAnsi="Times New Roman" w:cs="Times New Roman"/>
          <w:noProof/>
          <w:color w:val="FF0000"/>
          <w:spacing w:val="-8"/>
          <w:sz w:val="24"/>
          <w:szCs w:val="24"/>
          <w:lang w:val="kk-KZ"/>
        </w:rPr>
        <w:t xml:space="preserve"> </w:t>
      </w:r>
      <w:r w:rsidRPr="00FB753B">
        <w:rPr>
          <w:rFonts w:ascii="Times New Roman" w:hAnsi="Times New Roman" w:cs="Times New Roman"/>
          <w:noProof/>
          <w:color w:val="000000"/>
          <w:spacing w:val="-8"/>
          <w:sz w:val="24"/>
          <w:szCs w:val="24"/>
          <w:lang w:val="kk-KZ"/>
        </w:rPr>
        <w:t>бойынша болашақ ұстаздар ғылыми-зерттеу жұмысына кеңінен тартылған. Студенттер рефераттар, баяндамалар, студенттердің өзіндік жұмыстары, курстық және дипломдық жұмыстар орындайды. Қазақ халқы тарихи тұлғаларының педагогикалық мұралары бойынша ғылыми-зерттеу жұмыстарының тақырыптарын келтірелік.</w:t>
      </w:r>
    </w:p>
    <w:p w:rsidR="00476183" w:rsidRPr="00FB753B" w:rsidRDefault="00476183" w:rsidP="00476183">
      <w:pPr>
        <w:rPr>
          <w:rFonts w:ascii="Times New Roman" w:hAnsi="Times New Roman" w:cs="Times New Roman"/>
          <w:noProof/>
          <w:color w:val="000000"/>
          <w:spacing w:val="-8"/>
          <w:sz w:val="24"/>
          <w:szCs w:val="24"/>
          <w:lang w:val="kk-KZ"/>
        </w:rPr>
      </w:pPr>
      <w:r w:rsidRPr="00FB753B">
        <w:rPr>
          <w:rFonts w:ascii="Times New Roman" w:hAnsi="Times New Roman" w:cs="Times New Roman"/>
          <w:noProof/>
          <w:color w:val="000000"/>
          <w:spacing w:val="-8"/>
          <w:sz w:val="24"/>
          <w:szCs w:val="24"/>
          <w:lang w:val="kk-KZ"/>
        </w:rPr>
        <w:t>Кесте 1 – Ғылыми-зерттеу жұмыстарының тақырыптары</w:t>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noProof/>
          <w:color w:val="000000"/>
          <w:spacing w:val="-8"/>
          <w:sz w:val="24"/>
          <w:szCs w:val="24"/>
          <w:lang w:val="kk-KZ"/>
        </w:rPr>
        <w:tab/>
        <w:t xml:space="preserve">             Кесте 1</w:t>
      </w:r>
      <w:r w:rsidRPr="00FB753B">
        <w:rPr>
          <w:rFonts w:ascii="Times New Roman" w:hAnsi="Times New Roman" w:cs="Times New Roman"/>
          <w:noProof/>
          <w:color w:val="000000"/>
          <w:spacing w:val="-8"/>
          <w:sz w:val="24"/>
          <w:szCs w:val="24"/>
          <w:lang w:val="kk-KZ"/>
        </w:rPr>
        <w:tab/>
      </w:r>
      <w:r w:rsidRPr="00FB753B">
        <w:rPr>
          <w:rFonts w:ascii="Times New Roman" w:hAnsi="Times New Roman" w:cs="Times New Roman"/>
          <w:spacing w:val="-8"/>
          <w:sz w:val="24"/>
          <w:szCs w:val="24"/>
          <w:lang w:val="kk-KZ"/>
        </w:rPr>
        <w:t xml:space="preserve"> </w:t>
      </w:r>
    </w:p>
    <w:tbl>
      <w:tblPr>
        <w:tblStyle w:val="af1"/>
        <w:tblW w:w="0" w:type="auto"/>
        <w:tblLook w:val="04A0"/>
      </w:tblPr>
      <w:tblGrid>
        <w:gridCol w:w="6575"/>
        <w:gridCol w:w="2428"/>
      </w:tblGrid>
      <w:tr w:rsidR="00476183" w:rsidRPr="00FB753B" w:rsidTr="0019734B">
        <w:tc>
          <w:tcPr>
            <w:tcW w:w="7025" w:type="dxa"/>
            <w:vAlign w:val="center"/>
          </w:tcPr>
          <w:p w:rsidR="00476183" w:rsidRPr="00FB753B" w:rsidRDefault="00476183" w:rsidP="0019734B">
            <w:pPr>
              <w:jc w:val="center"/>
              <w:rPr>
                <w:spacing w:val="-8"/>
                <w:sz w:val="24"/>
                <w:szCs w:val="24"/>
                <w:lang w:val="kk-KZ"/>
              </w:rPr>
            </w:pPr>
            <w:r w:rsidRPr="00FB753B">
              <w:rPr>
                <w:spacing w:val="-8"/>
                <w:sz w:val="24"/>
                <w:szCs w:val="24"/>
                <w:lang w:val="kk-KZ"/>
              </w:rPr>
              <w:t>Тақырыптар</w:t>
            </w:r>
          </w:p>
        </w:tc>
        <w:tc>
          <w:tcPr>
            <w:tcW w:w="2546" w:type="dxa"/>
          </w:tcPr>
          <w:p w:rsidR="00476183" w:rsidRPr="00FB753B" w:rsidRDefault="00476183" w:rsidP="0019734B">
            <w:pPr>
              <w:jc w:val="center"/>
              <w:rPr>
                <w:spacing w:val="-8"/>
                <w:sz w:val="24"/>
                <w:szCs w:val="24"/>
                <w:lang w:val="kk-KZ"/>
              </w:rPr>
            </w:pPr>
            <w:r w:rsidRPr="00FB753B">
              <w:rPr>
                <w:spacing w:val="-8"/>
                <w:sz w:val="24"/>
                <w:szCs w:val="24"/>
                <w:lang w:val="kk-KZ"/>
              </w:rPr>
              <w:t xml:space="preserve">Қажетті </w:t>
            </w:r>
          </w:p>
          <w:p w:rsidR="00476183" w:rsidRPr="00FB753B" w:rsidRDefault="00476183" w:rsidP="0019734B">
            <w:pPr>
              <w:jc w:val="center"/>
              <w:rPr>
                <w:spacing w:val="-8"/>
                <w:sz w:val="24"/>
                <w:szCs w:val="24"/>
                <w:lang w:val="kk-KZ"/>
              </w:rPr>
            </w:pPr>
            <w:r w:rsidRPr="00FB753B">
              <w:rPr>
                <w:spacing w:val="-8"/>
                <w:sz w:val="24"/>
                <w:szCs w:val="24"/>
                <w:lang w:val="kk-KZ"/>
              </w:rPr>
              <w:t>әдебиеттер</w:t>
            </w:r>
          </w:p>
        </w:tc>
      </w:tr>
      <w:tr w:rsidR="00476183" w:rsidRPr="00FB753B" w:rsidTr="0019734B">
        <w:tc>
          <w:tcPr>
            <w:tcW w:w="7025" w:type="dxa"/>
            <w:vAlign w:val="center"/>
          </w:tcPr>
          <w:p w:rsidR="00476183" w:rsidRPr="00FB753B" w:rsidRDefault="00476183" w:rsidP="0019734B">
            <w:pPr>
              <w:jc w:val="center"/>
              <w:rPr>
                <w:spacing w:val="-8"/>
                <w:lang w:val="kk-KZ"/>
              </w:rPr>
            </w:pPr>
            <w:r w:rsidRPr="00FB753B">
              <w:rPr>
                <w:spacing w:val="-8"/>
                <w:lang w:val="kk-KZ"/>
              </w:rPr>
              <w:t>1</w:t>
            </w:r>
          </w:p>
        </w:tc>
        <w:tc>
          <w:tcPr>
            <w:tcW w:w="2546" w:type="dxa"/>
          </w:tcPr>
          <w:p w:rsidR="00476183" w:rsidRPr="00FB753B" w:rsidRDefault="00476183" w:rsidP="0019734B">
            <w:pPr>
              <w:jc w:val="center"/>
              <w:rPr>
                <w:spacing w:val="-8"/>
                <w:lang w:val="kk-KZ"/>
              </w:rPr>
            </w:pPr>
            <w:r w:rsidRPr="00FB753B">
              <w:rPr>
                <w:spacing w:val="-8"/>
                <w:lang w:val="kk-KZ"/>
              </w:rPr>
              <w:t>2</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 xml:space="preserve">1. Хайдар Дулатидің «Тарихи рашиди» еңбегіндегі тәлім-тәрбиелік идеялар </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[4]</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 xml:space="preserve">2. Қадырғали Жалаиридің «Шежірелер жинағы» еңбегіндегі тәлім-тәрбиелік идеялар </w:t>
            </w:r>
          </w:p>
        </w:tc>
        <w:tc>
          <w:tcPr>
            <w:tcW w:w="2546" w:type="dxa"/>
          </w:tcPr>
          <w:p w:rsidR="00476183" w:rsidRPr="00FB753B" w:rsidRDefault="00476183" w:rsidP="0019734B">
            <w:pPr>
              <w:jc w:val="center"/>
              <w:rPr>
                <w:spacing w:val="-8"/>
                <w:sz w:val="24"/>
                <w:szCs w:val="24"/>
              </w:rPr>
            </w:pPr>
            <w:r w:rsidRPr="00FB753B">
              <w:rPr>
                <w:sz w:val="24"/>
                <w:szCs w:val="24"/>
                <w:lang w:val="kk-KZ"/>
              </w:rPr>
              <w:t>[4]</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 xml:space="preserve">3. Дулат Бабатайұылының шығармаларындағы тәлім-тәрбиелік идеялар </w:t>
            </w:r>
          </w:p>
        </w:tc>
        <w:tc>
          <w:tcPr>
            <w:tcW w:w="2546" w:type="dxa"/>
          </w:tcPr>
          <w:p w:rsidR="00476183" w:rsidRPr="00FB753B" w:rsidRDefault="00476183" w:rsidP="0019734B">
            <w:pPr>
              <w:jc w:val="center"/>
              <w:rPr>
                <w:spacing w:val="-8"/>
                <w:sz w:val="24"/>
                <w:szCs w:val="24"/>
              </w:rPr>
            </w:pPr>
            <w:r w:rsidRPr="00FB753B">
              <w:rPr>
                <w:sz w:val="24"/>
                <w:szCs w:val="24"/>
                <w:lang w:val="kk-KZ"/>
              </w:rPr>
              <w:t>[1]</w:t>
            </w:r>
          </w:p>
        </w:tc>
      </w:tr>
      <w:tr w:rsidR="00476183" w:rsidRPr="00FB753B" w:rsidTr="0019734B">
        <w:tc>
          <w:tcPr>
            <w:tcW w:w="7025" w:type="dxa"/>
          </w:tcPr>
          <w:p w:rsidR="00476183" w:rsidRPr="00FB753B" w:rsidRDefault="00476183" w:rsidP="0019734B">
            <w:pPr>
              <w:jc w:val="center"/>
              <w:rPr>
                <w:spacing w:val="-8"/>
                <w:sz w:val="24"/>
                <w:szCs w:val="24"/>
                <w:lang w:val="kk-KZ"/>
              </w:rPr>
            </w:pPr>
            <w:r w:rsidRPr="00FB753B">
              <w:rPr>
                <w:spacing w:val="-8"/>
                <w:sz w:val="24"/>
                <w:szCs w:val="24"/>
                <w:lang w:val="kk-KZ"/>
              </w:rPr>
              <w:t>1</w:t>
            </w:r>
          </w:p>
        </w:tc>
        <w:tc>
          <w:tcPr>
            <w:tcW w:w="2546" w:type="dxa"/>
          </w:tcPr>
          <w:p w:rsidR="00476183" w:rsidRPr="00FB753B" w:rsidRDefault="00476183" w:rsidP="0019734B">
            <w:pPr>
              <w:jc w:val="center"/>
              <w:rPr>
                <w:sz w:val="24"/>
                <w:szCs w:val="24"/>
                <w:lang w:val="kk-KZ"/>
              </w:rPr>
            </w:pPr>
            <w:r w:rsidRPr="00FB753B">
              <w:rPr>
                <w:sz w:val="24"/>
                <w:szCs w:val="24"/>
                <w:lang w:val="kk-KZ"/>
              </w:rPr>
              <w:t>2</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4. Махамбет Өтемісұлы шығармаларындағы тәлім-тәрбиелік идеялар</w:t>
            </w:r>
          </w:p>
        </w:tc>
        <w:tc>
          <w:tcPr>
            <w:tcW w:w="2546" w:type="dxa"/>
          </w:tcPr>
          <w:p w:rsidR="00476183" w:rsidRPr="00FB753B" w:rsidRDefault="00476183" w:rsidP="0019734B">
            <w:pPr>
              <w:jc w:val="center"/>
              <w:rPr>
                <w:spacing w:val="-8"/>
                <w:sz w:val="24"/>
                <w:szCs w:val="24"/>
              </w:rPr>
            </w:pPr>
            <w:r w:rsidRPr="00FB753B">
              <w:rPr>
                <w:sz w:val="24"/>
                <w:szCs w:val="24"/>
                <w:lang w:val="kk-KZ"/>
              </w:rPr>
              <w:t>[1]</w:t>
            </w:r>
          </w:p>
        </w:tc>
      </w:tr>
      <w:tr w:rsidR="00476183" w:rsidRPr="00FB753B" w:rsidTr="0019734B">
        <w:tc>
          <w:tcPr>
            <w:tcW w:w="7025" w:type="dxa"/>
          </w:tcPr>
          <w:p w:rsidR="00476183" w:rsidRPr="00FB753B" w:rsidRDefault="00476183" w:rsidP="0019734B">
            <w:pPr>
              <w:tabs>
                <w:tab w:val="left" w:pos="426"/>
              </w:tabs>
              <w:rPr>
                <w:spacing w:val="-8"/>
                <w:sz w:val="24"/>
                <w:szCs w:val="24"/>
                <w:lang w:val="kk-KZ"/>
              </w:rPr>
            </w:pPr>
            <w:r w:rsidRPr="00FB753B">
              <w:rPr>
                <w:spacing w:val="-8"/>
                <w:sz w:val="24"/>
                <w:szCs w:val="24"/>
                <w:lang w:val="kk-KZ"/>
              </w:rPr>
              <w:t>5. Шоқан Уәлихановтың этнопсихологиялық көзқарастары</w:t>
            </w:r>
          </w:p>
        </w:tc>
        <w:tc>
          <w:tcPr>
            <w:tcW w:w="2546" w:type="dxa"/>
          </w:tcPr>
          <w:p w:rsidR="00476183" w:rsidRPr="00FB753B" w:rsidRDefault="00476183" w:rsidP="0019734B">
            <w:pPr>
              <w:jc w:val="center"/>
              <w:rPr>
                <w:spacing w:val="-8"/>
                <w:sz w:val="24"/>
                <w:szCs w:val="24"/>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6.  Абай Құнанбаевтың этнопедагогикалық көзқарастары</w:t>
            </w:r>
          </w:p>
        </w:tc>
        <w:tc>
          <w:tcPr>
            <w:tcW w:w="2546" w:type="dxa"/>
          </w:tcPr>
          <w:p w:rsidR="00476183" w:rsidRPr="00FB753B" w:rsidRDefault="00476183" w:rsidP="0019734B">
            <w:pPr>
              <w:jc w:val="center"/>
              <w:rPr>
                <w:spacing w:val="-8"/>
                <w:sz w:val="24"/>
                <w:szCs w:val="24"/>
              </w:rPr>
            </w:pPr>
            <w:r w:rsidRPr="00FB753B">
              <w:rPr>
                <w:sz w:val="24"/>
                <w:szCs w:val="24"/>
                <w:lang w:val="kk-KZ"/>
              </w:rPr>
              <w:t>[1,5]</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7. Ыбырай Алтынсариннің ағартушылық қызметі мен педагогикалық идеялары</w:t>
            </w:r>
          </w:p>
        </w:tc>
        <w:tc>
          <w:tcPr>
            <w:tcW w:w="2546" w:type="dxa"/>
          </w:tcPr>
          <w:p w:rsidR="00476183" w:rsidRPr="00FB753B" w:rsidRDefault="00476183" w:rsidP="0019734B">
            <w:pPr>
              <w:jc w:val="center"/>
              <w:rPr>
                <w:spacing w:val="-8"/>
                <w:sz w:val="24"/>
                <w:szCs w:val="24"/>
                <w:lang w:val="kk-KZ"/>
              </w:rPr>
            </w:pPr>
          </w:p>
          <w:p w:rsidR="00476183" w:rsidRPr="00FB753B" w:rsidRDefault="00476183" w:rsidP="0019734B">
            <w:pPr>
              <w:jc w:val="center"/>
              <w:rPr>
                <w:spacing w:val="-8"/>
                <w:sz w:val="24"/>
                <w:szCs w:val="24"/>
                <w:lang w:val="kk-KZ"/>
              </w:rPr>
            </w:pPr>
            <w:r w:rsidRPr="00FB753B">
              <w:rPr>
                <w:sz w:val="24"/>
                <w:szCs w:val="24"/>
                <w:lang w:val="kk-KZ"/>
              </w:rPr>
              <w:t>[1,5]</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8. Шәкәрім Құдайбердиевтің этнопсихологиялық және этнопедагогикалық идеялары</w:t>
            </w:r>
          </w:p>
        </w:tc>
        <w:tc>
          <w:tcPr>
            <w:tcW w:w="2546" w:type="dxa"/>
          </w:tcPr>
          <w:p w:rsidR="00476183" w:rsidRPr="00FB753B" w:rsidRDefault="00476183" w:rsidP="0019734B">
            <w:pPr>
              <w:jc w:val="center"/>
              <w:rPr>
                <w:spacing w:val="-8"/>
                <w:sz w:val="24"/>
                <w:szCs w:val="24"/>
              </w:rPr>
            </w:pPr>
            <w:r w:rsidRPr="00FB753B">
              <w:rPr>
                <w:sz w:val="24"/>
                <w:szCs w:val="24"/>
                <w:lang w:val="kk-KZ"/>
              </w:rPr>
              <w:t>[1,5]</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9 Сұлтанмахмұт Торайғыровтың тәлім-тәрбиелік ой-</w:t>
            </w:r>
            <w:r w:rsidRPr="00FB753B">
              <w:rPr>
                <w:spacing w:val="-8"/>
                <w:sz w:val="24"/>
                <w:szCs w:val="24"/>
                <w:lang w:val="kk-KZ"/>
              </w:rPr>
              <w:lastRenderedPageBreak/>
              <w:t>пікірлері</w:t>
            </w:r>
          </w:p>
        </w:tc>
        <w:tc>
          <w:tcPr>
            <w:tcW w:w="2546" w:type="dxa"/>
          </w:tcPr>
          <w:p w:rsidR="00476183" w:rsidRPr="00FB753B" w:rsidRDefault="00476183" w:rsidP="0019734B">
            <w:pPr>
              <w:jc w:val="center"/>
              <w:rPr>
                <w:spacing w:val="-8"/>
                <w:sz w:val="24"/>
                <w:szCs w:val="24"/>
              </w:rPr>
            </w:pPr>
            <w:r w:rsidRPr="00FB753B">
              <w:rPr>
                <w:sz w:val="24"/>
                <w:szCs w:val="24"/>
                <w:lang w:val="kk-KZ"/>
              </w:rPr>
              <w:lastRenderedPageBreak/>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lastRenderedPageBreak/>
              <w:t>10. Жүсіп Көпеевтің этнопедагогикалық ой-пікірлері</w:t>
            </w:r>
          </w:p>
        </w:tc>
        <w:tc>
          <w:tcPr>
            <w:tcW w:w="2546" w:type="dxa"/>
          </w:tcPr>
          <w:p w:rsidR="00476183" w:rsidRPr="00FB753B" w:rsidRDefault="00476183" w:rsidP="0019734B">
            <w:pPr>
              <w:jc w:val="center"/>
              <w:rPr>
                <w:spacing w:val="-8"/>
                <w:sz w:val="24"/>
                <w:szCs w:val="24"/>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11.Ғұмар Қарашевтің этнопедагогикалық ой-пікірлері</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12. Спандияр Көбеевтің этнопедагогикалық мұрасы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[1,3]</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13. Ахмет Байтұрсыновтың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[1,3]</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14. Мағжан Жұмабаевтың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[1,3]</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15. Жүсіпбек Аймауытовтың этнопсихологиялық және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[1,3]</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16. Міржақып Дулатовтың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[1,3]</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17. Сәкен Сейфуллиннің ағартушылық қызметі мен педагогикалық ой-пікірлері</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18. Мұхтар Әуезовтің этнопедагогикалық көзқарастары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19. Жамбыл Жабаевтың этнопедагогикалық идеялары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20. Төлеген Тәжібаевтың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[2]</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21. Мәлік Ғабдуллиннің этнопедагогикалық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[2]</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22. Қартбай Бержановтың педагогикалық мұралары</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[2]</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23. Құбығұл Жарықбаевтың этнопсихологиялық және этнопедагогикалық зерттеулері</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[1]</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24. С.Ұзақбаева мен І.Халитованың этнопедагогикалық зерттеулері.</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[3,6]</w:t>
            </w:r>
          </w:p>
        </w:tc>
      </w:tr>
      <w:tr w:rsidR="00476183" w:rsidRPr="00FB753B" w:rsidTr="0019734B">
        <w:tc>
          <w:tcPr>
            <w:tcW w:w="7025" w:type="dxa"/>
          </w:tcPr>
          <w:p w:rsidR="00476183" w:rsidRPr="00FB753B" w:rsidRDefault="00476183" w:rsidP="0019734B">
            <w:pPr>
              <w:rPr>
                <w:spacing w:val="-8"/>
                <w:sz w:val="24"/>
                <w:szCs w:val="24"/>
                <w:lang w:val="kk-KZ"/>
              </w:rPr>
            </w:pPr>
            <w:r w:rsidRPr="00FB753B">
              <w:rPr>
                <w:spacing w:val="-8"/>
                <w:sz w:val="24"/>
                <w:szCs w:val="24"/>
                <w:lang w:val="kk-KZ"/>
              </w:rPr>
              <w:t>25. С.Қалиевтің және Ә.Табылдиевтің этнопедагогикалық зерттеулері.</w:t>
            </w:r>
          </w:p>
        </w:tc>
        <w:tc>
          <w:tcPr>
            <w:tcW w:w="2546" w:type="dxa"/>
          </w:tcPr>
          <w:p w:rsidR="00476183" w:rsidRPr="00FB753B" w:rsidRDefault="00476183" w:rsidP="0019734B">
            <w:pPr>
              <w:jc w:val="center"/>
              <w:rPr>
                <w:spacing w:val="-8"/>
                <w:sz w:val="24"/>
                <w:szCs w:val="24"/>
                <w:lang w:val="kk-KZ"/>
              </w:rPr>
            </w:pPr>
            <w:r w:rsidRPr="00FB753B">
              <w:rPr>
                <w:sz w:val="24"/>
                <w:szCs w:val="24"/>
                <w:lang w:val="kk-KZ"/>
              </w:rPr>
              <w:t>[3,6]</w:t>
            </w:r>
          </w:p>
        </w:tc>
      </w:tr>
    </w:tbl>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Енді қазақ халқы тарихи тұлғаларының педагогикалық мұралары бойынша қорғалған бірнеше курстық жұмыстардың жоспарларын келтірелік.</w:t>
      </w:r>
    </w:p>
    <w:p w:rsidR="00476183" w:rsidRPr="00FB753B" w:rsidRDefault="00476183" w:rsidP="00476183">
      <w:pPr>
        <w:pStyle w:val="Style5"/>
        <w:widowControl/>
        <w:spacing w:line="240" w:lineRule="auto"/>
        <w:ind w:firstLine="709"/>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 xml:space="preserve"> </w:t>
      </w:r>
      <w:r w:rsidRPr="00FB753B">
        <w:rPr>
          <w:rStyle w:val="FontStyle13"/>
          <w:rFonts w:ascii="Times New Roman" w:hAnsi="Times New Roman" w:cs="Times New Roman"/>
          <w:noProof/>
          <w:spacing w:val="-8"/>
          <w:lang w:val="kk-KZ"/>
        </w:rPr>
        <w:t xml:space="preserve">«Ыбырай Алтынсариннің педагогикалық мұралары» </w:t>
      </w:r>
      <w:r w:rsidRPr="00FB753B">
        <w:rPr>
          <w:rStyle w:val="FontStyle14"/>
          <w:rFonts w:ascii="Times New Roman" w:hAnsi="Times New Roman" w:cs="Times New Roman"/>
          <w:noProof/>
          <w:spacing w:val="-8"/>
          <w:sz w:val="24"/>
          <w:szCs w:val="24"/>
          <w:lang w:val="kk-KZ"/>
        </w:rPr>
        <w:t xml:space="preserve">тақырыбына орындаған курстық жұмысының </w:t>
      </w:r>
      <w:r w:rsidRPr="00FB753B">
        <w:rPr>
          <w:rStyle w:val="FontStyle14"/>
          <w:rFonts w:ascii="Times New Roman" w:hAnsi="Times New Roman" w:cs="Times New Roman"/>
          <w:spacing w:val="-8"/>
          <w:sz w:val="24"/>
          <w:szCs w:val="24"/>
          <w:lang w:val="kk-KZ"/>
        </w:rPr>
        <w:t xml:space="preserve">жоспары: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7"/>
        <w:widowControl/>
        <w:tabs>
          <w:tab w:val="left" w:pos="451"/>
        </w:tabs>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w:t>
      </w:r>
      <w:r w:rsidRPr="00FB753B">
        <w:rPr>
          <w:rStyle w:val="FontStyle14"/>
          <w:rFonts w:ascii="Times New Roman" w:hAnsi="Times New Roman" w:cs="Times New Roman"/>
          <w:spacing w:val="-8"/>
          <w:sz w:val="24"/>
          <w:szCs w:val="24"/>
          <w:lang w:val="kk-KZ"/>
        </w:rPr>
        <w:t xml:space="preserve"> </w:t>
      </w:r>
      <w:r w:rsidRPr="00FB753B">
        <w:rPr>
          <w:rStyle w:val="FontStyle14"/>
          <w:rFonts w:ascii="Times New Roman" w:hAnsi="Times New Roman" w:cs="Times New Roman"/>
          <w:noProof/>
          <w:spacing w:val="-8"/>
          <w:sz w:val="24"/>
          <w:szCs w:val="24"/>
          <w:lang w:val="kk-KZ"/>
        </w:rPr>
        <w:t>Ыбырай Алтынсариннің ағартушылық қызметі мен педагогикалық  идеялары</w:t>
      </w:r>
    </w:p>
    <w:p w:rsidR="00476183" w:rsidRPr="00FB753B" w:rsidRDefault="00476183" w:rsidP="00476183">
      <w:pPr>
        <w:pStyle w:val="Style1"/>
        <w:widowControl/>
        <w:tabs>
          <w:tab w:val="left" w:pos="648"/>
          <w:tab w:val="left" w:pos="851"/>
        </w:tabs>
        <w:ind w:firstLine="0"/>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 .Ы.Алтынсарин - қазақ халқының ұлы ағартушысы</w:t>
      </w:r>
    </w:p>
    <w:p w:rsidR="00476183" w:rsidRPr="00FB753B" w:rsidRDefault="00476183" w:rsidP="00476183">
      <w:pPr>
        <w:pStyle w:val="Style1"/>
        <w:widowControl/>
        <w:tabs>
          <w:tab w:val="left" w:pos="648"/>
          <w:tab w:val="left" w:pos="851"/>
        </w:tabs>
        <w:ind w:firstLine="0"/>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w:t>
      </w:r>
      <w:r w:rsidRPr="00FB753B">
        <w:rPr>
          <w:rStyle w:val="FontStyle14"/>
          <w:rFonts w:ascii="Times New Roman" w:hAnsi="Times New Roman" w:cs="Times New Roman"/>
          <w:spacing w:val="-8"/>
          <w:sz w:val="24"/>
          <w:szCs w:val="24"/>
          <w:lang w:val="kk-KZ"/>
        </w:rPr>
        <w:t xml:space="preserve"> Ы.Алтынсарин </w:t>
      </w:r>
      <w:r w:rsidRPr="00FB753B">
        <w:rPr>
          <w:rStyle w:val="FontStyle14"/>
          <w:rFonts w:ascii="Times New Roman" w:hAnsi="Times New Roman" w:cs="Times New Roman"/>
          <w:noProof/>
          <w:spacing w:val="-8"/>
          <w:sz w:val="24"/>
          <w:szCs w:val="24"/>
          <w:lang w:val="kk-KZ"/>
        </w:rPr>
        <w:t xml:space="preserve">еңбектеріндегі этнопедагогикалық </w:t>
      </w:r>
      <w:r w:rsidRPr="00FB753B">
        <w:rPr>
          <w:rStyle w:val="FontStyle14"/>
          <w:rFonts w:ascii="Times New Roman" w:hAnsi="Times New Roman" w:cs="Times New Roman"/>
          <w:spacing w:val="-8"/>
          <w:sz w:val="24"/>
          <w:szCs w:val="24"/>
          <w:lang w:val="kk-KZ"/>
        </w:rPr>
        <w:t>идеялар</w:t>
      </w:r>
    </w:p>
    <w:p w:rsidR="00476183" w:rsidRPr="00FB753B" w:rsidRDefault="00476183" w:rsidP="00476183">
      <w:pPr>
        <w:pStyle w:val="Style7"/>
        <w:widowControl/>
        <w:tabs>
          <w:tab w:val="left" w:pos="451"/>
          <w:tab w:val="left" w:pos="709"/>
        </w:tabs>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II .</w:t>
      </w:r>
      <w:r w:rsidRPr="00FB753B">
        <w:rPr>
          <w:rStyle w:val="FontStyle14"/>
          <w:rFonts w:ascii="Times New Roman" w:hAnsi="Times New Roman" w:cs="Times New Roman"/>
          <w:spacing w:val="-8"/>
          <w:sz w:val="24"/>
          <w:szCs w:val="24"/>
          <w:lang w:val="kk-KZ"/>
        </w:rPr>
        <w:t xml:space="preserve">Ыбырай </w:t>
      </w:r>
      <w:r w:rsidRPr="00FB753B">
        <w:rPr>
          <w:rStyle w:val="FontStyle14"/>
          <w:rFonts w:ascii="Times New Roman" w:hAnsi="Times New Roman" w:cs="Times New Roman"/>
          <w:noProof/>
          <w:spacing w:val="-8"/>
          <w:sz w:val="24"/>
          <w:szCs w:val="24"/>
          <w:lang w:val="kk-KZ"/>
        </w:rPr>
        <w:t>Алтынсарин еңбектерін бастауыш сыныпта оқыту әдіс-темесі</w:t>
      </w:r>
    </w:p>
    <w:p w:rsidR="00476183" w:rsidRPr="00FB753B" w:rsidRDefault="00476183" w:rsidP="00EB3934">
      <w:pPr>
        <w:pStyle w:val="Style1"/>
        <w:widowControl/>
        <w:numPr>
          <w:ilvl w:val="1"/>
          <w:numId w:val="28"/>
        </w:numPr>
        <w:tabs>
          <w:tab w:val="left" w:pos="677"/>
          <w:tab w:val="left" w:pos="851"/>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.Ы.Алтынсарин еңбектерін сабақта оқыту</w:t>
      </w:r>
    </w:p>
    <w:p w:rsidR="00476183" w:rsidRPr="00FB753B" w:rsidRDefault="00476183" w:rsidP="00476183">
      <w:pPr>
        <w:pStyle w:val="Style1"/>
        <w:widowControl/>
        <w:tabs>
          <w:tab w:val="left" w:pos="677"/>
          <w:tab w:val="left" w:pos="851"/>
          <w:tab w:val="left" w:pos="993"/>
        </w:tabs>
        <w:ind w:firstLine="0"/>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2.2 .Ы.Алтынсарин еңбектерін сыныптан </w:t>
      </w:r>
      <w:r w:rsidRPr="00FB753B">
        <w:rPr>
          <w:rStyle w:val="FontStyle14"/>
          <w:rFonts w:ascii="Times New Roman" w:hAnsi="Times New Roman" w:cs="Times New Roman"/>
          <w:spacing w:val="-8"/>
          <w:sz w:val="24"/>
          <w:szCs w:val="24"/>
          <w:lang w:val="kk-KZ"/>
        </w:rPr>
        <w:t xml:space="preserve">тыс </w:t>
      </w:r>
      <w:r w:rsidRPr="00FB753B">
        <w:rPr>
          <w:rStyle w:val="FontStyle14"/>
          <w:rFonts w:ascii="Times New Roman" w:hAnsi="Times New Roman" w:cs="Times New Roman"/>
          <w:noProof/>
          <w:spacing w:val="-8"/>
          <w:sz w:val="24"/>
          <w:szCs w:val="24"/>
          <w:lang w:val="kk-KZ"/>
        </w:rPr>
        <w:t>жұмыстарда пайдалану</w:t>
      </w:r>
    </w:p>
    <w:p w:rsidR="00476183" w:rsidRPr="00FB753B" w:rsidRDefault="00476183" w:rsidP="00476183">
      <w:pPr>
        <w:pStyle w:val="Style1"/>
        <w:widowControl/>
        <w:tabs>
          <w:tab w:val="left" w:pos="677"/>
        </w:tabs>
        <w:ind w:firstLine="0"/>
        <w:rPr>
          <w:rStyle w:val="FontStyle14"/>
          <w:rFonts w:ascii="Times New Roman" w:hAnsi="Times New Roman" w:cs="Times New Roman"/>
          <w:noProof/>
          <w:spacing w:val="-8"/>
          <w:sz w:val="24"/>
          <w:szCs w:val="24"/>
        </w:rPr>
      </w:pPr>
      <w:r w:rsidRPr="00FB753B">
        <w:rPr>
          <w:rStyle w:val="FontStyle14"/>
          <w:rFonts w:ascii="Times New Roman" w:hAnsi="Times New Roman" w:cs="Times New Roman"/>
          <w:noProof/>
          <w:spacing w:val="-8"/>
          <w:sz w:val="24"/>
          <w:szCs w:val="24"/>
          <w:lang w:val="kk-KZ"/>
        </w:rPr>
        <w:t>2.3.</w:t>
      </w:r>
      <w:r w:rsidRPr="00FB753B">
        <w:rPr>
          <w:rStyle w:val="FontStyle14"/>
          <w:rFonts w:ascii="Times New Roman" w:hAnsi="Times New Roman" w:cs="Times New Roman"/>
          <w:noProof/>
          <w:spacing w:val="-8"/>
          <w:sz w:val="24"/>
          <w:szCs w:val="24"/>
        </w:rPr>
        <w:t>Ы</w:t>
      </w:r>
      <w:r w:rsidRPr="00FB753B">
        <w:rPr>
          <w:rStyle w:val="FontStyle14"/>
          <w:rFonts w:ascii="Times New Roman" w:hAnsi="Times New Roman" w:cs="Times New Roman"/>
          <w:noProof/>
          <w:spacing w:val="-8"/>
          <w:sz w:val="24"/>
          <w:szCs w:val="24"/>
          <w:lang w:val="kk-KZ"/>
        </w:rPr>
        <w:t xml:space="preserve">. </w:t>
      </w:r>
      <w:r w:rsidRPr="00FB753B">
        <w:rPr>
          <w:rStyle w:val="FontStyle14"/>
          <w:rFonts w:ascii="Times New Roman" w:hAnsi="Times New Roman" w:cs="Times New Roman"/>
          <w:noProof/>
          <w:spacing w:val="-8"/>
          <w:sz w:val="24"/>
          <w:szCs w:val="24"/>
        </w:rPr>
        <w:t>Алтынсарин еңбектерін ата-аналарымен ж</w:t>
      </w:r>
      <w:r w:rsidRPr="00FB753B">
        <w:rPr>
          <w:rStyle w:val="FontStyle14"/>
          <w:rFonts w:ascii="Times New Roman" w:hAnsi="Times New Roman" w:cs="Times New Roman"/>
          <w:noProof/>
          <w:spacing w:val="-8"/>
          <w:sz w:val="24"/>
          <w:szCs w:val="24"/>
          <w:lang w:val="kk-KZ"/>
        </w:rPr>
        <w:t>ұ</w:t>
      </w:r>
      <w:r w:rsidRPr="00FB753B">
        <w:rPr>
          <w:rStyle w:val="FontStyle14"/>
          <w:rFonts w:ascii="Times New Roman" w:hAnsi="Times New Roman" w:cs="Times New Roman"/>
          <w:noProof/>
          <w:spacing w:val="-8"/>
          <w:sz w:val="24"/>
          <w:szCs w:val="24"/>
        </w:rPr>
        <w:t xml:space="preserve">мыста </w:t>
      </w:r>
      <w:r w:rsidRPr="00FB753B">
        <w:rPr>
          <w:rStyle w:val="FontStyle14"/>
          <w:rFonts w:ascii="Times New Roman" w:hAnsi="Times New Roman" w:cs="Times New Roman"/>
          <w:spacing w:val="-8"/>
          <w:sz w:val="24"/>
          <w:szCs w:val="24"/>
        </w:rPr>
        <w:t xml:space="preserve">пайдалану </w:t>
      </w:r>
      <w:r w:rsidRPr="00FB753B">
        <w:rPr>
          <w:rStyle w:val="FontStyle14"/>
          <w:rFonts w:ascii="Times New Roman" w:hAnsi="Times New Roman" w:cs="Times New Roman"/>
          <w:spacing w:val="-8"/>
          <w:sz w:val="24"/>
          <w:szCs w:val="24"/>
          <w:lang w:val="kk-KZ"/>
        </w:rPr>
        <w:t xml:space="preserve"> </w:t>
      </w:r>
    </w:p>
    <w:p w:rsidR="00476183" w:rsidRPr="00FB753B" w:rsidRDefault="00476183" w:rsidP="00476183">
      <w:pPr>
        <w:pStyle w:val="Style1"/>
        <w:widowControl/>
        <w:tabs>
          <w:tab w:val="left" w:pos="677"/>
        </w:tabs>
        <w:rPr>
          <w:rStyle w:val="FontStyle14"/>
          <w:rFonts w:ascii="Times New Roman" w:hAnsi="Times New Roman" w:cs="Times New Roman"/>
          <w:noProof/>
          <w:spacing w:val="-8"/>
          <w:sz w:val="24"/>
          <w:szCs w:val="24"/>
        </w:rPr>
      </w:pPr>
      <w:r w:rsidRPr="00FB753B">
        <w:rPr>
          <w:rStyle w:val="FontStyle14"/>
          <w:rFonts w:ascii="Times New Roman" w:hAnsi="Times New Roman" w:cs="Times New Roman"/>
          <w:noProof/>
          <w:spacing w:val="-8"/>
          <w:sz w:val="24"/>
          <w:szCs w:val="24"/>
        </w:rPr>
        <w:t>Қорытынды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rPr>
      </w:pPr>
      <w:r w:rsidRPr="00FB753B">
        <w:rPr>
          <w:rStyle w:val="FontStyle14"/>
          <w:rFonts w:ascii="Times New Roman" w:hAnsi="Times New Roman" w:cs="Times New Roman"/>
          <w:noProof/>
          <w:spacing w:val="-8"/>
          <w:sz w:val="24"/>
          <w:szCs w:val="24"/>
        </w:rPr>
        <w:t>Пайдаланылған әдебиеттер</w:t>
      </w:r>
    </w:p>
    <w:p w:rsidR="00476183" w:rsidRPr="00FB753B" w:rsidRDefault="00476183" w:rsidP="00476183">
      <w:pPr>
        <w:pStyle w:val="Style6"/>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3"/>
          <w:rFonts w:ascii="Times New Roman" w:hAnsi="Times New Roman" w:cs="Times New Roman"/>
          <w:noProof/>
          <w:spacing w:val="-8"/>
        </w:rPr>
        <w:t>«Ахме</w:t>
      </w:r>
      <w:r w:rsidRPr="00FB753B">
        <w:rPr>
          <w:rStyle w:val="FontStyle13"/>
          <w:rFonts w:ascii="Times New Roman" w:hAnsi="Times New Roman" w:cs="Times New Roman"/>
          <w:noProof/>
          <w:spacing w:val="-8"/>
          <w:lang w:val="kk-KZ"/>
        </w:rPr>
        <w:t>т</w:t>
      </w:r>
      <w:r w:rsidRPr="00FB753B">
        <w:rPr>
          <w:rStyle w:val="FontStyle13"/>
          <w:rFonts w:ascii="Times New Roman" w:hAnsi="Times New Roman" w:cs="Times New Roman"/>
          <w:noProof/>
          <w:spacing w:val="-8"/>
        </w:rPr>
        <w:t xml:space="preserve"> Байт</w:t>
      </w:r>
      <w:r w:rsidRPr="00FB753B">
        <w:rPr>
          <w:rStyle w:val="FontStyle13"/>
          <w:rFonts w:ascii="Times New Roman" w:hAnsi="Times New Roman" w:cs="Times New Roman"/>
          <w:noProof/>
          <w:spacing w:val="-8"/>
          <w:lang w:val="kk-KZ"/>
        </w:rPr>
        <w:t>ұ</w:t>
      </w:r>
      <w:r w:rsidRPr="00FB753B">
        <w:rPr>
          <w:rStyle w:val="FontStyle13"/>
          <w:rFonts w:ascii="Times New Roman" w:hAnsi="Times New Roman" w:cs="Times New Roman"/>
          <w:noProof/>
          <w:spacing w:val="-8"/>
        </w:rPr>
        <w:t>рсыновтың этнопедагог</w:t>
      </w:r>
      <w:r w:rsidRPr="00FB753B">
        <w:rPr>
          <w:rStyle w:val="FontStyle13"/>
          <w:rFonts w:ascii="Times New Roman" w:hAnsi="Times New Roman" w:cs="Times New Roman"/>
          <w:noProof/>
          <w:spacing w:val="-8"/>
          <w:lang w:val="kk-KZ"/>
        </w:rPr>
        <w:t>икалық</w:t>
      </w:r>
      <w:r w:rsidRPr="00FB753B">
        <w:rPr>
          <w:rStyle w:val="FontStyle13"/>
          <w:rFonts w:ascii="Times New Roman" w:hAnsi="Times New Roman" w:cs="Times New Roman"/>
          <w:noProof/>
          <w:spacing w:val="-8"/>
        </w:rPr>
        <w:t xml:space="preserve"> м</w:t>
      </w:r>
      <w:r w:rsidRPr="00FB753B">
        <w:rPr>
          <w:rStyle w:val="FontStyle13"/>
          <w:rFonts w:ascii="Times New Roman" w:hAnsi="Times New Roman" w:cs="Times New Roman"/>
          <w:noProof/>
          <w:spacing w:val="-8"/>
          <w:lang w:val="kk-KZ"/>
        </w:rPr>
        <w:t>ұ</w:t>
      </w:r>
      <w:r w:rsidRPr="00FB753B">
        <w:rPr>
          <w:rStyle w:val="FontStyle13"/>
          <w:rFonts w:ascii="Times New Roman" w:hAnsi="Times New Roman" w:cs="Times New Roman"/>
          <w:noProof/>
          <w:spacing w:val="-8"/>
        </w:rPr>
        <w:t xml:space="preserve">ралары» </w:t>
      </w:r>
      <w:r w:rsidRPr="00FB753B">
        <w:rPr>
          <w:rStyle w:val="FontStyle14"/>
          <w:rFonts w:ascii="Times New Roman" w:hAnsi="Times New Roman" w:cs="Times New Roman"/>
          <w:noProof/>
          <w:spacing w:val="-8"/>
          <w:sz w:val="24"/>
          <w:szCs w:val="24"/>
        </w:rPr>
        <w:t>тақырыбына курстық ж</w:t>
      </w:r>
      <w:r w:rsidRPr="00FB753B">
        <w:rPr>
          <w:rStyle w:val="FontStyle14"/>
          <w:rFonts w:ascii="Times New Roman" w:hAnsi="Times New Roman" w:cs="Times New Roman"/>
          <w:noProof/>
          <w:spacing w:val="-8"/>
          <w:sz w:val="24"/>
          <w:szCs w:val="24"/>
          <w:lang w:val="kk-KZ"/>
        </w:rPr>
        <w:t>ұ</w:t>
      </w:r>
      <w:r w:rsidRPr="00FB753B">
        <w:rPr>
          <w:rStyle w:val="FontStyle14"/>
          <w:rFonts w:ascii="Times New Roman" w:hAnsi="Times New Roman" w:cs="Times New Roman"/>
          <w:noProof/>
          <w:spacing w:val="-8"/>
          <w:sz w:val="24"/>
          <w:szCs w:val="24"/>
        </w:rPr>
        <w:t>мыс</w:t>
      </w:r>
      <w:r w:rsidRPr="00FB753B">
        <w:rPr>
          <w:rStyle w:val="FontStyle14"/>
          <w:rFonts w:ascii="Times New Roman" w:hAnsi="Times New Roman" w:cs="Times New Roman"/>
          <w:noProof/>
          <w:spacing w:val="-8"/>
          <w:sz w:val="24"/>
          <w:szCs w:val="24"/>
          <w:lang w:val="kk-KZ"/>
        </w:rPr>
        <w:t xml:space="preserve"> жоспары</w:t>
      </w:r>
      <w:r w:rsidRPr="00FB753B">
        <w:rPr>
          <w:rStyle w:val="FontStyle14"/>
          <w:rFonts w:ascii="Times New Roman" w:hAnsi="Times New Roman" w:cs="Times New Roman"/>
          <w:noProof/>
          <w:spacing w:val="-8"/>
          <w:sz w:val="24"/>
          <w:szCs w:val="24"/>
        </w:rPr>
        <w:t xml:space="preserve">: </w:t>
      </w:r>
    </w:p>
    <w:p w:rsidR="00476183" w:rsidRPr="00FB753B" w:rsidRDefault="00476183" w:rsidP="00476183">
      <w:pPr>
        <w:pStyle w:val="Style6"/>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I  Ахмет Байтұрсынов - халық тәлімгері </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А.Байтұрсыновтың ағартушылық қызметі</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1.2  А.Байтұрсынов еңбектерінің этнопедагогикалық мәні </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II </w:t>
      </w:r>
      <w:r w:rsidRPr="00FB753B">
        <w:rPr>
          <w:rStyle w:val="FontStyle14"/>
          <w:rFonts w:ascii="Times New Roman" w:hAnsi="Times New Roman" w:cs="Times New Roman"/>
          <w:spacing w:val="-8"/>
          <w:sz w:val="24"/>
          <w:szCs w:val="24"/>
          <w:lang w:val="kk-KZ"/>
        </w:rPr>
        <w:t xml:space="preserve"> </w:t>
      </w:r>
      <w:r w:rsidRPr="00FB753B">
        <w:rPr>
          <w:rStyle w:val="FontStyle14"/>
          <w:rFonts w:ascii="Times New Roman" w:hAnsi="Times New Roman" w:cs="Times New Roman"/>
          <w:noProof/>
          <w:spacing w:val="-8"/>
          <w:sz w:val="24"/>
          <w:szCs w:val="24"/>
          <w:lang w:val="kk-KZ"/>
        </w:rPr>
        <w:t>Ахмет Байтұрсыновтың этнопедагогикалық мұрасы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2.1  А.Байтұрсыновтың «Оқу құралының» мазмұны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А.Байтұрсыновтың «Тіл құралының» тәлім-тәрбиелік мәні</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2.3 А.Байтұрсыновтың «Әдебиет танытқыш» атты еңбегінің тәрбиелік мәні</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lastRenderedPageBreak/>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3"/>
          <w:rFonts w:ascii="Times New Roman" w:hAnsi="Times New Roman" w:cs="Times New Roman"/>
          <w:noProof/>
          <w:spacing w:val="-8"/>
          <w:lang w:val="kk-KZ"/>
        </w:rPr>
        <w:t xml:space="preserve"> «Міржақып Дулатовтың этнопедагогикалық мұрасы» </w:t>
      </w:r>
      <w:r w:rsidRPr="00FB753B">
        <w:rPr>
          <w:rStyle w:val="FontStyle14"/>
          <w:rFonts w:ascii="Times New Roman" w:hAnsi="Times New Roman" w:cs="Times New Roman"/>
          <w:noProof/>
          <w:spacing w:val="-8"/>
          <w:sz w:val="24"/>
          <w:szCs w:val="24"/>
          <w:lang w:val="kk-KZ"/>
        </w:rPr>
        <w:t>тақырыбына орындалған курстық жұмыстың жоспары: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 Кіріспе</w:t>
      </w:r>
    </w:p>
    <w:p w:rsidR="00476183" w:rsidRPr="00FB753B" w:rsidRDefault="00476183" w:rsidP="00476183">
      <w:pPr>
        <w:pStyle w:val="Style7"/>
        <w:widowControl/>
        <w:tabs>
          <w:tab w:val="left" w:pos="480"/>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Міржақып Дулатовтың қоғамдық қызметі мен педагогикалық идеялары</w:t>
      </w:r>
    </w:p>
    <w:p w:rsidR="00476183" w:rsidRPr="00FB753B" w:rsidRDefault="00476183" w:rsidP="00476183">
      <w:pPr>
        <w:pStyle w:val="Style7"/>
        <w:widowControl/>
        <w:tabs>
          <w:tab w:val="left" w:pos="480"/>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М.Дулатов - қоғам қайраткері және педагог</w:t>
      </w:r>
    </w:p>
    <w:p w:rsidR="00476183" w:rsidRPr="00FB753B" w:rsidRDefault="00476183" w:rsidP="00476183">
      <w:pPr>
        <w:pStyle w:val="Style7"/>
        <w:widowControl/>
        <w:tabs>
          <w:tab w:val="left" w:pos="480"/>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1.2  М.Дулатов еңбектеріндегі тарихи және педагогикалық </w:t>
      </w:r>
      <w:r w:rsidRPr="00FB753B">
        <w:rPr>
          <w:rStyle w:val="FontStyle14"/>
          <w:rFonts w:ascii="Times New Roman" w:hAnsi="Times New Roman" w:cs="Times New Roman"/>
          <w:spacing w:val="-8"/>
          <w:sz w:val="24"/>
          <w:szCs w:val="24"/>
          <w:lang w:val="kk-KZ"/>
        </w:rPr>
        <w:t>идеялар</w:t>
      </w:r>
    </w:p>
    <w:p w:rsidR="00476183" w:rsidRPr="00FB753B" w:rsidRDefault="00476183" w:rsidP="00476183">
      <w:pPr>
        <w:pStyle w:val="Style7"/>
        <w:widowControl/>
        <w:tabs>
          <w:tab w:val="left" w:pos="518"/>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II</w:t>
      </w:r>
      <w:r w:rsidRPr="00FB753B">
        <w:rPr>
          <w:rStyle w:val="FontStyle14"/>
          <w:rFonts w:ascii="Times New Roman" w:hAnsi="Times New Roman" w:cs="Times New Roman"/>
          <w:spacing w:val="-8"/>
          <w:sz w:val="24"/>
          <w:szCs w:val="24"/>
          <w:lang w:val="kk-KZ"/>
        </w:rPr>
        <w:t xml:space="preserve"> </w:t>
      </w:r>
      <w:r w:rsidRPr="00FB753B">
        <w:rPr>
          <w:rStyle w:val="FontStyle14"/>
          <w:rFonts w:ascii="Times New Roman" w:hAnsi="Times New Roman" w:cs="Times New Roman"/>
          <w:noProof/>
          <w:spacing w:val="-8"/>
          <w:sz w:val="24"/>
          <w:szCs w:val="24"/>
          <w:lang w:val="kk-KZ"/>
        </w:rPr>
        <w:t xml:space="preserve">Міржақып Дулатовтың этнопедагогикалық мұрасы  </w:t>
      </w:r>
    </w:p>
    <w:p w:rsidR="00476183" w:rsidRPr="00FB753B" w:rsidRDefault="00476183" w:rsidP="00476183">
      <w:pPr>
        <w:pStyle w:val="Style7"/>
        <w:widowControl/>
        <w:tabs>
          <w:tab w:val="left" w:pos="518"/>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2.1 Екі бөлімді «Есеп құралының» құрылымы мен мазмұны</w:t>
      </w:r>
    </w:p>
    <w:p w:rsidR="00476183" w:rsidRPr="00FB753B" w:rsidRDefault="00476183" w:rsidP="00476183">
      <w:pPr>
        <w:pStyle w:val="Style7"/>
        <w:widowControl/>
        <w:tabs>
          <w:tab w:val="left" w:pos="518"/>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«Ана тілі» оқулығының мазмұны</w:t>
      </w:r>
    </w:p>
    <w:p w:rsidR="00476183" w:rsidRPr="00FB753B" w:rsidRDefault="00476183" w:rsidP="00476183">
      <w:pPr>
        <w:pStyle w:val="Style7"/>
        <w:widowControl/>
        <w:tabs>
          <w:tab w:val="left" w:pos="518"/>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Ұлтжандылық тәрбие </w:t>
      </w:r>
      <w:r w:rsidRPr="00FB753B">
        <w:rPr>
          <w:rStyle w:val="FontStyle14"/>
          <w:rFonts w:ascii="Times New Roman" w:hAnsi="Times New Roman" w:cs="Times New Roman"/>
          <w:spacing w:val="-8"/>
          <w:sz w:val="24"/>
          <w:szCs w:val="24"/>
          <w:lang w:val="kk-KZ"/>
        </w:rPr>
        <w:t xml:space="preserve">туралы </w:t>
      </w:r>
    </w:p>
    <w:p w:rsidR="00476183" w:rsidRPr="00FB753B" w:rsidRDefault="00476183" w:rsidP="00476183">
      <w:pPr>
        <w:pStyle w:val="Style1"/>
        <w:widowControl/>
        <w:tabs>
          <w:tab w:val="left" w:pos="667"/>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6"/>
        <w:widowControl/>
        <w:tabs>
          <w:tab w:val="left" w:pos="426"/>
        </w:tabs>
        <w:spacing w:line="240" w:lineRule="auto"/>
        <w:ind w:firstLine="709"/>
        <w:rPr>
          <w:rStyle w:val="FontStyle14"/>
          <w:rFonts w:ascii="Times New Roman" w:hAnsi="Times New Roman" w:cs="Times New Roman"/>
          <w:noProof/>
          <w:spacing w:val="-8"/>
          <w:sz w:val="24"/>
          <w:szCs w:val="24"/>
          <w:lang w:val="kk-KZ"/>
        </w:rPr>
      </w:pPr>
      <w:r w:rsidRPr="00FB753B">
        <w:rPr>
          <w:rStyle w:val="FontStyle13"/>
          <w:rFonts w:ascii="Times New Roman" w:hAnsi="Times New Roman" w:cs="Times New Roman"/>
          <w:noProof/>
          <w:spacing w:val="-8"/>
          <w:lang w:val="kk-KZ"/>
        </w:rPr>
        <w:t xml:space="preserve"> «Жүсіпбек Аймауытовтың этнопсихологиялық және </w:t>
      </w:r>
      <w:r w:rsidRPr="00FB753B">
        <w:rPr>
          <w:rStyle w:val="FontStyle13"/>
          <w:rFonts w:ascii="Times New Roman" w:hAnsi="Times New Roman" w:cs="Times New Roman"/>
          <w:spacing w:val="-8"/>
          <w:lang w:val="kk-KZ"/>
        </w:rPr>
        <w:t xml:space="preserve">этнопедагогикалық </w:t>
      </w:r>
      <w:r w:rsidRPr="00FB753B">
        <w:rPr>
          <w:rStyle w:val="FontStyle13"/>
          <w:rFonts w:ascii="Times New Roman" w:hAnsi="Times New Roman" w:cs="Times New Roman"/>
          <w:noProof/>
          <w:spacing w:val="-8"/>
          <w:lang w:val="kk-KZ"/>
        </w:rPr>
        <w:t xml:space="preserve">мұралары» </w:t>
      </w:r>
      <w:r w:rsidRPr="00FB753B">
        <w:rPr>
          <w:rStyle w:val="FontStyle14"/>
          <w:rFonts w:ascii="Times New Roman" w:hAnsi="Times New Roman" w:cs="Times New Roman"/>
          <w:noProof/>
          <w:spacing w:val="-8"/>
          <w:sz w:val="24"/>
          <w:szCs w:val="24"/>
          <w:lang w:val="kk-KZ"/>
        </w:rPr>
        <w:t>тақырыбына курстық жұмыс жоспары:</w:t>
      </w:r>
    </w:p>
    <w:p w:rsidR="00476183" w:rsidRPr="00FB753B" w:rsidRDefault="00476183" w:rsidP="00476183">
      <w:pPr>
        <w:pStyle w:val="Style6"/>
        <w:widowControl/>
        <w:tabs>
          <w:tab w:val="left" w:pos="426"/>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6"/>
        <w:widowControl/>
        <w:tabs>
          <w:tab w:val="left" w:pos="426"/>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І Жүсіпбек Аймауытовтың психологиялық-педагогикалық көзқарас-тарының қалыптасуы</w:t>
      </w:r>
    </w:p>
    <w:p w:rsidR="00476183" w:rsidRPr="00FB753B" w:rsidRDefault="00476183" w:rsidP="00EB3934">
      <w:pPr>
        <w:pStyle w:val="Style7"/>
        <w:widowControl/>
        <w:numPr>
          <w:ilvl w:val="1"/>
          <w:numId w:val="29"/>
        </w:numPr>
        <w:tabs>
          <w:tab w:val="left" w:pos="398"/>
          <w:tab w:val="left" w:pos="709"/>
          <w:tab w:val="left" w:pos="851"/>
        </w:tabs>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Ж.Аймауытов - мектеп мұғалімі</w:t>
      </w:r>
    </w:p>
    <w:p w:rsidR="00476183" w:rsidRPr="00FB753B" w:rsidRDefault="00476183" w:rsidP="00476183">
      <w:pPr>
        <w:pStyle w:val="Style7"/>
        <w:widowControl/>
        <w:tabs>
          <w:tab w:val="left" w:pos="398"/>
          <w:tab w:val="left" w:pos="709"/>
          <w:tab w:val="left" w:pos="851"/>
        </w:tabs>
        <w:ind w:firstLine="709"/>
        <w:jc w:val="both"/>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1.2  Ж.Аймауытовтың шығармаларындағы ұлттық тәлім-тәрбие мәселелері</w:t>
      </w:r>
    </w:p>
    <w:p w:rsidR="00476183" w:rsidRPr="00FB753B" w:rsidRDefault="00476183" w:rsidP="00476183">
      <w:pPr>
        <w:pStyle w:val="Style7"/>
        <w:widowControl/>
        <w:tabs>
          <w:tab w:val="left" w:pos="523"/>
          <w:tab w:val="left" w:pos="851"/>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II Ж.Аймауытовтың этнопсихологиялық және этнопедагогикалық мұралары</w:t>
      </w:r>
    </w:p>
    <w:p w:rsidR="00476183" w:rsidRPr="00FB753B" w:rsidRDefault="00476183" w:rsidP="00476183">
      <w:pPr>
        <w:pStyle w:val="Style7"/>
        <w:widowControl/>
        <w:tabs>
          <w:tab w:val="left" w:pos="523"/>
          <w:tab w:val="left" w:pos="851"/>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2.1 </w:t>
      </w:r>
      <w:r w:rsidRPr="00FB753B">
        <w:rPr>
          <w:rStyle w:val="FontStyle14"/>
          <w:rFonts w:ascii="Times New Roman" w:hAnsi="Times New Roman" w:cs="Times New Roman"/>
          <w:spacing w:val="-8"/>
          <w:sz w:val="24"/>
          <w:szCs w:val="24"/>
          <w:lang w:val="kk-KZ"/>
        </w:rPr>
        <w:t xml:space="preserve">«Психология» </w:t>
      </w:r>
      <w:r w:rsidRPr="00FB753B">
        <w:rPr>
          <w:rStyle w:val="FontStyle14"/>
          <w:rFonts w:ascii="Times New Roman" w:hAnsi="Times New Roman" w:cs="Times New Roman"/>
          <w:noProof/>
          <w:spacing w:val="-8"/>
          <w:sz w:val="24"/>
          <w:szCs w:val="24"/>
          <w:lang w:val="kk-KZ"/>
        </w:rPr>
        <w:t>оқулығы - тұңғыш төлтума еңбек</w:t>
      </w:r>
    </w:p>
    <w:p w:rsidR="00476183" w:rsidRPr="00FB753B" w:rsidRDefault="00476183" w:rsidP="00476183">
      <w:pPr>
        <w:pStyle w:val="Style7"/>
        <w:widowControl/>
        <w:tabs>
          <w:tab w:val="left" w:pos="523"/>
          <w:tab w:val="left" w:pos="851"/>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«Жан жүйесі және өнер таңдау» еңбегі</w:t>
      </w:r>
    </w:p>
    <w:p w:rsidR="00476183" w:rsidRPr="00FB753B" w:rsidRDefault="00476183" w:rsidP="00476183">
      <w:pPr>
        <w:pStyle w:val="Style7"/>
        <w:widowControl/>
        <w:tabs>
          <w:tab w:val="left" w:pos="523"/>
          <w:tab w:val="left" w:pos="851"/>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2.3  «Тәрбиеге жетекші» - алғашқы дидактикалық төлтума еңбек</w:t>
      </w:r>
    </w:p>
    <w:p w:rsidR="00476183" w:rsidRPr="00FB753B" w:rsidRDefault="00476183" w:rsidP="00476183">
      <w:pPr>
        <w:pStyle w:val="Style7"/>
        <w:widowControl/>
        <w:tabs>
          <w:tab w:val="left" w:pos="523"/>
          <w:tab w:val="left" w:pos="851"/>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2.4  «Комплексті окыту жолдары» еңбегі  - алғашқы әдістемелік еңбек  </w:t>
      </w:r>
    </w:p>
    <w:p w:rsidR="00476183" w:rsidRPr="00FB753B" w:rsidRDefault="00476183" w:rsidP="00476183">
      <w:pPr>
        <w:pStyle w:val="Style1"/>
        <w:widowControl/>
        <w:tabs>
          <w:tab w:val="left" w:pos="638"/>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6"/>
        <w:widowControl/>
        <w:spacing w:line="240" w:lineRule="auto"/>
        <w:ind w:firstLine="709"/>
        <w:rPr>
          <w:rStyle w:val="FontStyle14"/>
          <w:rFonts w:ascii="Times New Roman" w:hAnsi="Times New Roman" w:cs="Times New Roman"/>
          <w:spacing w:val="-8"/>
          <w:sz w:val="24"/>
          <w:szCs w:val="24"/>
          <w:lang w:val="kk-KZ"/>
        </w:rPr>
      </w:pPr>
      <w:r w:rsidRPr="00FB753B">
        <w:rPr>
          <w:rStyle w:val="FontStyle13"/>
          <w:rFonts w:ascii="Times New Roman" w:hAnsi="Times New Roman" w:cs="Times New Roman"/>
          <w:noProof/>
          <w:spacing w:val="-8"/>
          <w:lang w:val="kk-KZ"/>
        </w:rPr>
        <w:t xml:space="preserve">«Мұхтар Әуезовтің </w:t>
      </w:r>
      <w:r w:rsidRPr="00FB753B">
        <w:rPr>
          <w:rStyle w:val="FontStyle13"/>
          <w:rFonts w:ascii="Times New Roman" w:hAnsi="Times New Roman" w:cs="Times New Roman"/>
          <w:spacing w:val="-8"/>
          <w:lang w:val="kk-KZ"/>
        </w:rPr>
        <w:t xml:space="preserve">этнопедагогикалық </w:t>
      </w:r>
      <w:r w:rsidRPr="00FB753B">
        <w:rPr>
          <w:rStyle w:val="FontStyle13"/>
          <w:rFonts w:ascii="Times New Roman" w:hAnsi="Times New Roman" w:cs="Times New Roman"/>
          <w:noProof/>
          <w:spacing w:val="-8"/>
          <w:lang w:val="kk-KZ"/>
        </w:rPr>
        <w:t xml:space="preserve">көзқарастары» </w:t>
      </w:r>
      <w:r w:rsidRPr="00FB753B">
        <w:rPr>
          <w:rStyle w:val="FontStyle14"/>
          <w:rFonts w:ascii="Times New Roman" w:hAnsi="Times New Roman" w:cs="Times New Roman"/>
          <w:noProof/>
          <w:spacing w:val="-8"/>
          <w:sz w:val="24"/>
          <w:szCs w:val="24"/>
          <w:lang w:val="kk-KZ"/>
        </w:rPr>
        <w:t xml:space="preserve">тақырыбына курстық жұмыстың </w:t>
      </w:r>
      <w:r w:rsidRPr="00FB753B">
        <w:rPr>
          <w:rStyle w:val="FontStyle14"/>
          <w:rFonts w:ascii="Times New Roman" w:hAnsi="Times New Roman" w:cs="Times New Roman"/>
          <w:spacing w:val="-8"/>
          <w:sz w:val="24"/>
          <w:szCs w:val="24"/>
          <w:lang w:val="kk-KZ"/>
        </w:rPr>
        <w:t xml:space="preserve">жоспары: </w:t>
      </w:r>
    </w:p>
    <w:p w:rsidR="00476183" w:rsidRPr="00FB753B" w:rsidRDefault="00476183" w:rsidP="00476183">
      <w:pPr>
        <w:pStyle w:val="Style6"/>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Кіріспе </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I М. Әуезовтің педагогикалық-ағартушылық қызметі </w:t>
      </w:r>
    </w:p>
    <w:p w:rsidR="00476183" w:rsidRPr="00FB753B" w:rsidRDefault="00476183" w:rsidP="00EB3934">
      <w:pPr>
        <w:pStyle w:val="Style40"/>
        <w:widowControl/>
        <w:numPr>
          <w:ilvl w:val="1"/>
          <w:numId w:val="30"/>
        </w:numPr>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М.Әуезовтің педагогикалық қызметінің басты бағыттары</w:t>
      </w:r>
    </w:p>
    <w:p w:rsidR="00476183" w:rsidRPr="00FB753B" w:rsidRDefault="00476183" w:rsidP="00476183">
      <w:pPr>
        <w:pStyle w:val="Style5"/>
        <w:widowControl/>
        <w:tabs>
          <w:tab w:val="left" w:pos="851"/>
          <w:tab w:val="left" w:pos="993"/>
          <w:tab w:val="left" w:pos="1134"/>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1.2 М.Әуезов шығармаларындағы этномәдениет мәселелерінің педа-гогикалық мәні </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II М. Әуезовтің </w:t>
      </w:r>
      <w:r w:rsidRPr="00FB753B">
        <w:rPr>
          <w:rStyle w:val="FontStyle14"/>
          <w:rFonts w:ascii="Times New Roman" w:hAnsi="Times New Roman" w:cs="Times New Roman"/>
          <w:spacing w:val="-8"/>
          <w:sz w:val="24"/>
          <w:szCs w:val="24"/>
          <w:lang w:val="kk-KZ"/>
        </w:rPr>
        <w:t xml:space="preserve">этнопедагогикалық </w:t>
      </w:r>
      <w:r w:rsidRPr="00FB753B">
        <w:rPr>
          <w:rStyle w:val="FontStyle14"/>
          <w:rFonts w:ascii="Times New Roman" w:hAnsi="Times New Roman" w:cs="Times New Roman"/>
          <w:noProof/>
          <w:spacing w:val="-8"/>
          <w:sz w:val="24"/>
          <w:szCs w:val="24"/>
          <w:lang w:val="kk-KZ"/>
        </w:rPr>
        <w:t>көзқарастары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2.1 Жалпы дидактикалық ойлары</w:t>
      </w:r>
    </w:p>
    <w:p w:rsidR="00476183" w:rsidRPr="00FB753B" w:rsidRDefault="00476183" w:rsidP="00476183">
      <w:pPr>
        <w:pStyle w:val="Style40"/>
        <w:widowControl/>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 xml:space="preserve">2.2 Тәрбие </w:t>
      </w:r>
      <w:r w:rsidRPr="00FB753B">
        <w:rPr>
          <w:rStyle w:val="FontStyle14"/>
          <w:rFonts w:ascii="Times New Roman" w:hAnsi="Times New Roman" w:cs="Times New Roman"/>
          <w:spacing w:val="-8"/>
          <w:sz w:val="24"/>
          <w:szCs w:val="24"/>
          <w:lang w:val="kk-KZ"/>
        </w:rPr>
        <w:t>туралы ойлары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spacing w:val="-8"/>
          <w:sz w:val="24"/>
          <w:szCs w:val="24"/>
          <w:lang w:val="kk-KZ"/>
        </w:rPr>
        <w:t>2.3</w:t>
      </w:r>
      <w:r w:rsidRPr="00FB753B">
        <w:rPr>
          <w:rStyle w:val="FontStyle14"/>
          <w:rFonts w:ascii="Times New Roman" w:hAnsi="Times New Roman" w:cs="Times New Roman"/>
          <w:noProof/>
          <w:spacing w:val="-8"/>
          <w:sz w:val="24"/>
          <w:szCs w:val="24"/>
          <w:lang w:val="kk-KZ"/>
        </w:rPr>
        <w:t xml:space="preserve"> Этнопедагогикалық </w:t>
      </w:r>
      <w:r w:rsidRPr="00FB753B">
        <w:rPr>
          <w:rStyle w:val="FontStyle14"/>
          <w:rFonts w:ascii="Times New Roman" w:hAnsi="Times New Roman" w:cs="Times New Roman"/>
          <w:spacing w:val="-8"/>
          <w:sz w:val="24"/>
          <w:szCs w:val="24"/>
          <w:lang w:val="kk-KZ"/>
        </w:rPr>
        <w:t xml:space="preserve">ойлары </w:t>
      </w:r>
    </w:p>
    <w:p w:rsidR="00476183" w:rsidRPr="00FB753B" w:rsidRDefault="00476183" w:rsidP="00476183">
      <w:pPr>
        <w:pStyle w:val="Style1"/>
        <w:widowControl/>
        <w:tabs>
          <w:tab w:val="left" w:pos="426"/>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5"/>
        <w:widowControl/>
        <w:spacing w:line="240" w:lineRule="auto"/>
        <w:ind w:firstLine="709"/>
        <w:rPr>
          <w:rStyle w:val="FontStyle14"/>
          <w:rFonts w:ascii="Times New Roman" w:hAnsi="Times New Roman" w:cs="Times New Roman"/>
          <w:spacing w:val="-8"/>
          <w:sz w:val="24"/>
          <w:szCs w:val="24"/>
          <w:lang w:val="kk-KZ"/>
        </w:rPr>
      </w:pPr>
      <w:r w:rsidRPr="00FB753B">
        <w:rPr>
          <w:rStyle w:val="FontStyle13"/>
          <w:rFonts w:ascii="Times New Roman" w:hAnsi="Times New Roman" w:cs="Times New Roman"/>
          <w:noProof/>
          <w:spacing w:val="-8"/>
          <w:lang w:val="kk-KZ"/>
        </w:rPr>
        <w:t xml:space="preserve">«Қартбай Бержановтың педагогикалық мұрасы» </w:t>
      </w:r>
      <w:r w:rsidRPr="00FB753B">
        <w:rPr>
          <w:rStyle w:val="FontStyle14"/>
          <w:rFonts w:ascii="Times New Roman" w:hAnsi="Times New Roman" w:cs="Times New Roman"/>
          <w:noProof/>
          <w:spacing w:val="-8"/>
          <w:sz w:val="24"/>
          <w:szCs w:val="24"/>
          <w:lang w:val="kk-KZ"/>
        </w:rPr>
        <w:t xml:space="preserve">тақырыбына курстық жұмыстың </w:t>
      </w:r>
      <w:r w:rsidRPr="00FB753B">
        <w:rPr>
          <w:rStyle w:val="FontStyle14"/>
          <w:rFonts w:ascii="Times New Roman" w:hAnsi="Times New Roman" w:cs="Times New Roman"/>
          <w:spacing w:val="-8"/>
          <w:sz w:val="24"/>
          <w:szCs w:val="24"/>
          <w:lang w:val="kk-KZ"/>
        </w:rPr>
        <w:t xml:space="preserve">жоспары: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Қартбай Бержановтың ағартушылық және зерттеушілік кызметтері</w:t>
      </w:r>
    </w:p>
    <w:p w:rsidR="00476183" w:rsidRPr="00FB753B" w:rsidRDefault="00476183" w:rsidP="00476183">
      <w:pPr>
        <w:pStyle w:val="Style7"/>
        <w:widowControl/>
        <w:tabs>
          <w:tab w:val="left" w:pos="426"/>
          <w:tab w:val="left" w:pos="993"/>
          <w:tab w:val="left" w:pos="1134"/>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ab/>
        <w:t>1.1</w:t>
      </w:r>
      <w:r w:rsidRPr="00FB753B">
        <w:rPr>
          <w:rStyle w:val="FontStyle14"/>
          <w:rFonts w:ascii="Times New Roman" w:hAnsi="Times New Roman" w:cs="Times New Roman"/>
          <w:noProof/>
          <w:spacing w:val="-8"/>
          <w:sz w:val="24"/>
          <w:szCs w:val="24"/>
          <w:lang w:val="kk-KZ"/>
        </w:rPr>
        <w:tab/>
        <w:t>Қ.Бержановтың өмірі мен ағартушылық қызметі</w:t>
      </w:r>
    </w:p>
    <w:p w:rsidR="00476183" w:rsidRPr="00FB753B" w:rsidRDefault="00476183" w:rsidP="00476183">
      <w:pPr>
        <w:pStyle w:val="Style7"/>
        <w:widowControl/>
        <w:tabs>
          <w:tab w:val="left" w:pos="426"/>
          <w:tab w:val="left" w:pos="993"/>
          <w:tab w:val="left" w:pos="1418"/>
        </w:tabs>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ab/>
        <w:t>1.2</w:t>
      </w:r>
      <w:r w:rsidRPr="00FB753B">
        <w:rPr>
          <w:rStyle w:val="FontStyle14"/>
          <w:rFonts w:ascii="Times New Roman" w:hAnsi="Times New Roman" w:cs="Times New Roman"/>
          <w:noProof/>
          <w:spacing w:val="-8"/>
          <w:sz w:val="24"/>
          <w:szCs w:val="24"/>
          <w:lang w:val="kk-KZ"/>
        </w:rPr>
        <w:tab/>
        <w:t>Қ.Бержановтың оқу-ағарту саласындағы орыс-қазақ</w:t>
      </w:r>
      <w:r w:rsidRPr="00FB753B">
        <w:rPr>
          <w:rStyle w:val="FontStyle14"/>
          <w:rFonts w:ascii="Times New Roman" w:hAnsi="Times New Roman" w:cs="Times New Roman"/>
          <w:noProof/>
          <w:spacing w:val="-8"/>
          <w:sz w:val="24"/>
          <w:szCs w:val="24"/>
          <w:lang w:val="kk-KZ"/>
        </w:rPr>
        <w:br/>
        <w:t xml:space="preserve">ынтымағы мәселелері </w:t>
      </w:r>
      <w:r w:rsidRPr="00FB753B">
        <w:rPr>
          <w:rStyle w:val="FontStyle14"/>
          <w:rFonts w:ascii="Times New Roman" w:hAnsi="Times New Roman" w:cs="Times New Roman"/>
          <w:spacing w:val="-8"/>
          <w:sz w:val="24"/>
          <w:szCs w:val="24"/>
          <w:lang w:val="kk-KZ"/>
        </w:rPr>
        <w:t xml:space="preserve">туралы </w:t>
      </w:r>
      <w:r w:rsidRPr="00FB753B">
        <w:rPr>
          <w:rStyle w:val="FontStyle14"/>
          <w:rFonts w:ascii="Times New Roman" w:hAnsi="Times New Roman" w:cs="Times New Roman"/>
          <w:noProof/>
          <w:spacing w:val="-8"/>
          <w:sz w:val="24"/>
          <w:szCs w:val="24"/>
          <w:lang w:val="kk-KZ"/>
        </w:rPr>
        <w:t>зерттеулері</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lastRenderedPageBreak/>
        <w:t>II  Қартбай Бержановтың педагогикалық мұрасы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2.1 Қ.Бержановтың мұғалім қызметтері </w:t>
      </w:r>
      <w:r w:rsidRPr="00FB753B">
        <w:rPr>
          <w:rStyle w:val="FontStyle14"/>
          <w:rFonts w:ascii="Times New Roman" w:hAnsi="Times New Roman" w:cs="Times New Roman"/>
          <w:spacing w:val="-8"/>
          <w:sz w:val="24"/>
          <w:szCs w:val="24"/>
          <w:lang w:val="kk-KZ"/>
        </w:rPr>
        <w:t xml:space="preserve">туралы </w:t>
      </w:r>
      <w:r w:rsidRPr="00FB753B">
        <w:rPr>
          <w:rStyle w:val="FontStyle14"/>
          <w:rFonts w:ascii="Times New Roman" w:hAnsi="Times New Roman" w:cs="Times New Roman"/>
          <w:noProof/>
          <w:spacing w:val="-8"/>
          <w:sz w:val="24"/>
          <w:szCs w:val="24"/>
          <w:lang w:val="kk-KZ"/>
        </w:rPr>
        <w:t>еңбектері</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Қ.Бержановтың тарихи-педагогикалық  еңбектері</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 xml:space="preserve">2.3 Қ.Бержанов тәрбие мен оқытудың бірлігі </w:t>
      </w:r>
      <w:r w:rsidRPr="00FB753B">
        <w:rPr>
          <w:rStyle w:val="FontStyle14"/>
          <w:rFonts w:ascii="Times New Roman" w:hAnsi="Times New Roman" w:cs="Times New Roman"/>
          <w:spacing w:val="-8"/>
          <w:sz w:val="24"/>
          <w:szCs w:val="24"/>
          <w:lang w:val="kk-KZ"/>
        </w:rPr>
        <w:t>туралы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spacing w:val="-8"/>
          <w:sz w:val="24"/>
          <w:szCs w:val="24"/>
          <w:lang w:val="kk-KZ"/>
        </w:rPr>
        <w:t xml:space="preserve">2.4 </w:t>
      </w:r>
      <w:r w:rsidRPr="00FB753B">
        <w:rPr>
          <w:rStyle w:val="FontStyle14"/>
          <w:rFonts w:ascii="Times New Roman" w:hAnsi="Times New Roman" w:cs="Times New Roman"/>
          <w:noProof/>
          <w:spacing w:val="-8"/>
          <w:sz w:val="24"/>
          <w:szCs w:val="24"/>
          <w:lang w:val="kk-KZ"/>
        </w:rPr>
        <w:t xml:space="preserve"> Қ.Бержанов </w:t>
      </w:r>
      <w:r w:rsidRPr="00FB753B">
        <w:rPr>
          <w:rStyle w:val="FontStyle14"/>
          <w:rFonts w:ascii="Times New Roman" w:hAnsi="Times New Roman" w:cs="Times New Roman"/>
          <w:spacing w:val="-8"/>
          <w:sz w:val="24"/>
          <w:szCs w:val="24"/>
          <w:lang w:val="kk-KZ"/>
        </w:rPr>
        <w:t xml:space="preserve">педагогика </w:t>
      </w:r>
      <w:r w:rsidRPr="00FB753B">
        <w:rPr>
          <w:rStyle w:val="FontStyle14"/>
          <w:rFonts w:ascii="Times New Roman" w:hAnsi="Times New Roman" w:cs="Times New Roman"/>
          <w:noProof/>
          <w:spacing w:val="-8"/>
          <w:sz w:val="24"/>
          <w:szCs w:val="24"/>
          <w:lang w:val="kk-KZ"/>
        </w:rPr>
        <w:t xml:space="preserve">ғылымының көкейкесті мәселелері </w:t>
      </w:r>
      <w:r w:rsidRPr="00FB753B">
        <w:rPr>
          <w:rStyle w:val="FontStyle14"/>
          <w:rFonts w:ascii="Times New Roman" w:hAnsi="Times New Roman" w:cs="Times New Roman"/>
          <w:spacing w:val="-8"/>
          <w:sz w:val="24"/>
          <w:szCs w:val="24"/>
          <w:lang w:val="kk-KZ"/>
        </w:rPr>
        <w:t>туралы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spacing w:val="-8"/>
          <w:sz w:val="24"/>
          <w:szCs w:val="24"/>
          <w:lang w:val="kk-KZ"/>
        </w:rPr>
        <w:t xml:space="preserve">2.5 </w:t>
      </w:r>
      <w:r w:rsidRPr="00FB753B">
        <w:rPr>
          <w:rStyle w:val="FontStyle14"/>
          <w:rFonts w:ascii="Times New Roman" w:hAnsi="Times New Roman" w:cs="Times New Roman"/>
          <w:noProof/>
          <w:spacing w:val="-8"/>
          <w:sz w:val="24"/>
          <w:szCs w:val="24"/>
          <w:lang w:val="kk-KZ"/>
        </w:rPr>
        <w:t xml:space="preserve">Қ.Бержанов халық педагогикасындағы адамгершілік тәрбиесі </w:t>
      </w:r>
      <w:r w:rsidRPr="00FB753B">
        <w:rPr>
          <w:rStyle w:val="FontStyle14"/>
          <w:rFonts w:ascii="Times New Roman" w:hAnsi="Times New Roman" w:cs="Times New Roman"/>
          <w:spacing w:val="-8"/>
          <w:sz w:val="24"/>
          <w:szCs w:val="24"/>
          <w:lang w:val="kk-KZ"/>
        </w:rPr>
        <w:t>туралы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Енді қазақ халқы тарихи тұлғаларының педагогикалық мұралары бойынша </w:t>
      </w:r>
      <w:r w:rsidRPr="00FB753B">
        <w:rPr>
          <w:rStyle w:val="FontStyle14"/>
          <w:rFonts w:ascii="Times New Roman" w:hAnsi="Times New Roman" w:cs="Times New Roman"/>
          <w:spacing w:val="-8"/>
          <w:sz w:val="24"/>
          <w:szCs w:val="24"/>
          <w:lang w:val="kk-KZ"/>
        </w:rPr>
        <w:t xml:space="preserve">реферат, </w:t>
      </w:r>
      <w:r w:rsidRPr="00FB753B">
        <w:rPr>
          <w:rStyle w:val="FontStyle14"/>
          <w:rFonts w:ascii="Times New Roman" w:hAnsi="Times New Roman" w:cs="Times New Roman"/>
          <w:noProof/>
          <w:spacing w:val="-8"/>
          <w:sz w:val="24"/>
          <w:szCs w:val="24"/>
          <w:lang w:val="kk-KZ"/>
        </w:rPr>
        <w:t>одан курстық жұмыс, одан дипломдық жұмысқа айналып қорғалған бірнеше тақырыптардың жоспарларын берелік:</w:t>
      </w:r>
    </w:p>
    <w:p w:rsidR="00476183" w:rsidRPr="00FB753B" w:rsidRDefault="00476183" w:rsidP="00476183">
      <w:pPr>
        <w:pStyle w:val="Style5"/>
        <w:widowControl/>
        <w:spacing w:line="240" w:lineRule="auto"/>
        <w:ind w:firstLine="709"/>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w:t>
      </w:r>
      <w:r w:rsidRPr="00FB753B">
        <w:rPr>
          <w:rStyle w:val="FontStyle13"/>
          <w:rFonts w:ascii="Times New Roman" w:hAnsi="Times New Roman" w:cs="Times New Roman"/>
          <w:noProof/>
          <w:spacing w:val="-8"/>
          <w:lang w:val="kk-KZ"/>
        </w:rPr>
        <w:t xml:space="preserve">Мағжан Жұмабаевтың </w:t>
      </w:r>
      <w:r w:rsidRPr="00FB753B">
        <w:rPr>
          <w:rStyle w:val="FontStyle13"/>
          <w:rFonts w:ascii="Times New Roman" w:hAnsi="Times New Roman" w:cs="Times New Roman"/>
          <w:spacing w:val="-8"/>
          <w:lang w:val="kk-KZ"/>
        </w:rPr>
        <w:t>педагогикалық мұралары</w:t>
      </w:r>
      <w:r w:rsidRPr="00FB753B">
        <w:rPr>
          <w:rStyle w:val="FontStyle13"/>
          <w:rFonts w:ascii="Times New Roman" w:hAnsi="Times New Roman" w:cs="Times New Roman"/>
          <w:noProof/>
          <w:spacing w:val="-8"/>
          <w:lang w:val="kk-KZ"/>
        </w:rPr>
        <w:t xml:space="preserve">» </w:t>
      </w:r>
      <w:r w:rsidRPr="00FB753B">
        <w:rPr>
          <w:rStyle w:val="FontStyle14"/>
          <w:rFonts w:ascii="Times New Roman" w:hAnsi="Times New Roman" w:cs="Times New Roman"/>
          <w:noProof/>
          <w:spacing w:val="-8"/>
          <w:sz w:val="24"/>
          <w:szCs w:val="24"/>
          <w:lang w:val="kk-KZ"/>
        </w:rPr>
        <w:t xml:space="preserve">тақырыбына орындалған дипломдық жұмыстың </w:t>
      </w:r>
      <w:r w:rsidRPr="00FB753B">
        <w:rPr>
          <w:rStyle w:val="FontStyle14"/>
          <w:rFonts w:ascii="Times New Roman" w:hAnsi="Times New Roman" w:cs="Times New Roman"/>
          <w:spacing w:val="-8"/>
          <w:sz w:val="24"/>
          <w:szCs w:val="24"/>
          <w:lang w:val="kk-KZ"/>
        </w:rPr>
        <w:t>жоспары: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Кіріспе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Мағжан Жұмабаевтың әдеби және педагогикалық шығармашылығы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М.Жұмабаевтың көркем шығармаларының педагогикалық негіздері</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1.2 М.Жұмабаевтың педагогикалық көзқарасының қалыптасуы</w:t>
      </w:r>
      <w:r w:rsidRPr="00FB753B">
        <w:rPr>
          <w:rStyle w:val="FontStyle14"/>
          <w:rFonts w:ascii="Times New Roman" w:hAnsi="Times New Roman" w:cs="Times New Roman"/>
          <w:noProof/>
          <w:spacing w:val="-8"/>
          <w:sz w:val="24"/>
          <w:szCs w:val="24"/>
          <w:lang w:val="kk-KZ"/>
        </w:rPr>
        <w:br/>
        <w:t xml:space="preserve">       ІІ Мағжан Жұмабаевтың этнопедагогикалық мұрасындағы тәрбие-леу мен оқыту мәселелері</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2.1 </w:t>
      </w:r>
      <w:r w:rsidRPr="00FB753B">
        <w:rPr>
          <w:rStyle w:val="FontStyle14"/>
          <w:rFonts w:ascii="Times New Roman" w:hAnsi="Times New Roman" w:cs="Times New Roman"/>
          <w:spacing w:val="-8"/>
          <w:sz w:val="24"/>
          <w:szCs w:val="24"/>
          <w:lang w:val="kk-KZ"/>
        </w:rPr>
        <w:t xml:space="preserve">«Педагогика» </w:t>
      </w:r>
      <w:r w:rsidRPr="00FB753B">
        <w:rPr>
          <w:rStyle w:val="FontStyle14"/>
          <w:rFonts w:ascii="Times New Roman" w:hAnsi="Times New Roman" w:cs="Times New Roman"/>
          <w:noProof/>
          <w:spacing w:val="-8"/>
          <w:sz w:val="24"/>
          <w:szCs w:val="24"/>
          <w:lang w:val="kk-KZ"/>
        </w:rPr>
        <w:t>- тұңғыш төлтума ұлттық оқулық</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«Бастауыш мектептегі ана тілі» - ана тілін оқытудың алғашқы құралы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М.Жұмабаевтың этнопедагогикалық мұраларын қазіргі оқу-тәрбие ісінде пайдалану жолдары </w:t>
      </w:r>
    </w:p>
    <w:p w:rsidR="00476183" w:rsidRPr="00FB753B" w:rsidRDefault="00476183" w:rsidP="00476183">
      <w:pPr>
        <w:pStyle w:val="Style5"/>
        <w:widowControl/>
        <w:tabs>
          <w:tab w:val="left" w:pos="993"/>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3"/>
          <w:rFonts w:ascii="Times New Roman" w:hAnsi="Times New Roman" w:cs="Times New Roman"/>
          <w:noProof/>
          <w:spacing w:val="-8"/>
          <w:lang w:val="kk-KZ"/>
        </w:rPr>
        <w:t xml:space="preserve">«Мәлік Ғабдуллиннің этнопедагогакалық мұрасы» </w:t>
      </w:r>
      <w:r w:rsidRPr="00FB753B">
        <w:rPr>
          <w:rStyle w:val="FontStyle14"/>
          <w:rFonts w:ascii="Times New Roman" w:hAnsi="Times New Roman" w:cs="Times New Roman"/>
          <w:noProof/>
          <w:spacing w:val="-8"/>
          <w:sz w:val="24"/>
          <w:szCs w:val="24"/>
          <w:lang w:val="kk-KZ"/>
        </w:rPr>
        <w:t xml:space="preserve">тақырыбында ғы дипломдық жұмыс мынадай жоспармен орындалды: </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7"/>
        <w:widowControl/>
        <w:tabs>
          <w:tab w:val="left" w:pos="413"/>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Мәлік Ғабдуллиннің этнопедагогикалық көзқарасы қалыптасуының әлеуметтік-тарихи алғышарттары</w:t>
      </w:r>
    </w:p>
    <w:p w:rsidR="00476183" w:rsidRPr="00FB753B" w:rsidRDefault="00476183" w:rsidP="00476183">
      <w:pPr>
        <w:pStyle w:val="Style7"/>
        <w:widowControl/>
        <w:tabs>
          <w:tab w:val="left" w:pos="413"/>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М.Ғабдуллиннің этнопедагогикалық көзқарастарының қалыптасу</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1.2 М.Ғабдуллиннің </w:t>
      </w:r>
      <w:r w:rsidRPr="00FB753B">
        <w:rPr>
          <w:rStyle w:val="FontStyle14"/>
          <w:rFonts w:ascii="Times New Roman" w:hAnsi="Times New Roman" w:cs="Times New Roman"/>
          <w:spacing w:val="-8"/>
          <w:sz w:val="24"/>
          <w:szCs w:val="24"/>
          <w:lang w:val="kk-KZ"/>
        </w:rPr>
        <w:t xml:space="preserve">педагогикалық </w:t>
      </w:r>
      <w:r w:rsidRPr="00FB753B">
        <w:rPr>
          <w:rStyle w:val="FontStyle14"/>
          <w:rFonts w:ascii="Times New Roman" w:hAnsi="Times New Roman" w:cs="Times New Roman"/>
          <w:noProof/>
          <w:spacing w:val="-8"/>
          <w:sz w:val="24"/>
          <w:szCs w:val="24"/>
          <w:lang w:val="kk-KZ"/>
        </w:rPr>
        <w:t>қызметінің негізгі бағыттары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ІІ Мәлік Ғабдуллиннің этнопедагогикалық мұралары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 xml:space="preserve">2.1 М.Ғабдуллин - қазақ ауыз әдебиеті бағдарламасы мен оқулығының </w:t>
      </w:r>
      <w:r w:rsidRPr="00FB753B">
        <w:rPr>
          <w:rStyle w:val="FontStyle14"/>
          <w:rFonts w:ascii="Times New Roman" w:hAnsi="Times New Roman" w:cs="Times New Roman"/>
          <w:spacing w:val="-8"/>
          <w:sz w:val="24"/>
          <w:szCs w:val="24"/>
          <w:lang w:val="kk-KZ"/>
        </w:rPr>
        <w:t>авторы</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М.Ғабдуллиннің «Қазақ халқының ауыз әдебиеті» оқу құралы - халық даналығының негізі</w:t>
      </w:r>
    </w:p>
    <w:p w:rsidR="00476183" w:rsidRPr="00FB753B" w:rsidRDefault="00476183" w:rsidP="00476183">
      <w:pPr>
        <w:pStyle w:val="Style7"/>
        <w:widowControl/>
        <w:tabs>
          <w:tab w:val="left" w:pos="426"/>
        </w:tabs>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М.Ғабдуллиннің отбасылық тәрбие туралы еңбегі  </w:t>
      </w:r>
      <w:r w:rsidRPr="00FB753B">
        <w:rPr>
          <w:rStyle w:val="FontStyle14"/>
          <w:rFonts w:ascii="Times New Roman" w:hAnsi="Times New Roman" w:cs="Times New Roman"/>
          <w:noProof/>
          <w:spacing w:val="-8"/>
          <w:sz w:val="24"/>
          <w:szCs w:val="24"/>
          <w:lang w:val="kk-KZ"/>
        </w:rPr>
        <w:b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   Пайдаланылған әдебиеттер </w:t>
      </w:r>
    </w:p>
    <w:p w:rsidR="00476183" w:rsidRPr="00FB753B" w:rsidRDefault="00476183" w:rsidP="00476183">
      <w:pPr>
        <w:pStyle w:val="Style5"/>
        <w:widowControl/>
        <w:tabs>
          <w:tab w:val="left" w:pos="426"/>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 </w:t>
      </w:r>
      <w:r w:rsidRPr="00FB753B">
        <w:rPr>
          <w:rStyle w:val="FontStyle13"/>
          <w:rFonts w:ascii="Times New Roman" w:hAnsi="Times New Roman" w:cs="Times New Roman"/>
          <w:noProof/>
          <w:spacing w:val="-8"/>
          <w:lang w:val="kk-KZ"/>
        </w:rPr>
        <w:t xml:space="preserve">«Шәкәрім Құдайбердіұлының этнопедагогикалық көзқарастары» </w:t>
      </w:r>
      <w:r w:rsidRPr="00FB753B">
        <w:rPr>
          <w:rStyle w:val="FontStyle14"/>
          <w:rFonts w:ascii="Times New Roman" w:hAnsi="Times New Roman" w:cs="Times New Roman"/>
          <w:noProof/>
          <w:spacing w:val="-8"/>
          <w:sz w:val="24"/>
          <w:szCs w:val="24"/>
          <w:lang w:val="kk-KZ"/>
        </w:rPr>
        <w:t>тақырыбына қорғалған дипломдық жұмыстың жоспары: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Кіріспе </w:t>
      </w:r>
    </w:p>
    <w:p w:rsidR="00476183" w:rsidRPr="00FB753B" w:rsidRDefault="00476183" w:rsidP="00476183">
      <w:pPr>
        <w:pStyle w:val="Style5"/>
        <w:widowControl/>
        <w:tabs>
          <w:tab w:val="left" w:pos="709"/>
        </w:tabs>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Шәкәрім Құдайбердіұлының этнопедагогикалық мұрасының фило-софиялық негіздері</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Ақынның өмірі мен шығармашылығы</w:t>
      </w:r>
    </w:p>
    <w:p w:rsidR="00476183" w:rsidRPr="00FB753B" w:rsidRDefault="00476183" w:rsidP="00476183">
      <w:pPr>
        <w:pStyle w:val="Style2"/>
        <w:widowControl/>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1.2 Шәкәрімнің философиялық еңбектерінің педагогикалық мәні</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lastRenderedPageBreak/>
        <w:t>ІІ Шәкәрім Құдайбердіұлының этнопедагогикалық мұрасы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2.1 Рухани-адамгершілік тәрбиесі</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Экологиялық көзқарастары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Шәкәрімнің ғылыми көзқарастары </w:t>
      </w:r>
    </w:p>
    <w:p w:rsidR="00476183" w:rsidRPr="00FB753B" w:rsidRDefault="00476183" w:rsidP="00476183">
      <w:pPr>
        <w:pStyle w:val="Style1"/>
        <w:widowControl/>
        <w:tabs>
          <w:tab w:val="left" w:pos="648"/>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6"/>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3"/>
          <w:rFonts w:ascii="Times New Roman" w:hAnsi="Times New Roman" w:cs="Times New Roman"/>
          <w:noProof/>
          <w:spacing w:val="-8"/>
          <w:lang w:val="kk-KZ"/>
        </w:rPr>
        <w:t xml:space="preserve"> «Сұлтанмахмұт Торайғыровтың педагогикалық-ағартушылық идеялары» </w:t>
      </w:r>
      <w:r w:rsidRPr="00FB753B">
        <w:rPr>
          <w:rStyle w:val="FontStyle14"/>
          <w:rFonts w:ascii="Times New Roman" w:hAnsi="Times New Roman" w:cs="Times New Roman"/>
          <w:noProof/>
          <w:spacing w:val="-8"/>
          <w:sz w:val="24"/>
          <w:szCs w:val="24"/>
          <w:lang w:val="kk-KZ"/>
        </w:rPr>
        <w:t>тақырыбына дипломдық жұмыстың жоспары:</w:t>
      </w:r>
    </w:p>
    <w:p w:rsidR="00476183" w:rsidRPr="00FB753B" w:rsidRDefault="00476183" w:rsidP="00476183">
      <w:pPr>
        <w:pStyle w:val="Style6"/>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Сұлтанмахмұт Торайғыровтың педагогикалық идеяларының қалыптасуы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1.1 С.Торайғыровтың жеке басының қалыптасу жағдайлары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1.2 С.Торайғыров шығармаларының өзегі - адамгершілік идеясы</w:t>
      </w:r>
    </w:p>
    <w:p w:rsidR="00476183" w:rsidRPr="00FB753B" w:rsidRDefault="00476183" w:rsidP="00476183">
      <w:pPr>
        <w:pStyle w:val="Style1"/>
        <w:widowControl/>
        <w:tabs>
          <w:tab w:val="left" w:pos="426"/>
        </w:tabs>
        <w:rPr>
          <w:rStyle w:val="FontStyle14"/>
          <w:rFonts w:ascii="Times New Roman" w:hAnsi="Times New Roman" w:cs="Times New Roman"/>
          <w:spacing w:val="-8"/>
          <w:sz w:val="24"/>
          <w:szCs w:val="24"/>
          <w:lang w:val="kk-KZ"/>
        </w:rPr>
      </w:pPr>
      <w:r w:rsidRPr="00FB753B">
        <w:rPr>
          <w:rStyle w:val="FontStyle14"/>
          <w:rFonts w:ascii="Times New Roman" w:hAnsi="Times New Roman" w:cs="Times New Roman"/>
          <w:noProof/>
          <w:spacing w:val="-8"/>
          <w:sz w:val="24"/>
          <w:szCs w:val="24"/>
          <w:lang w:val="kk-KZ"/>
        </w:rPr>
        <w:t xml:space="preserve">II Сұлтанмахмұт Торайғыровтың </w:t>
      </w:r>
      <w:r w:rsidRPr="00FB753B">
        <w:rPr>
          <w:rStyle w:val="FontStyle14"/>
          <w:rFonts w:ascii="Times New Roman" w:hAnsi="Times New Roman" w:cs="Times New Roman"/>
          <w:spacing w:val="-8"/>
          <w:sz w:val="24"/>
          <w:szCs w:val="24"/>
          <w:lang w:val="kk-KZ"/>
        </w:rPr>
        <w:t>педагогикалық идеялары</w:t>
      </w:r>
    </w:p>
    <w:p w:rsidR="00476183" w:rsidRPr="00FB753B" w:rsidRDefault="00476183" w:rsidP="00476183">
      <w:pPr>
        <w:pStyle w:val="Style1"/>
        <w:widowControl/>
        <w:tabs>
          <w:tab w:val="left" w:pos="426"/>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spacing w:val="-8"/>
          <w:sz w:val="24"/>
          <w:szCs w:val="24"/>
          <w:lang w:val="kk-KZ"/>
        </w:rPr>
        <w:t>2.1</w:t>
      </w:r>
      <w:r w:rsidRPr="00FB753B">
        <w:rPr>
          <w:rStyle w:val="FontStyle14"/>
          <w:rFonts w:ascii="Times New Roman" w:hAnsi="Times New Roman" w:cs="Times New Roman"/>
          <w:noProof/>
          <w:spacing w:val="-8"/>
          <w:sz w:val="24"/>
          <w:szCs w:val="24"/>
          <w:lang w:val="kk-KZ"/>
        </w:rPr>
        <w:t xml:space="preserve"> С.Торайғыров поэмаларындағы </w:t>
      </w:r>
      <w:r w:rsidRPr="00FB753B">
        <w:rPr>
          <w:rStyle w:val="FontStyle14"/>
          <w:rFonts w:ascii="Times New Roman" w:hAnsi="Times New Roman" w:cs="Times New Roman"/>
          <w:spacing w:val="-8"/>
          <w:sz w:val="24"/>
          <w:szCs w:val="24"/>
          <w:lang w:val="kk-KZ"/>
        </w:rPr>
        <w:t xml:space="preserve">педагогикалық </w:t>
      </w:r>
      <w:r w:rsidRPr="00FB753B">
        <w:rPr>
          <w:rStyle w:val="FontStyle14"/>
          <w:rFonts w:ascii="Times New Roman" w:hAnsi="Times New Roman" w:cs="Times New Roman"/>
          <w:noProof/>
          <w:spacing w:val="-8"/>
          <w:sz w:val="24"/>
          <w:szCs w:val="24"/>
          <w:lang w:val="kk-KZ"/>
        </w:rPr>
        <w:t>ойлар</w:t>
      </w:r>
    </w:p>
    <w:p w:rsidR="00476183" w:rsidRPr="00FB753B" w:rsidRDefault="00476183" w:rsidP="00476183">
      <w:pPr>
        <w:pStyle w:val="Style1"/>
        <w:widowControl/>
        <w:tabs>
          <w:tab w:val="left" w:pos="426"/>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Адамгершілік тәрбиесі туралы</w:t>
      </w:r>
    </w:p>
    <w:p w:rsidR="00476183" w:rsidRPr="00FB753B" w:rsidRDefault="00476183" w:rsidP="00476183">
      <w:pPr>
        <w:pStyle w:val="Style1"/>
        <w:widowControl/>
        <w:tabs>
          <w:tab w:val="left" w:pos="426"/>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С.Торайғыров шығармаларын оқыту туралы </w:t>
      </w:r>
    </w:p>
    <w:p w:rsidR="00476183" w:rsidRPr="00FB753B" w:rsidRDefault="00476183" w:rsidP="00476183">
      <w:pPr>
        <w:pStyle w:val="Style1"/>
        <w:widowControl/>
        <w:tabs>
          <w:tab w:val="left" w:pos="624"/>
        </w:tabs>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pStyle w:val="Style5"/>
        <w:widowControl/>
        <w:spacing w:line="240" w:lineRule="auto"/>
        <w:ind w:firstLine="709"/>
        <w:rPr>
          <w:rStyle w:val="FontStyle14"/>
          <w:rFonts w:ascii="Times New Roman" w:hAnsi="Times New Roman" w:cs="Times New Roman"/>
          <w:spacing w:val="-8"/>
          <w:sz w:val="24"/>
          <w:szCs w:val="24"/>
          <w:lang w:val="kk-KZ"/>
        </w:rPr>
      </w:pPr>
      <w:r w:rsidRPr="00FB753B">
        <w:rPr>
          <w:rStyle w:val="FontStyle13"/>
          <w:rFonts w:ascii="Times New Roman" w:hAnsi="Times New Roman" w:cs="Times New Roman"/>
          <w:noProof/>
          <w:spacing w:val="-8"/>
          <w:lang w:val="kk-KZ"/>
        </w:rPr>
        <w:t xml:space="preserve">Хакім Абайдың 175-жылдық мерейтойына арналған көзқарастары «Абай Құнанбаевтың этнопедагагикалық көзқарастары» </w:t>
      </w:r>
      <w:r w:rsidRPr="00FB753B">
        <w:rPr>
          <w:rStyle w:val="FontStyle14"/>
          <w:rFonts w:ascii="Times New Roman" w:hAnsi="Times New Roman" w:cs="Times New Roman"/>
          <w:noProof/>
          <w:spacing w:val="-8"/>
          <w:sz w:val="24"/>
          <w:szCs w:val="24"/>
          <w:lang w:val="kk-KZ"/>
        </w:rPr>
        <w:t xml:space="preserve">тақырыбына қорғалған дипломдық жұмыстың </w:t>
      </w:r>
      <w:r w:rsidRPr="00FB753B">
        <w:rPr>
          <w:rStyle w:val="FontStyle14"/>
          <w:rFonts w:ascii="Times New Roman" w:hAnsi="Times New Roman" w:cs="Times New Roman"/>
          <w:spacing w:val="-8"/>
          <w:sz w:val="24"/>
          <w:szCs w:val="24"/>
          <w:lang w:val="kk-KZ"/>
        </w:rPr>
        <w:t>жоспары:</w:t>
      </w:r>
    </w:p>
    <w:p w:rsidR="00476183" w:rsidRPr="00FB753B" w:rsidRDefault="00476183" w:rsidP="00476183">
      <w:pPr>
        <w:pStyle w:val="Style5"/>
        <w:widowControl/>
        <w:spacing w:line="240" w:lineRule="auto"/>
        <w:ind w:firstLine="709"/>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Кіріспе</w:t>
      </w:r>
    </w:p>
    <w:p w:rsidR="00476183" w:rsidRPr="00FB753B" w:rsidRDefault="00476183" w:rsidP="00476183">
      <w:pPr>
        <w:pStyle w:val="Style7"/>
        <w:widowControl/>
        <w:tabs>
          <w:tab w:val="left" w:pos="42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 Абай Құнанбаевтың этнопедагогикалық мұрасының философиялық негіздері</w:t>
      </w:r>
    </w:p>
    <w:p w:rsidR="00476183" w:rsidRPr="00FB753B" w:rsidRDefault="00476183" w:rsidP="00EB3934">
      <w:pPr>
        <w:pStyle w:val="Style7"/>
        <w:widowControl/>
        <w:numPr>
          <w:ilvl w:val="1"/>
          <w:numId w:val="31"/>
        </w:numPr>
        <w:tabs>
          <w:tab w:val="left" w:pos="426"/>
          <w:tab w:val="left" w:pos="571"/>
          <w:tab w:val="left" w:pos="993"/>
        </w:tabs>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Абайдың этнопедагогикалық көзқарастарын қалыптастырушы негіздер</w:t>
      </w:r>
    </w:p>
    <w:p w:rsidR="00476183" w:rsidRPr="00FB753B" w:rsidRDefault="00476183" w:rsidP="00EB3934">
      <w:pPr>
        <w:pStyle w:val="Style7"/>
        <w:widowControl/>
        <w:numPr>
          <w:ilvl w:val="1"/>
          <w:numId w:val="31"/>
        </w:numPr>
        <w:tabs>
          <w:tab w:val="left" w:pos="426"/>
          <w:tab w:val="left" w:pos="571"/>
          <w:tab w:val="left" w:pos="993"/>
        </w:tabs>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Абайдың «толық адам» ілімінің мәні адам және оның дамуы </w:t>
      </w:r>
      <w:r w:rsidRPr="00FB753B">
        <w:rPr>
          <w:rStyle w:val="FontStyle14"/>
          <w:rFonts w:ascii="Times New Roman" w:hAnsi="Times New Roman" w:cs="Times New Roman"/>
          <w:spacing w:val="-8"/>
          <w:sz w:val="24"/>
          <w:szCs w:val="24"/>
          <w:lang w:val="kk-KZ"/>
        </w:rPr>
        <w:t>туралы</w:t>
      </w:r>
    </w:p>
    <w:p w:rsidR="00476183" w:rsidRPr="00FB753B" w:rsidRDefault="00476183" w:rsidP="00476183">
      <w:pPr>
        <w:pStyle w:val="Style7"/>
        <w:widowControl/>
        <w:tabs>
          <w:tab w:val="left" w:pos="46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II</w:t>
      </w:r>
      <w:r w:rsidRPr="00FB753B">
        <w:rPr>
          <w:rStyle w:val="FontStyle14"/>
          <w:rFonts w:ascii="Times New Roman" w:hAnsi="Times New Roman" w:cs="Times New Roman"/>
          <w:spacing w:val="-8"/>
          <w:sz w:val="24"/>
          <w:szCs w:val="24"/>
          <w:lang w:val="kk-KZ"/>
        </w:rPr>
        <w:t xml:space="preserve"> Абай </w:t>
      </w:r>
      <w:r w:rsidRPr="00FB753B">
        <w:rPr>
          <w:rStyle w:val="FontStyle14"/>
          <w:rFonts w:ascii="Times New Roman" w:hAnsi="Times New Roman" w:cs="Times New Roman"/>
          <w:noProof/>
          <w:spacing w:val="-8"/>
          <w:sz w:val="24"/>
          <w:szCs w:val="24"/>
          <w:lang w:val="kk-KZ"/>
        </w:rPr>
        <w:t>Құнанбаевтың этнопедагогикалық көзқарастары</w:t>
      </w:r>
    </w:p>
    <w:p w:rsidR="00476183" w:rsidRPr="00FB753B" w:rsidRDefault="00476183" w:rsidP="00476183">
      <w:pPr>
        <w:pStyle w:val="Style7"/>
        <w:widowControl/>
        <w:tabs>
          <w:tab w:val="left" w:pos="46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2.1 Адамгершілік тәрбиесінің мәселелері</w:t>
      </w:r>
    </w:p>
    <w:p w:rsidR="00476183" w:rsidRPr="00FB753B" w:rsidRDefault="00476183" w:rsidP="00476183">
      <w:pPr>
        <w:pStyle w:val="Style7"/>
        <w:widowControl/>
        <w:tabs>
          <w:tab w:val="left" w:pos="466"/>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2.2 Еңбек тәрбиесі т</w:t>
      </w:r>
      <w:r w:rsidRPr="00FB753B">
        <w:rPr>
          <w:rStyle w:val="FontStyle14"/>
          <w:rFonts w:ascii="Times New Roman" w:hAnsi="Times New Roman" w:cs="Times New Roman"/>
          <w:spacing w:val="-8"/>
          <w:sz w:val="24"/>
          <w:szCs w:val="24"/>
          <w:lang w:val="kk-KZ"/>
        </w:rPr>
        <w:t>уралы</w:t>
      </w:r>
    </w:p>
    <w:p w:rsidR="00476183" w:rsidRPr="00FB753B" w:rsidRDefault="00476183" w:rsidP="00476183">
      <w:pPr>
        <w:pStyle w:val="Style7"/>
        <w:widowControl/>
        <w:tabs>
          <w:tab w:val="left" w:pos="667"/>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2.3 Отбасылық тәрбие мәселелері </w:t>
      </w:r>
    </w:p>
    <w:p w:rsidR="00476183" w:rsidRPr="00FB753B" w:rsidRDefault="00476183" w:rsidP="00476183">
      <w:pPr>
        <w:pStyle w:val="Style7"/>
        <w:widowControl/>
        <w:tabs>
          <w:tab w:val="left" w:pos="667"/>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2.4 Дидактикалық ой-пікірлері</w:t>
      </w:r>
    </w:p>
    <w:p w:rsidR="00476183" w:rsidRPr="00FB753B" w:rsidRDefault="00476183" w:rsidP="00476183">
      <w:pPr>
        <w:pStyle w:val="Style7"/>
        <w:widowControl/>
        <w:tabs>
          <w:tab w:val="left" w:pos="667"/>
        </w:tabs>
        <w:ind w:firstLine="709"/>
        <w:jc w:val="both"/>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Қорытынды</w:t>
      </w:r>
    </w:p>
    <w:p w:rsidR="00476183" w:rsidRPr="00FB753B" w:rsidRDefault="00476183" w:rsidP="00476183">
      <w:pPr>
        <w:pStyle w:val="Style40"/>
        <w:widowControl/>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Пайдаланылған әдебиеттер </w:t>
      </w:r>
    </w:p>
    <w:p w:rsidR="00476183" w:rsidRPr="00FB753B" w:rsidRDefault="00476183" w:rsidP="00476183">
      <w:pPr>
        <w:rPr>
          <w:rStyle w:val="FontStyle14"/>
          <w:rFonts w:ascii="Times New Roman" w:hAnsi="Times New Roman" w:cs="Times New Roman"/>
          <w:noProof/>
          <w:spacing w:val="-8"/>
          <w:sz w:val="24"/>
          <w:szCs w:val="24"/>
          <w:lang w:val="kk-KZ"/>
        </w:rPr>
      </w:pPr>
      <w:r w:rsidRPr="00FB753B">
        <w:rPr>
          <w:rStyle w:val="FontStyle14"/>
          <w:rFonts w:ascii="Times New Roman" w:hAnsi="Times New Roman" w:cs="Times New Roman"/>
          <w:noProof/>
          <w:spacing w:val="-8"/>
          <w:sz w:val="24"/>
          <w:szCs w:val="24"/>
          <w:lang w:val="kk-KZ"/>
        </w:rPr>
        <w:t xml:space="preserve">Соңғы он жылда студенттер аталған кафедраларда  қазақ халқы тарихи тұлғаларының педагогикалық мұралары бойынша 150-ден </w:t>
      </w:r>
      <w:r w:rsidRPr="00FB753B">
        <w:rPr>
          <w:rStyle w:val="FontStyle14"/>
          <w:rFonts w:ascii="Times New Roman" w:hAnsi="Times New Roman" w:cs="Times New Roman"/>
          <w:spacing w:val="-8"/>
          <w:sz w:val="24"/>
          <w:szCs w:val="24"/>
          <w:lang w:val="kk-KZ"/>
        </w:rPr>
        <w:t xml:space="preserve">аса </w:t>
      </w:r>
      <w:r w:rsidRPr="00FB753B">
        <w:rPr>
          <w:rStyle w:val="FontStyle14"/>
          <w:rFonts w:ascii="Times New Roman" w:hAnsi="Times New Roman" w:cs="Times New Roman"/>
          <w:noProof/>
          <w:spacing w:val="-8"/>
          <w:sz w:val="24"/>
          <w:szCs w:val="24"/>
          <w:lang w:val="kk-KZ"/>
        </w:rPr>
        <w:t xml:space="preserve">рефераттар, 20-дан </w:t>
      </w:r>
      <w:r w:rsidRPr="00FB753B">
        <w:rPr>
          <w:rStyle w:val="FontStyle14"/>
          <w:rFonts w:ascii="Times New Roman" w:hAnsi="Times New Roman" w:cs="Times New Roman"/>
          <w:spacing w:val="-8"/>
          <w:sz w:val="24"/>
          <w:szCs w:val="24"/>
          <w:lang w:val="kk-KZ"/>
        </w:rPr>
        <w:t xml:space="preserve">аса </w:t>
      </w:r>
      <w:r w:rsidRPr="00FB753B">
        <w:rPr>
          <w:rStyle w:val="FontStyle14"/>
          <w:rFonts w:ascii="Times New Roman" w:hAnsi="Times New Roman" w:cs="Times New Roman"/>
          <w:noProof/>
          <w:spacing w:val="-8"/>
          <w:sz w:val="24"/>
          <w:szCs w:val="24"/>
          <w:lang w:val="kk-KZ"/>
        </w:rPr>
        <w:t xml:space="preserve">ғылыми баяндамалар, 50-ден </w:t>
      </w:r>
      <w:r w:rsidRPr="00FB753B">
        <w:rPr>
          <w:rStyle w:val="FontStyle14"/>
          <w:rFonts w:ascii="Times New Roman" w:hAnsi="Times New Roman" w:cs="Times New Roman"/>
          <w:spacing w:val="-8"/>
          <w:sz w:val="24"/>
          <w:szCs w:val="24"/>
          <w:lang w:val="kk-KZ"/>
        </w:rPr>
        <w:t xml:space="preserve">аса </w:t>
      </w:r>
      <w:r w:rsidRPr="00FB753B">
        <w:rPr>
          <w:rStyle w:val="FontStyle14"/>
          <w:rFonts w:ascii="Times New Roman" w:hAnsi="Times New Roman" w:cs="Times New Roman"/>
          <w:noProof/>
          <w:spacing w:val="-8"/>
          <w:sz w:val="24"/>
          <w:szCs w:val="24"/>
          <w:lang w:val="kk-KZ"/>
        </w:rPr>
        <w:t>курстық және дипломдық жұмыстар орындағанын анықтадық.</w:t>
      </w:r>
    </w:p>
    <w:p w:rsidR="00476183" w:rsidRPr="00FB753B" w:rsidRDefault="00476183" w:rsidP="00476183">
      <w:pPr>
        <w:tabs>
          <w:tab w:val="left" w:pos="426"/>
        </w:tabs>
        <w:rPr>
          <w:rFonts w:ascii="Times New Roman" w:hAnsi="Times New Roman" w:cs="Times New Roman"/>
          <w:spacing w:val="-8"/>
          <w:sz w:val="24"/>
          <w:szCs w:val="24"/>
          <w:lang w:val="kk-KZ"/>
        </w:rPr>
      </w:pPr>
      <w:r w:rsidRPr="00FB753B">
        <w:rPr>
          <w:rFonts w:ascii="Times New Roman" w:hAnsi="Times New Roman" w:cs="Times New Roman"/>
          <w:spacing w:val="-8"/>
          <w:sz w:val="24"/>
          <w:szCs w:val="24"/>
          <w:lang w:val="kk-KZ"/>
        </w:rPr>
        <w:t>Сонымен, қазақ халқының тарихи тұлғаларының педагогикалық мұралары біршама болса да білім беру жүйесінде пайдаланылып, оқушы жастарға ұлттық тәрбие беруде, олардың патриоттық сезімін қалыптастыруда, болашақ мұғалімдерді ұлтжанды жаңа тұрпатты педагог болуға даярлау мәселесін  шешуге мүмкіндік туғызуда.</w:t>
      </w:r>
    </w:p>
    <w:p w:rsidR="00476183" w:rsidRPr="00FB753B" w:rsidRDefault="00476183" w:rsidP="00476183">
      <w:pPr>
        <w:tabs>
          <w:tab w:val="left" w:pos="426"/>
        </w:tabs>
        <w:rPr>
          <w:rFonts w:ascii="Times New Roman" w:hAnsi="Times New Roman" w:cs="Times New Roman"/>
          <w:spacing w:val="-8"/>
          <w:sz w:val="24"/>
          <w:szCs w:val="24"/>
          <w:lang w:val="kk-KZ"/>
        </w:rPr>
      </w:pPr>
    </w:p>
    <w:p w:rsidR="00476183" w:rsidRPr="00FB753B" w:rsidRDefault="00476183" w:rsidP="00476183">
      <w:pPr>
        <w:tabs>
          <w:tab w:val="left" w:pos="426"/>
        </w:tabs>
        <w:jc w:val="center"/>
        <w:rPr>
          <w:rFonts w:ascii="Times New Roman" w:hAnsi="Times New Roman" w:cs="Times New Roman"/>
          <w:b/>
          <w:spacing w:val="-8"/>
          <w:sz w:val="24"/>
          <w:szCs w:val="24"/>
          <w:lang w:val="kk-KZ"/>
        </w:rPr>
      </w:pPr>
      <w:r w:rsidRPr="00FB753B">
        <w:rPr>
          <w:rFonts w:ascii="Times New Roman" w:hAnsi="Times New Roman" w:cs="Times New Roman"/>
          <w:b/>
          <w:spacing w:val="-8"/>
          <w:sz w:val="24"/>
          <w:szCs w:val="24"/>
          <w:lang w:val="kk-KZ"/>
        </w:rPr>
        <w:t>Пайдаланылған әдебиеттер:</w:t>
      </w:r>
    </w:p>
    <w:p w:rsidR="00476183" w:rsidRPr="00FB753B" w:rsidRDefault="00476183" w:rsidP="00476183">
      <w:pPr>
        <w:tabs>
          <w:tab w:val="left" w:pos="426"/>
        </w:tabs>
        <w:rPr>
          <w:rStyle w:val="FontStyle15"/>
          <w:b/>
          <w:i/>
          <w:noProof/>
          <w:color w:val="000000" w:themeColor="text1"/>
          <w:spacing w:val="-8"/>
          <w:sz w:val="24"/>
          <w:szCs w:val="24"/>
          <w:lang w:val="kk-KZ"/>
        </w:rPr>
      </w:pPr>
      <w:r w:rsidRPr="00FB753B">
        <w:rPr>
          <w:rFonts w:ascii="Times New Roman" w:hAnsi="Times New Roman" w:cs="Times New Roman"/>
          <w:spacing w:val="-8"/>
          <w:sz w:val="24"/>
          <w:szCs w:val="24"/>
          <w:lang w:val="kk-KZ"/>
        </w:rPr>
        <w:t>1.</w:t>
      </w:r>
      <w:r w:rsidRPr="00FB753B">
        <w:rPr>
          <w:rFonts w:ascii="Times New Roman" w:hAnsi="Times New Roman" w:cs="Times New Roman"/>
          <w:noProof/>
          <w:color w:val="000000" w:themeColor="text1"/>
          <w:spacing w:val="-8"/>
          <w:sz w:val="24"/>
          <w:szCs w:val="24"/>
          <w:lang w:val="kk-KZ"/>
        </w:rPr>
        <w:t xml:space="preserve"> </w:t>
      </w:r>
      <w:r w:rsidRPr="00FB753B">
        <w:rPr>
          <w:rStyle w:val="FontStyle15"/>
          <w:noProof/>
          <w:color w:val="000000" w:themeColor="text1"/>
          <w:spacing w:val="-8"/>
          <w:sz w:val="24"/>
          <w:szCs w:val="24"/>
          <w:lang w:val="kk-KZ"/>
        </w:rPr>
        <w:t xml:space="preserve">Жарықбаев Қ. Қалиев С. Қазақ тәлім-тәрбиесі.- </w:t>
      </w:r>
      <w:r w:rsidRPr="00FB753B">
        <w:rPr>
          <w:rStyle w:val="FontStyle15"/>
          <w:color w:val="000000" w:themeColor="text1"/>
          <w:spacing w:val="-8"/>
          <w:sz w:val="24"/>
          <w:szCs w:val="24"/>
          <w:lang w:val="kk-KZ"/>
        </w:rPr>
        <w:t>Алматы: Санат, 1995.-352 б.</w:t>
      </w:r>
    </w:p>
    <w:p w:rsidR="00476183" w:rsidRPr="00FB753B" w:rsidRDefault="00476183" w:rsidP="00476183">
      <w:pPr>
        <w:tabs>
          <w:tab w:val="left" w:pos="426"/>
        </w:tabs>
        <w:rPr>
          <w:rStyle w:val="FontStyle15"/>
          <w:b/>
          <w:i/>
          <w:noProof/>
          <w:color w:val="000000" w:themeColor="text1"/>
          <w:spacing w:val="-8"/>
          <w:sz w:val="24"/>
          <w:szCs w:val="24"/>
          <w:lang w:val="kk-KZ"/>
        </w:rPr>
      </w:pPr>
      <w:r w:rsidRPr="00FB753B">
        <w:rPr>
          <w:rStyle w:val="FontStyle15"/>
          <w:noProof/>
          <w:color w:val="000000" w:themeColor="text1"/>
          <w:spacing w:val="-8"/>
          <w:sz w:val="24"/>
          <w:szCs w:val="24"/>
          <w:lang w:val="kk-KZ"/>
        </w:rPr>
        <w:t>2.</w:t>
      </w:r>
      <w:r w:rsidRPr="00FB753B">
        <w:rPr>
          <w:rStyle w:val="FontStyle15"/>
          <w:color w:val="000000" w:themeColor="text1"/>
          <w:spacing w:val="-8"/>
          <w:sz w:val="24"/>
          <w:szCs w:val="24"/>
          <w:lang w:val="kk-KZ"/>
        </w:rPr>
        <w:t xml:space="preserve"> </w:t>
      </w:r>
      <w:r w:rsidRPr="00FB753B">
        <w:rPr>
          <w:rStyle w:val="FontStyle15"/>
          <w:noProof/>
          <w:color w:val="000000" w:themeColor="text1"/>
          <w:spacing w:val="-8"/>
          <w:sz w:val="24"/>
          <w:szCs w:val="24"/>
          <w:lang w:val="kk-KZ"/>
        </w:rPr>
        <w:t>Қалиев С.  Қазақ  этнопедагогикасының   тарихы.  -</w:t>
      </w:r>
      <w:r w:rsidRPr="00FB753B">
        <w:rPr>
          <w:rStyle w:val="FontStyle15"/>
          <w:color w:val="000000" w:themeColor="text1"/>
          <w:spacing w:val="-8"/>
          <w:sz w:val="24"/>
          <w:szCs w:val="24"/>
          <w:lang w:val="kk-KZ"/>
        </w:rPr>
        <w:t xml:space="preserve">Алматы:   </w:t>
      </w:r>
      <w:r w:rsidRPr="00FB753B">
        <w:rPr>
          <w:rStyle w:val="FontStyle15"/>
          <w:noProof/>
          <w:color w:val="000000" w:themeColor="text1"/>
          <w:spacing w:val="-8"/>
          <w:sz w:val="24"/>
          <w:szCs w:val="24"/>
          <w:lang w:val="kk-KZ"/>
        </w:rPr>
        <w:t>Білім, 1999. -  160 б.</w:t>
      </w:r>
    </w:p>
    <w:p w:rsidR="00476183" w:rsidRPr="00FB753B" w:rsidRDefault="00476183" w:rsidP="00476183">
      <w:pPr>
        <w:pStyle w:val="Style6"/>
        <w:widowControl/>
        <w:tabs>
          <w:tab w:val="left" w:pos="970"/>
        </w:tabs>
        <w:spacing w:line="240" w:lineRule="auto"/>
        <w:ind w:firstLine="0"/>
        <w:outlineLvl w:val="0"/>
        <w:rPr>
          <w:color w:val="000000" w:themeColor="text1"/>
          <w:lang w:val="kk-KZ"/>
        </w:rPr>
      </w:pPr>
      <w:r w:rsidRPr="00FB753B">
        <w:rPr>
          <w:rStyle w:val="FontStyle15"/>
          <w:noProof/>
          <w:color w:val="000000" w:themeColor="text1"/>
          <w:spacing w:val="-8"/>
          <w:lang w:val="kk-KZ"/>
        </w:rPr>
        <w:t>3.</w:t>
      </w:r>
      <w:r w:rsidRPr="00FB753B">
        <w:rPr>
          <w:color w:val="000000" w:themeColor="text1"/>
          <w:lang w:val="kk-KZ"/>
        </w:rPr>
        <w:t>Бейсенбаева А.А., Әтемова Қ.Т, Қазақстандағы педагогикалық ой-пікірлердің қалыптасуы. Оқу құралы, Алматы-, 2012.-120 б.</w:t>
      </w:r>
    </w:p>
    <w:p w:rsidR="00476183" w:rsidRPr="00FB753B" w:rsidRDefault="00476183" w:rsidP="00476183">
      <w:pPr>
        <w:tabs>
          <w:tab w:val="left" w:pos="426"/>
        </w:tabs>
        <w:rPr>
          <w:rStyle w:val="FontStyle15"/>
          <w:b/>
          <w:i/>
          <w:color w:val="000000" w:themeColor="text1"/>
          <w:spacing w:val="-8"/>
          <w:sz w:val="24"/>
          <w:szCs w:val="24"/>
          <w:lang w:val="kk-KZ"/>
        </w:rPr>
      </w:pPr>
      <w:r w:rsidRPr="00FB753B">
        <w:rPr>
          <w:rStyle w:val="FontStyle15"/>
          <w:noProof/>
          <w:color w:val="000000" w:themeColor="text1"/>
          <w:spacing w:val="-8"/>
          <w:sz w:val="24"/>
          <w:szCs w:val="24"/>
          <w:lang w:val="kk-KZ"/>
        </w:rPr>
        <w:lastRenderedPageBreak/>
        <w:t xml:space="preserve">4.Әлсатов Т.М. Қазақ хандығы тұсындағы тәлімдік ойлардың дамуы </w:t>
      </w:r>
      <w:r w:rsidRPr="00FB753B">
        <w:rPr>
          <w:rStyle w:val="FontStyle17"/>
          <w:color w:val="000000" w:themeColor="text1"/>
          <w:spacing w:val="-8"/>
          <w:sz w:val="24"/>
          <w:szCs w:val="24"/>
          <w:lang w:val="kk-KZ"/>
        </w:rPr>
        <w:t>(XV-XVIIIғғ.)</w:t>
      </w:r>
      <w:r w:rsidRPr="00FB753B">
        <w:rPr>
          <w:rStyle w:val="FontStyle15"/>
          <w:noProof/>
          <w:color w:val="000000" w:themeColor="text1"/>
          <w:spacing w:val="-8"/>
          <w:sz w:val="24"/>
          <w:szCs w:val="24"/>
          <w:lang w:val="kk-KZ"/>
        </w:rPr>
        <w:t>.-</w:t>
      </w:r>
      <w:r w:rsidRPr="00FB753B">
        <w:rPr>
          <w:rStyle w:val="FontStyle15"/>
          <w:color w:val="000000" w:themeColor="text1"/>
          <w:spacing w:val="-8"/>
          <w:sz w:val="24"/>
          <w:szCs w:val="24"/>
          <w:lang w:val="kk-KZ"/>
        </w:rPr>
        <w:t xml:space="preserve">Алматы: </w:t>
      </w:r>
      <w:r w:rsidRPr="00FB753B">
        <w:rPr>
          <w:rStyle w:val="FontStyle15"/>
          <w:noProof/>
          <w:color w:val="000000" w:themeColor="text1"/>
          <w:spacing w:val="-8"/>
          <w:sz w:val="24"/>
          <w:szCs w:val="24"/>
          <w:lang w:val="kk-KZ"/>
        </w:rPr>
        <w:t xml:space="preserve">Ғылым, 1999. - 148 </w:t>
      </w:r>
      <w:r w:rsidRPr="00FB753B">
        <w:rPr>
          <w:rStyle w:val="FontStyle15"/>
          <w:color w:val="000000" w:themeColor="text1"/>
          <w:spacing w:val="-8"/>
          <w:sz w:val="24"/>
          <w:szCs w:val="24"/>
          <w:lang w:val="kk-KZ"/>
        </w:rPr>
        <w:t>б.</w:t>
      </w:r>
    </w:p>
    <w:p w:rsidR="00476183" w:rsidRPr="00FB753B" w:rsidRDefault="00476183" w:rsidP="00476183">
      <w:pPr>
        <w:tabs>
          <w:tab w:val="left" w:pos="426"/>
        </w:tabs>
        <w:rPr>
          <w:rStyle w:val="FontStyle15"/>
          <w:b/>
          <w:i/>
          <w:color w:val="000000" w:themeColor="text1"/>
          <w:spacing w:val="-8"/>
          <w:sz w:val="24"/>
          <w:szCs w:val="24"/>
          <w:lang w:val="kk-KZ"/>
        </w:rPr>
      </w:pPr>
      <w:r w:rsidRPr="00FB753B">
        <w:rPr>
          <w:rFonts w:ascii="Times New Roman" w:hAnsi="Times New Roman" w:cs="Times New Roman"/>
          <w:iCs/>
          <w:color w:val="000000" w:themeColor="text1"/>
          <w:sz w:val="24"/>
          <w:szCs w:val="24"/>
          <w:lang w:val="kk-KZ"/>
        </w:rPr>
        <w:t>5.</w:t>
      </w:r>
      <w:r w:rsidRPr="00FB753B">
        <w:rPr>
          <w:rStyle w:val="FontStyle15"/>
          <w:noProof/>
          <w:color w:val="000000" w:themeColor="text1"/>
          <w:spacing w:val="-8"/>
          <w:sz w:val="24"/>
          <w:szCs w:val="24"/>
          <w:lang w:val="kk-KZ"/>
        </w:rPr>
        <w:t xml:space="preserve">Әлқожаева Н.С. Ыбырай, Абай, Шәкәрімнің имандылық идеялары. - </w:t>
      </w:r>
      <w:r w:rsidRPr="00FB753B">
        <w:rPr>
          <w:rStyle w:val="FontStyle15"/>
          <w:color w:val="000000" w:themeColor="text1"/>
          <w:spacing w:val="-8"/>
          <w:sz w:val="24"/>
          <w:szCs w:val="24"/>
          <w:lang w:val="kk-KZ"/>
        </w:rPr>
        <w:t xml:space="preserve">Алматы, </w:t>
      </w:r>
      <w:r w:rsidRPr="00FB753B">
        <w:rPr>
          <w:rStyle w:val="FontStyle15"/>
          <w:noProof/>
          <w:color w:val="000000" w:themeColor="text1"/>
          <w:spacing w:val="-8"/>
          <w:sz w:val="24"/>
          <w:szCs w:val="24"/>
          <w:lang w:val="kk-KZ"/>
        </w:rPr>
        <w:t xml:space="preserve">2001. - 120 </w:t>
      </w:r>
      <w:r w:rsidRPr="00FB753B">
        <w:rPr>
          <w:rStyle w:val="FontStyle15"/>
          <w:color w:val="000000" w:themeColor="text1"/>
          <w:spacing w:val="-8"/>
          <w:sz w:val="24"/>
          <w:szCs w:val="24"/>
          <w:lang w:val="kk-KZ"/>
        </w:rPr>
        <w:t>б.</w:t>
      </w:r>
    </w:p>
    <w:p w:rsidR="00476183" w:rsidRPr="00FB753B" w:rsidRDefault="00476183" w:rsidP="00476183">
      <w:pPr>
        <w:pStyle w:val="Style6"/>
        <w:widowControl/>
        <w:tabs>
          <w:tab w:val="left" w:pos="1176"/>
        </w:tabs>
        <w:spacing w:line="240" w:lineRule="auto"/>
        <w:ind w:firstLine="0"/>
        <w:outlineLvl w:val="0"/>
        <w:rPr>
          <w:rStyle w:val="FontStyle15"/>
          <w:b/>
          <w:i/>
          <w:noProof/>
          <w:color w:val="000000" w:themeColor="text1"/>
          <w:spacing w:val="-8"/>
          <w:lang w:val="kk-KZ"/>
        </w:rPr>
      </w:pPr>
      <w:r w:rsidRPr="00FB753B">
        <w:rPr>
          <w:rStyle w:val="FontStyle15"/>
          <w:noProof/>
          <w:color w:val="000000" w:themeColor="text1"/>
          <w:spacing w:val="-8"/>
          <w:lang w:val="kk-KZ"/>
        </w:rPr>
        <w:t xml:space="preserve">6. Иманбекова </w:t>
      </w:r>
      <w:r w:rsidRPr="00FB753B">
        <w:rPr>
          <w:rStyle w:val="FontStyle15"/>
          <w:color w:val="000000" w:themeColor="text1"/>
          <w:spacing w:val="-8"/>
          <w:lang w:val="kk-KZ"/>
        </w:rPr>
        <w:t xml:space="preserve">Б. </w:t>
      </w:r>
      <w:r w:rsidRPr="00FB753B">
        <w:rPr>
          <w:rStyle w:val="FontStyle15"/>
          <w:noProof/>
          <w:color w:val="000000" w:themeColor="text1"/>
          <w:spacing w:val="-8"/>
          <w:lang w:val="kk-KZ"/>
        </w:rPr>
        <w:t xml:space="preserve">Қазақстандағы педагогикалық ойлар мен білім </w:t>
      </w:r>
      <w:r w:rsidRPr="00FB753B">
        <w:rPr>
          <w:rStyle w:val="FontStyle15"/>
          <w:color w:val="000000" w:themeColor="text1"/>
          <w:spacing w:val="-8"/>
          <w:lang w:val="kk-KZ"/>
        </w:rPr>
        <w:t>беру тарихы.</w:t>
      </w:r>
      <w:r w:rsidRPr="00FB753B">
        <w:rPr>
          <w:rStyle w:val="FontStyle15"/>
          <w:noProof/>
          <w:color w:val="000000" w:themeColor="text1"/>
          <w:spacing w:val="-8"/>
          <w:lang w:val="kk-KZ"/>
        </w:rPr>
        <w:t xml:space="preserve"> - </w:t>
      </w:r>
      <w:r w:rsidRPr="00FB753B">
        <w:rPr>
          <w:rStyle w:val="FontStyle15"/>
          <w:color w:val="000000" w:themeColor="text1"/>
          <w:spacing w:val="-8"/>
          <w:lang w:val="kk-KZ"/>
        </w:rPr>
        <w:t xml:space="preserve">Алматы: </w:t>
      </w:r>
      <w:r w:rsidRPr="00FB753B">
        <w:rPr>
          <w:rStyle w:val="FontStyle15"/>
          <w:noProof/>
          <w:color w:val="000000" w:themeColor="text1"/>
          <w:spacing w:val="-8"/>
          <w:lang w:val="kk-KZ"/>
        </w:rPr>
        <w:t>Қазақ университеті, 2010. - 158 б.</w:t>
      </w:r>
    </w:p>
    <w:p w:rsidR="00476183" w:rsidRPr="00FB753B" w:rsidRDefault="00476183" w:rsidP="00476183">
      <w:pPr>
        <w:pStyle w:val="Style6"/>
        <w:widowControl/>
        <w:tabs>
          <w:tab w:val="left" w:pos="1176"/>
        </w:tabs>
        <w:spacing w:line="240" w:lineRule="auto"/>
        <w:ind w:firstLine="0"/>
        <w:jc w:val="center"/>
        <w:outlineLvl w:val="0"/>
        <w:rPr>
          <w:rStyle w:val="FontStyle15"/>
          <w:b/>
          <w:i/>
          <w:noProof/>
          <w:color w:val="000000" w:themeColor="text1"/>
          <w:spacing w:val="-8"/>
          <w:lang w:val="kk-KZ"/>
        </w:rPr>
      </w:pPr>
      <w:r w:rsidRPr="00476183">
        <w:rPr>
          <w:rStyle w:val="FontStyle15"/>
          <w:b/>
          <w:i/>
          <w:noProof/>
          <w:color w:val="000000" w:themeColor="text1"/>
          <w:spacing w:val="-8"/>
        </w:rPr>
        <w:drawing>
          <wp:inline distT="0" distB="0" distL="0" distR="0">
            <wp:extent cx="1371600" cy="428625"/>
            <wp:effectExtent l="19050" t="0" r="0" b="0"/>
            <wp:docPr id="460"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76183" w:rsidRPr="00FB753B" w:rsidRDefault="00476183" w:rsidP="00476183">
      <w:pPr>
        <w:tabs>
          <w:tab w:val="left" w:pos="426"/>
        </w:tabs>
        <w:rPr>
          <w:rStyle w:val="FontStyle15"/>
          <w:b/>
          <w:i/>
          <w:noProof/>
          <w:color w:val="000000" w:themeColor="text1"/>
          <w:spacing w:val="-8"/>
          <w:sz w:val="24"/>
          <w:szCs w:val="24"/>
          <w:lang w:val="kk-KZ"/>
        </w:rPr>
      </w:pP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373.1.014</w:t>
      </w:r>
    </w:p>
    <w:p w:rsidR="007A2F77" w:rsidRDefault="007A2F77" w:rsidP="007A2F77">
      <w:pPr>
        <w:ind w:firstLine="454"/>
        <w:jc w:val="center"/>
        <w:rPr>
          <w:rFonts w:ascii="Times New Roman" w:hAnsi="Times New Roman" w:cs="Times New Roman"/>
          <w:b/>
          <w:bCs/>
          <w:sz w:val="24"/>
          <w:szCs w:val="24"/>
          <w:lang w:val="kk-KZ"/>
        </w:rPr>
      </w:pPr>
    </w:p>
    <w:p w:rsidR="007A2F77" w:rsidRPr="000D1E38" w:rsidRDefault="007A2F77" w:rsidP="007A2F77">
      <w:pPr>
        <w:ind w:firstLine="454"/>
        <w:jc w:val="center"/>
        <w:rPr>
          <w:rFonts w:ascii="Times New Roman" w:hAnsi="Times New Roman" w:cs="Times New Roman"/>
          <w:b/>
          <w:sz w:val="24"/>
          <w:szCs w:val="24"/>
          <w:lang w:val="kk-KZ"/>
        </w:rPr>
      </w:pPr>
      <w:r w:rsidRPr="000D1E38">
        <w:rPr>
          <w:rFonts w:ascii="Times New Roman" w:hAnsi="Times New Roman" w:cs="Times New Roman"/>
          <w:b/>
          <w:bCs/>
          <w:sz w:val="24"/>
          <w:szCs w:val="24"/>
          <w:lang w:val="kk-KZ"/>
        </w:rPr>
        <w:t>ІЗГІЛІК ҚАСИЕТТІҢ ПЕДАГОГИКАЛЫҚ</w:t>
      </w:r>
      <w:r w:rsidRPr="000D1E38">
        <w:rPr>
          <w:rFonts w:ascii="Times New Roman" w:hAnsi="Times New Roman" w:cs="Times New Roman"/>
          <w:b/>
          <w:sz w:val="24"/>
          <w:szCs w:val="24"/>
          <w:lang w:val="kk-KZ"/>
        </w:rPr>
        <w:t xml:space="preserve"> </w:t>
      </w:r>
      <w:r w:rsidRPr="000D1E38">
        <w:rPr>
          <w:rFonts w:ascii="Times New Roman" w:hAnsi="Times New Roman" w:cs="Times New Roman"/>
          <w:b/>
          <w:bCs/>
          <w:sz w:val="24"/>
          <w:szCs w:val="24"/>
          <w:lang w:val="kk-KZ"/>
        </w:rPr>
        <w:t>МӘНІ</w:t>
      </w:r>
    </w:p>
    <w:p w:rsidR="007A2F77" w:rsidRPr="000D1E38" w:rsidRDefault="007A2F77" w:rsidP="007A2F77">
      <w:pPr>
        <w:ind w:firstLine="454"/>
        <w:jc w:val="center"/>
        <w:rPr>
          <w:rFonts w:ascii="Times New Roman" w:hAnsi="Times New Roman" w:cs="Times New Roman"/>
          <w:sz w:val="24"/>
          <w:szCs w:val="24"/>
          <w:lang w:val="kk-KZ"/>
        </w:rPr>
      </w:pPr>
    </w:p>
    <w:p w:rsidR="007A2F77" w:rsidRPr="000D1E38" w:rsidRDefault="007A2F77" w:rsidP="007A2F77">
      <w:pPr>
        <w:ind w:firstLine="454"/>
        <w:jc w:val="center"/>
        <w:rPr>
          <w:rFonts w:ascii="Times New Roman" w:hAnsi="Times New Roman" w:cs="Times New Roman"/>
          <w:b/>
          <w:sz w:val="24"/>
          <w:szCs w:val="24"/>
          <w:lang w:val="kk-KZ"/>
        </w:rPr>
      </w:pPr>
      <w:r w:rsidRPr="000D1E38">
        <w:rPr>
          <w:rFonts w:ascii="Times New Roman" w:hAnsi="Times New Roman" w:cs="Times New Roman"/>
          <w:b/>
          <w:sz w:val="24"/>
          <w:szCs w:val="24"/>
          <w:lang w:val="kk-KZ"/>
        </w:rPr>
        <w:t>Малаева Ш.Б., Сарыбекова Ж.Т.</w:t>
      </w:r>
    </w:p>
    <w:p w:rsidR="007A2F77" w:rsidRPr="000D1E38" w:rsidRDefault="007A2F77" w:rsidP="007A2F77">
      <w:pPr>
        <w:ind w:firstLine="454"/>
        <w:jc w:val="center"/>
        <w:rPr>
          <w:rFonts w:ascii="Times New Roman" w:hAnsi="Times New Roman" w:cs="Times New Roman"/>
          <w:b/>
          <w:sz w:val="24"/>
          <w:szCs w:val="24"/>
          <w:lang w:val="kk-KZ"/>
        </w:rPr>
      </w:pPr>
      <w:r w:rsidRPr="000D1E38">
        <w:rPr>
          <w:rFonts w:ascii="Times New Roman" w:hAnsi="Times New Roman" w:cs="Times New Roman"/>
          <w:b/>
          <w:sz w:val="24"/>
          <w:szCs w:val="24"/>
          <w:lang w:val="kk-KZ"/>
        </w:rPr>
        <w:t>Тараз инновациялық гуманитарлық университеті</w:t>
      </w:r>
    </w:p>
    <w:p w:rsidR="007A2F77" w:rsidRPr="000D1E38" w:rsidRDefault="007A2F77" w:rsidP="007A2F77">
      <w:pPr>
        <w:ind w:firstLine="454"/>
        <w:jc w:val="center"/>
        <w:rPr>
          <w:rFonts w:ascii="Times New Roman" w:hAnsi="Times New Roman" w:cs="Times New Roman"/>
          <w:sz w:val="18"/>
          <w:szCs w:val="18"/>
          <w:lang w:val="kk-KZ"/>
        </w:rPr>
      </w:pP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b/>
          <w:sz w:val="24"/>
          <w:szCs w:val="24"/>
          <w:lang w:val="kk-KZ"/>
        </w:rPr>
        <w:t>Аңдатпа.</w:t>
      </w:r>
      <w:r w:rsidRPr="000D1E38">
        <w:rPr>
          <w:rFonts w:ascii="Times New Roman" w:hAnsi="Times New Roman" w:cs="Times New Roman"/>
          <w:sz w:val="24"/>
          <w:szCs w:val="24"/>
          <w:lang w:val="kk-KZ"/>
        </w:rPr>
        <w:t xml:space="preserve"> Мақалада ізгілік ұғымдарының ғылыми еңбектер арқылы мазмұны, педагогикалық мәні ашылды.</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b/>
          <w:sz w:val="24"/>
          <w:szCs w:val="24"/>
          <w:lang w:val="kk-KZ"/>
        </w:rPr>
        <w:t>Тірек сөздер</w:t>
      </w:r>
      <w:r w:rsidRPr="000D1E38">
        <w:rPr>
          <w:rFonts w:ascii="Times New Roman" w:hAnsi="Times New Roman" w:cs="Times New Roman"/>
          <w:sz w:val="24"/>
          <w:szCs w:val="24"/>
          <w:lang w:val="kk-KZ"/>
        </w:rPr>
        <w:t>. Ізгілік, имандылық, адамгершілік, әдептілік.</w:t>
      </w:r>
    </w:p>
    <w:p w:rsidR="007A2F77" w:rsidRPr="000D1E38" w:rsidRDefault="007A2F77" w:rsidP="007A2F77">
      <w:pPr>
        <w:shd w:val="clear" w:color="auto" w:fill="FFFFFF"/>
        <w:ind w:firstLine="0"/>
        <w:rPr>
          <w:rFonts w:ascii="Times New Roman" w:eastAsia="Times New Roman" w:hAnsi="Times New Roman" w:cs="Times New Roman"/>
          <w:color w:val="000000"/>
          <w:sz w:val="24"/>
          <w:szCs w:val="24"/>
        </w:rPr>
      </w:pPr>
      <w:r>
        <w:rPr>
          <w:rFonts w:ascii="Times New Roman" w:hAnsi="Times New Roman" w:cs="Times New Roman"/>
          <w:sz w:val="24"/>
          <w:szCs w:val="24"/>
          <w:lang w:val="kk-KZ"/>
        </w:rPr>
        <w:t xml:space="preserve">      </w:t>
      </w:r>
      <w:r w:rsidRPr="000D1E38">
        <w:rPr>
          <w:rFonts w:ascii="Times New Roman" w:hAnsi="Times New Roman" w:cs="Times New Roman"/>
          <w:sz w:val="24"/>
          <w:szCs w:val="24"/>
          <w:lang w:val="kk-KZ"/>
        </w:rPr>
        <w:t xml:space="preserve"> </w:t>
      </w:r>
      <w:r w:rsidRPr="000D1E38">
        <w:rPr>
          <w:rFonts w:ascii="Times New Roman" w:eastAsia="Times New Roman" w:hAnsi="Times New Roman" w:cs="Times New Roman"/>
          <w:b/>
          <w:color w:val="000000"/>
          <w:sz w:val="24"/>
          <w:szCs w:val="24"/>
        </w:rPr>
        <w:t>Аннотация</w:t>
      </w:r>
      <w:r w:rsidRPr="000D1E38">
        <w:rPr>
          <w:rFonts w:ascii="Times New Roman" w:eastAsia="Times New Roman" w:hAnsi="Times New Roman" w:cs="Times New Roman"/>
          <w:color w:val="000000"/>
          <w:sz w:val="24"/>
          <w:szCs w:val="24"/>
        </w:rPr>
        <w:t>. В статье раскрывается педагогическое значение понятия гуманизма через научные труды.</w:t>
      </w:r>
    </w:p>
    <w:p w:rsidR="007A2F77" w:rsidRPr="000D1E38" w:rsidRDefault="007A2F77" w:rsidP="007A2F77">
      <w:pPr>
        <w:shd w:val="clear" w:color="auto" w:fill="FFFFFF"/>
        <w:ind w:firstLine="0"/>
        <w:rPr>
          <w:rFonts w:ascii="Times New Roman" w:eastAsia="Times New Roman" w:hAnsi="Times New Roman" w:cs="Times New Roman"/>
          <w:color w:val="000000"/>
          <w:sz w:val="24"/>
          <w:szCs w:val="24"/>
          <w:lang w:val="kk-KZ"/>
        </w:rPr>
      </w:pPr>
      <w:r w:rsidRPr="000D1E38">
        <w:rPr>
          <w:rFonts w:ascii="Times New Roman" w:eastAsia="Times New Roman" w:hAnsi="Times New Roman" w:cs="Times New Roman"/>
          <w:color w:val="000000"/>
          <w:sz w:val="24"/>
          <w:szCs w:val="24"/>
        </w:rPr>
        <w:t xml:space="preserve">        </w:t>
      </w:r>
      <w:r w:rsidRPr="000D1E38">
        <w:rPr>
          <w:rFonts w:ascii="Times New Roman" w:eastAsia="Times New Roman" w:hAnsi="Times New Roman" w:cs="Times New Roman"/>
          <w:b/>
          <w:color w:val="000000"/>
          <w:sz w:val="24"/>
          <w:szCs w:val="24"/>
        </w:rPr>
        <w:t>Ключевые слова</w:t>
      </w:r>
      <w:r w:rsidRPr="000D1E38">
        <w:rPr>
          <w:rFonts w:ascii="Times New Roman" w:eastAsia="Times New Roman" w:hAnsi="Times New Roman" w:cs="Times New Roman"/>
          <w:color w:val="000000"/>
          <w:sz w:val="24"/>
          <w:szCs w:val="24"/>
        </w:rPr>
        <w:t>: гуманизм, гуманность, вежливость.</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b/>
          <w:sz w:val="24"/>
          <w:szCs w:val="24"/>
          <w:lang w:val="en-US"/>
        </w:rPr>
        <w:t>Annotation.</w:t>
      </w:r>
      <w:r w:rsidRPr="000D1E38">
        <w:rPr>
          <w:rFonts w:ascii="Times New Roman" w:hAnsi="Times New Roman" w:cs="Times New Roman"/>
          <w:sz w:val="24"/>
          <w:szCs w:val="24"/>
          <w:lang w:val="en-US"/>
        </w:rPr>
        <w:t xml:space="preserve"> In the article the pedagogical value of concept of humanism opens up through scientific works. </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w:t>
      </w:r>
      <w:r w:rsidRPr="000D1E38">
        <w:rPr>
          <w:rFonts w:ascii="Times New Roman" w:hAnsi="Times New Roman" w:cs="Times New Roman"/>
          <w:b/>
          <w:sz w:val="24"/>
          <w:szCs w:val="24"/>
          <w:lang w:val="kk-KZ"/>
        </w:rPr>
        <w:t>Keywords:</w:t>
      </w:r>
      <w:r w:rsidRPr="000D1E38">
        <w:rPr>
          <w:rFonts w:ascii="Times New Roman" w:hAnsi="Times New Roman" w:cs="Times New Roman"/>
          <w:sz w:val="24"/>
          <w:szCs w:val="24"/>
          <w:lang w:val="kk-KZ"/>
        </w:rPr>
        <w:t xml:space="preserve"> humanism, humanity, politeness.</w:t>
      </w:r>
    </w:p>
    <w:p w:rsidR="007A2F77" w:rsidRPr="000D1E38" w:rsidRDefault="007A2F77" w:rsidP="007A2F77">
      <w:pPr>
        <w:ind w:firstLine="454"/>
        <w:rPr>
          <w:rFonts w:ascii="Times New Roman" w:hAnsi="Times New Roman" w:cs="Times New Roman"/>
          <w:sz w:val="24"/>
          <w:szCs w:val="24"/>
          <w:lang w:val="kk-KZ"/>
        </w:rPr>
      </w:pP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sz w:val="24"/>
          <w:szCs w:val="24"/>
          <w:lang w:val="kk-KZ"/>
        </w:rPr>
        <w:t>Өсіп келе жатқан кейінгі ұрпақты мәдениетті, парасатты, білікті, көргенді, көрегенді етіп тәрбиелеу, олардың дүниетанымын жоғары деңгейге көтеру, қоғамды ілгерілету үдерісінде адами ізгілік терін дамытуға үлкен мән беру, ұлттық намысы жоғары ұлтжанды өкілдерді тәрбиелеу ісі ұстаздарымыздың еншісінде екендігі айқын десек те, бұл міндеттердің өмірлік практикада толық мәнді жүзеге асырылмай жататыны да белгілі. Олай дейтініміздің бір себебі, мектеп мұғалімдері мәртебесінің өз дәрежесінде қоғамдық ортадан көрініс таппауы.</w:t>
      </w:r>
    </w:p>
    <w:p w:rsidR="007A2F77" w:rsidRPr="000D1E38" w:rsidRDefault="007A2F77" w:rsidP="007A2F77">
      <w:pPr>
        <w:ind w:firstLine="454"/>
        <w:rPr>
          <w:rFonts w:ascii="Times New Roman" w:hAnsi="Times New Roman" w:cs="Times New Roman"/>
          <w:sz w:val="24"/>
          <w:szCs w:val="24"/>
          <w:lang w:val="kk-KZ" w:eastAsia="ko-KR"/>
        </w:rPr>
      </w:pPr>
      <w:r w:rsidRPr="000D1E38">
        <w:rPr>
          <w:rFonts w:ascii="Times New Roman" w:hAnsi="Times New Roman" w:cs="Times New Roman"/>
          <w:sz w:val="24"/>
          <w:szCs w:val="24"/>
          <w:lang w:val="kk-KZ" w:eastAsia="ko-KR"/>
        </w:rPr>
        <w:t xml:space="preserve">Еліміздегі психология мен педагогика саласындағы ғалымдардың, мамандардың назарын аударып отырған мәселелердің бірі - ізгілікті жеке тұлғаның дамуы. </w:t>
      </w:r>
      <w:r w:rsidRPr="000D1E38">
        <w:rPr>
          <w:rFonts w:ascii="Times New Roman" w:hAnsi="Times New Roman" w:cs="Times New Roman"/>
          <w:sz w:val="24"/>
          <w:szCs w:val="24"/>
          <w:lang w:val="kk-KZ"/>
        </w:rPr>
        <w:t>Оқушылардың ізгілік қасиетін, қарым-қатынасын қалыптастырудың психологиялық мәні, педагогикалық маңыздылығы, оның ғылыми-әдістемелік тұрғыдан жеткілікті ашылмауы арнайы зерттелуді қажет етеді. Қазақ халқында ерте кезден келе жатқан адамгершілік қасиеттерінің бастапқы тобына жататын  - ізгілік. Сонымен қатар, ізгілік - барша халық арасында кездесетін категориялық ұғым.</w:t>
      </w:r>
    </w:p>
    <w:p w:rsidR="007A2F77" w:rsidRPr="000D1E38" w:rsidRDefault="007A2F77" w:rsidP="007A2F77">
      <w:pPr>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Оқушылардың ізгілік қарым-қатынас, дағды-әдеттерді қалыптастыру мәселесінің теориялық негізін айқындау «адамгершілік», «ізгілік», «имандылық», «әдептілік» сияқты азаматтық тегі жақсылыққа бағытталған таным ұғымдарының бірлігі мен ерекшеліктері тұтас тығыз байланыста қарастырылады. Бұл танымдық ұғымдардың мән-мазмұнын талдау мақсатында олардың ғылыми еңбектер мен әдебиеттерге жарияланған жетістіктері арқылы түпкі нәтижелерін анықтауға назар аударылды. </w:t>
      </w:r>
    </w:p>
    <w:p w:rsidR="007A2F77" w:rsidRPr="000D1E38" w:rsidRDefault="007A2F77" w:rsidP="007A2F77">
      <w:pPr>
        <w:ind w:firstLine="540"/>
        <w:rPr>
          <w:rFonts w:ascii="Times New Roman" w:hAnsi="Times New Roman" w:cs="Times New Roman"/>
          <w:sz w:val="24"/>
          <w:szCs w:val="24"/>
          <w:lang w:val="kk-KZ"/>
        </w:rPr>
      </w:pPr>
      <w:r w:rsidRPr="000D1E38">
        <w:rPr>
          <w:rFonts w:ascii="Times New Roman" w:hAnsi="Times New Roman" w:cs="Times New Roman"/>
          <w:sz w:val="24"/>
          <w:szCs w:val="24"/>
          <w:lang w:val="kk-KZ"/>
        </w:rPr>
        <w:lastRenderedPageBreak/>
        <w:t xml:space="preserve">Қазақ баласының парасаттылық, имандылық, нәзіктік, ақылдылық, іскерлік, ізгілік тәрбиесінің маңыздылығына  аса құнды мұралар арнаған  ғұламалар Ибн Сина, Әл-Фараби, сонау көне түркі жазуымен тасқа қашап жазған ескеркіш «Орхон-Енисей» жазуларынан бастап, Омар Хайям рубайлары, түркі тлдес халықтардың бәріне өшпес мұра қалдырған Жүсіп Баласағұн, Махмұт Қашқари, Ахмет Иассауи, Ахмет Жүгінеки, Қыдырғали Жалайыри, Мұхаммед Хайдар Дулати шығармаларының  тәрбиесінде алатын орны ерекше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6,12б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 xml:space="preserve">.  </w:t>
      </w:r>
    </w:p>
    <w:p w:rsidR="007A2F77" w:rsidRPr="000D1E38" w:rsidRDefault="007A2F77" w:rsidP="007A2F77">
      <w:pPr>
        <w:ind w:firstLine="540"/>
        <w:rPr>
          <w:rFonts w:ascii="Times New Roman" w:hAnsi="Times New Roman" w:cs="Times New Roman"/>
          <w:sz w:val="24"/>
          <w:szCs w:val="24"/>
          <w:lang w:val="kk-KZ"/>
        </w:rPr>
      </w:pPr>
      <w:r w:rsidRPr="000D1E38">
        <w:rPr>
          <w:rFonts w:ascii="Times New Roman" w:hAnsi="Times New Roman" w:cs="Times New Roman"/>
          <w:sz w:val="24"/>
          <w:szCs w:val="24"/>
          <w:lang w:val="kk-KZ" w:eastAsia="ko-KR"/>
        </w:rPr>
        <w:t xml:space="preserve">Әл-Фараби мұраларында ізгілік идеясына өте үлкен мән берген. Ұлы ғұлама өзінің </w:t>
      </w:r>
      <w:r w:rsidRPr="000D1E38">
        <w:rPr>
          <w:rFonts w:ascii="Times New Roman" w:hAnsi="Times New Roman" w:cs="Times New Roman"/>
          <w:sz w:val="24"/>
          <w:szCs w:val="24"/>
          <w:lang w:val="kk-KZ"/>
        </w:rPr>
        <w:t xml:space="preserve">«Бақытқа жету жолында»деген еңбегінде: «Тәрбие дегеніміз- халықтардың бойына білімге негізделген этикалық ізгіліктер мен өнерді дарыту» деп өзіндік тұрғыдан пайымдаған. </w:t>
      </w:r>
      <w:r w:rsidRPr="000D1E38">
        <w:rPr>
          <w:rFonts w:ascii="Times New Roman" w:hAnsi="Times New Roman" w:cs="Times New Roman"/>
          <w:sz w:val="24"/>
          <w:szCs w:val="24"/>
          <w:lang w:val="kk-KZ" w:eastAsia="ko-KR"/>
        </w:rPr>
        <w:t xml:space="preserve">Ал «Әлеуметтік-этикалық трактаттар» атты шығармасында ізгілік қасиеттерге: </w:t>
      </w:r>
      <w:r w:rsidRPr="000D1E38">
        <w:rPr>
          <w:rFonts w:ascii="Times New Roman" w:hAnsi="Times New Roman" w:cs="Times New Roman"/>
          <w:sz w:val="24"/>
          <w:szCs w:val="24"/>
          <w:lang w:val="kk-KZ"/>
        </w:rPr>
        <w:t xml:space="preserve">«Жақсы мінез-құлық пен ақыл күші болып екеуі біріккенде - бұлар адамшылық тері болып табылады, тер дегенде біз әрбір нәрсенің игілікті жағы, соның өзінің және оның әрекеттерінің абзалдығында және жетілгендігінде деген мағынада айтамыз. Егер осы екеуі (жақсы мінез-құлық пен ақыл-күші) бірдей болып келсе, біз өз бойымыздан және өз әрекеттерімізден абзалдық пен жетілгендікті табамыз және осы екеуінің арқасында біз ізгілік қасиеті мол, игілікті және қайырымды адам боламыз», – деп </w:t>
      </w:r>
      <w:r w:rsidRPr="000D1E38">
        <w:rPr>
          <w:rFonts w:ascii="Times New Roman" w:hAnsi="Times New Roman" w:cs="Times New Roman"/>
          <w:sz w:val="24"/>
          <w:szCs w:val="24"/>
          <w:lang w:val="kk-KZ" w:eastAsia="ko-KR"/>
        </w:rPr>
        <w:t xml:space="preserve">анықтама береді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2,112б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eastAsia="ko-KR"/>
        </w:rPr>
        <w:t>.</w:t>
      </w:r>
      <w:r w:rsidRPr="000D1E38">
        <w:rPr>
          <w:rFonts w:ascii="Times New Roman" w:hAnsi="Times New Roman" w:cs="Times New Roman"/>
          <w:sz w:val="24"/>
          <w:szCs w:val="24"/>
          <w:lang w:val="kk-KZ"/>
        </w:rPr>
        <w:t xml:space="preserve"> </w:t>
      </w:r>
    </w:p>
    <w:p w:rsidR="007A2F77" w:rsidRPr="000D1E38" w:rsidRDefault="007A2F77" w:rsidP="007A2F77">
      <w:pPr>
        <w:ind w:firstLine="540"/>
        <w:rPr>
          <w:rFonts w:ascii="Times New Roman" w:hAnsi="Times New Roman" w:cs="Times New Roman"/>
          <w:sz w:val="24"/>
          <w:szCs w:val="24"/>
          <w:lang w:val="kk-KZ"/>
        </w:rPr>
      </w:pPr>
      <w:r w:rsidRPr="000D1E38">
        <w:rPr>
          <w:rFonts w:ascii="Times New Roman" w:hAnsi="Times New Roman" w:cs="Times New Roman"/>
          <w:sz w:val="24"/>
          <w:szCs w:val="24"/>
          <w:lang w:val="kk-KZ"/>
        </w:rPr>
        <w:t>Біз өмір сүріп отырған қоғамда адамгершілік екінші бір адамға жақсылық жасап, көмек көрсетуден тұрады деген ұғым қалыптасқан, ал Әл-Фараби бабамыз жоғарыда айтылған ойларында адамгершілік адамның өз басынан, өзіне деген өзіндік ізгі көзқарасынан бастау алу керек дейді. Әл-Фарабидің қаланы сол кездің өзінде-ақ «ізгі» деп атауы да тегіннен-тегін емес «...саяси қайраткерлер қала тұрғындарын ізгілік қасиеттерге үйретіп, оларды абзал адамдарға айналдырады».</w:t>
      </w:r>
    </w:p>
    <w:p w:rsidR="007A2F77" w:rsidRPr="000D1E38" w:rsidRDefault="007A2F77" w:rsidP="007A2F77">
      <w:pPr>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Жүсіп Баласағұн, шындық пен әділетті суреттейтін көркем шығармасындағы 19-бапта сөздің турашылдығы, қадір-қасиеті, шыншылдығы жайында Еліктің Антоллаға сауалы: «Кісіге екі дүниеде пайдалы нәрсе ». Ізгі іс немесе мінезі түзулік. Екіншісі - Ұят, Үшіншісі.- Әділдік. Бұл үшеуі арқылы адам шын бақыт табады</w:t>
      </w:r>
      <w:r w:rsidRPr="000D1E38">
        <w:rPr>
          <w:rFonts w:ascii="Times New Roman" w:hAnsi="Times New Roman" w:cs="Times New Roman"/>
          <w:color w:val="FF0000"/>
          <w:sz w:val="24"/>
          <w:szCs w:val="24"/>
          <w:lang w:val="kk-KZ"/>
        </w:rPr>
        <w:t xml:space="preserve">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3,65б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w:t>
      </w:r>
    </w:p>
    <w:p w:rsidR="007A2F77" w:rsidRPr="000D1E38" w:rsidRDefault="007A2F77" w:rsidP="007A2F77">
      <w:pPr>
        <w:shd w:val="clear" w:color="auto" w:fill="FFFFFF"/>
        <w:ind w:firstLine="749"/>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Қорыта келгенде, адамгершілік тәрбиесінің жүйесі: сезім, сана, сенім, адамгершілік әдет-дағды (категориялары) ұғымдарымен анықталады деп тұжырымдалады. Ізгілік қасиеттердің түп-тамыры-адамгершілік. Бұл қасиеттер адамның, жеке тұлғаның өмірге көзқарасына, мінез-құлқына, өскен ортасына, тәрбиеге байланысты. Ізгілік ұғымы көне түркі әлемінде «жәуәнмәрттілік» мағынасында қарастырылған. Ал парсы тілінде «жувонмард» сөзі «жувон» жігіт, жомарттық, қайырымды, кеңпейіл деген ұғым білдіреді, яғни ұнамды тер жиынтығы деген мағына береді. </w:t>
      </w:r>
    </w:p>
    <w:p w:rsidR="007A2F77" w:rsidRPr="000D1E38" w:rsidRDefault="007A2F77" w:rsidP="007A2F77">
      <w:pPr>
        <w:shd w:val="clear" w:color="auto" w:fill="FFFFFF"/>
        <w:ind w:firstLine="749"/>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Ізгілік-адамды ең жоғарғы құндылық деп бағалайтын, оның шығармашылықпен еркін дамуына мүмкіндік беретін әлеуметтік құндылықтардың жиынтығын бейнелейтін жалпы философиялық ұғым. Ізгілік -адамға тілектестік, қайырымдылық қатынас көрсететін, оның беделін құрметтеушілік, қатыгездік пен дөрікілікке келіспеушілік тері бар жеке тұлғаның бейнесі.      </w:t>
      </w:r>
    </w:p>
    <w:p w:rsidR="007A2F77" w:rsidRPr="000D1E38" w:rsidRDefault="007A2F77" w:rsidP="007A2F77">
      <w:pPr>
        <w:shd w:val="clear" w:color="auto" w:fill="FFFFFF"/>
        <w:ind w:firstLine="725"/>
        <w:rPr>
          <w:rFonts w:ascii="Times New Roman" w:hAnsi="Times New Roman" w:cs="Times New Roman"/>
          <w:sz w:val="24"/>
          <w:szCs w:val="24"/>
          <w:lang w:val="kk-KZ"/>
        </w:rPr>
      </w:pPr>
      <w:r w:rsidRPr="000D1E38">
        <w:rPr>
          <w:rFonts w:ascii="Times New Roman" w:hAnsi="Times New Roman" w:cs="Times New Roman"/>
          <w:noProof/>
          <w:color w:val="000000"/>
          <w:spacing w:val="13"/>
          <w:sz w:val="24"/>
          <w:szCs w:val="24"/>
          <w:lang w:val="kk-KZ"/>
        </w:rPr>
        <w:t xml:space="preserve">Қанша азап шексе де адам баласының түпкі мақсаты, қайырымды </w:t>
      </w:r>
      <w:r w:rsidRPr="000D1E38">
        <w:rPr>
          <w:rFonts w:ascii="Times New Roman" w:hAnsi="Times New Roman" w:cs="Times New Roman"/>
          <w:noProof/>
          <w:color w:val="000000"/>
          <w:spacing w:val="3"/>
          <w:sz w:val="24"/>
          <w:szCs w:val="24"/>
          <w:lang w:val="kk-KZ"/>
        </w:rPr>
        <w:t xml:space="preserve">коғам орнатып, өзінің тіршіліктегі бақытын </w:t>
      </w:r>
      <w:r w:rsidRPr="000D1E38">
        <w:rPr>
          <w:rFonts w:ascii="Times New Roman" w:hAnsi="Times New Roman" w:cs="Times New Roman"/>
          <w:color w:val="000000"/>
          <w:spacing w:val="3"/>
          <w:sz w:val="24"/>
          <w:szCs w:val="24"/>
          <w:lang w:val="kk-KZ"/>
        </w:rPr>
        <w:t xml:space="preserve">табу. </w:t>
      </w:r>
      <w:r w:rsidRPr="000D1E38">
        <w:rPr>
          <w:rFonts w:ascii="Times New Roman" w:hAnsi="Times New Roman" w:cs="Times New Roman"/>
          <w:noProof/>
          <w:color w:val="000000"/>
          <w:spacing w:val="3"/>
          <w:sz w:val="24"/>
          <w:szCs w:val="24"/>
          <w:lang w:val="kk-KZ"/>
        </w:rPr>
        <w:t xml:space="preserve">Сондықтан, шамасы жетсе, </w:t>
      </w:r>
      <w:r w:rsidRPr="000D1E38">
        <w:rPr>
          <w:rFonts w:ascii="Times New Roman" w:hAnsi="Times New Roman" w:cs="Times New Roman"/>
          <w:noProof/>
          <w:color w:val="000000"/>
          <w:spacing w:val="12"/>
          <w:sz w:val="24"/>
          <w:szCs w:val="24"/>
          <w:lang w:val="kk-KZ"/>
        </w:rPr>
        <w:t xml:space="preserve">қайырымды іс істеуден артық еш нәрсе жоқ екенін әркім біледі. Бірақ, </w:t>
      </w:r>
      <w:r w:rsidRPr="000D1E38">
        <w:rPr>
          <w:rFonts w:ascii="Times New Roman" w:hAnsi="Times New Roman" w:cs="Times New Roman"/>
          <w:noProof/>
          <w:color w:val="000000"/>
          <w:spacing w:val="13"/>
          <w:sz w:val="24"/>
          <w:szCs w:val="24"/>
          <w:lang w:val="kk-KZ"/>
        </w:rPr>
        <w:t xml:space="preserve">адамдар айналасындағы жайсыз жағдайлардың әсерімен және ұрпак </w:t>
      </w:r>
      <w:r w:rsidRPr="000D1E38">
        <w:rPr>
          <w:rFonts w:ascii="Times New Roman" w:hAnsi="Times New Roman" w:cs="Times New Roman"/>
          <w:noProof/>
          <w:color w:val="000000"/>
          <w:spacing w:val="5"/>
          <w:sz w:val="24"/>
          <w:szCs w:val="24"/>
          <w:lang w:val="kk-KZ"/>
        </w:rPr>
        <w:t xml:space="preserve">тәрбиесіңдегі келеңсіз тәлімдердің салдарынан қайырымдылық атаулыға қас,  </w:t>
      </w:r>
      <w:r w:rsidRPr="000D1E38">
        <w:rPr>
          <w:rFonts w:ascii="Times New Roman" w:hAnsi="Times New Roman" w:cs="Times New Roman"/>
          <w:noProof/>
          <w:color w:val="000000"/>
          <w:spacing w:val="11"/>
          <w:sz w:val="24"/>
          <w:szCs w:val="24"/>
          <w:lang w:val="kk-KZ"/>
        </w:rPr>
        <w:t>қарама-қарсы мінез-құлықтарды бойына сіңіреді. Сонан келіп, өмір-</w:t>
      </w:r>
      <w:r w:rsidRPr="000D1E38">
        <w:rPr>
          <w:rFonts w:ascii="Times New Roman" w:hAnsi="Times New Roman" w:cs="Times New Roman"/>
          <w:noProof/>
          <w:color w:val="000000"/>
          <w:spacing w:val="18"/>
          <w:sz w:val="24"/>
          <w:szCs w:val="24"/>
          <w:lang w:val="kk-KZ"/>
        </w:rPr>
        <w:lastRenderedPageBreak/>
        <w:t xml:space="preserve">тіршілігімізде жиі кездесетін жақсы мен жаман адамдардың пайда </w:t>
      </w:r>
      <w:r w:rsidRPr="000D1E38">
        <w:rPr>
          <w:rFonts w:ascii="Times New Roman" w:hAnsi="Times New Roman" w:cs="Times New Roman"/>
          <w:noProof/>
          <w:color w:val="000000"/>
          <w:spacing w:val="5"/>
          <w:sz w:val="24"/>
          <w:szCs w:val="24"/>
          <w:lang w:val="kk-KZ"/>
        </w:rPr>
        <w:t>болатынын білеміз.</w:t>
      </w:r>
    </w:p>
    <w:p w:rsidR="007A2F77" w:rsidRPr="000D1E38" w:rsidRDefault="007A2F77" w:rsidP="007A2F77">
      <w:pPr>
        <w:shd w:val="clear" w:color="auto" w:fill="FFFFFF"/>
        <w:ind w:firstLine="730"/>
        <w:rPr>
          <w:rFonts w:ascii="Times New Roman" w:hAnsi="Times New Roman" w:cs="Times New Roman"/>
          <w:sz w:val="24"/>
          <w:szCs w:val="24"/>
          <w:lang w:val="kk-KZ"/>
        </w:rPr>
      </w:pPr>
      <w:r w:rsidRPr="000D1E38">
        <w:rPr>
          <w:rFonts w:ascii="Times New Roman" w:hAnsi="Times New Roman" w:cs="Times New Roman"/>
          <w:noProof/>
          <w:color w:val="000000"/>
          <w:spacing w:val="8"/>
          <w:sz w:val="24"/>
          <w:szCs w:val="24"/>
          <w:lang w:val="kk-KZ"/>
        </w:rPr>
        <w:t xml:space="preserve">Мәселен, халық ұғымында адам баласының мінез-құлығына тәрбие </w:t>
      </w:r>
      <w:r w:rsidRPr="000D1E38">
        <w:rPr>
          <w:rFonts w:ascii="Times New Roman" w:hAnsi="Times New Roman" w:cs="Times New Roman"/>
          <w:noProof/>
          <w:color w:val="000000"/>
          <w:spacing w:val="3"/>
          <w:sz w:val="24"/>
          <w:szCs w:val="24"/>
          <w:lang w:val="kk-KZ"/>
        </w:rPr>
        <w:t xml:space="preserve">мен тәлім арқылы </w:t>
      </w:r>
      <w:r w:rsidRPr="000D1E38">
        <w:rPr>
          <w:rFonts w:ascii="Times New Roman" w:hAnsi="Times New Roman" w:cs="Times New Roman"/>
          <w:color w:val="000000"/>
          <w:spacing w:val="3"/>
          <w:sz w:val="24"/>
          <w:szCs w:val="24"/>
          <w:lang w:val="kk-KZ"/>
        </w:rPr>
        <w:t xml:space="preserve">тек </w:t>
      </w:r>
      <w:r w:rsidRPr="000D1E38">
        <w:rPr>
          <w:rFonts w:ascii="Times New Roman" w:hAnsi="Times New Roman" w:cs="Times New Roman"/>
          <w:noProof/>
          <w:color w:val="000000"/>
          <w:spacing w:val="3"/>
          <w:sz w:val="24"/>
          <w:szCs w:val="24"/>
          <w:lang w:val="kk-KZ"/>
        </w:rPr>
        <w:t xml:space="preserve">білім мен ақылды ұштастыра білгенде ғана сіңетін, </w:t>
      </w:r>
      <w:r w:rsidRPr="000D1E38">
        <w:rPr>
          <w:rFonts w:ascii="Times New Roman" w:hAnsi="Times New Roman" w:cs="Times New Roman"/>
          <w:color w:val="000000"/>
          <w:spacing w:val="3"/>
          <w:sz w:val="24"/>
          <w:szCs w:val="24"/>
          <w:lang w:val="kk-KZ"/>
        </w:rPr>
        <w:t xml:space="preserve">аса </w:t>
      </w:r>
      <w:r w:rsidRPr="000D1E38">
        <w:rPr>
          <w:rFonts w:ascii="Times New Roman" w:hAnsi="Times New Roman" w:cs="Times New Roman"/>
          <w:noProof/>
          <w:color w:val="000000"/>
          <w:spacing w:val="9"/>
          <w:sz w:val="24"/>
          <w:szCs w:val="24"/>
          <w:lang w:val="kk-KZ"/>
        </w:rPr>
        <w:t xml:space="preserve">құдіретті, қасиеті </w:t>
      </w:r>
      <w:r w:rsidRPr="000D1E38">
        <w:rPr>
          <w:rFonts w:ascii="Times New Roman" w:hAnsi="Times New Roman" w:cs="Times New Roman"/>
          <w:color w:val="000000"/>
          <w:spacing w:val="9"/>
          <w:sz w:val="24"/>
          <w:szCs w:val="24"/>
          <w:lang w:val="kk-KZ"/>
        </w:rPr>
        <w:t xml:space="preserve">мол </w:t>
      </w:r>
      <w:r w:rsidRPr="000D1E38">
        <w:rPr>
          <w:rFonts w:ascii="Times New Roman" w:hAnsi="Times New Roman" w:cs="Times New Roman"/>
          <w:noProof/>
          <w:color w:val="000000"/>
          <w:spacing w:val="9"/>
          <w:sz w:val="24"/>
          <w:szCs w:val="24"/>
          <w:lang w:val="kk-KZ"/>
        </w:rPr>
        <w:t xml:space="preserve">адамшылық атаулының бір көрінісі. Шындық </w:t>
      </w:r>
      <w:r w:rsidRPr="000D1E38">
        <w:rPr>
          <w:rFonts w:ascii="Times New Roman" w:hAnsi="Times New Roman" w:cs="Times New Roman"/>
          <w:color w:val="000000"/>
          <w:spacing w:val="9"/>
          <w:sz w:val="24"/>
          <w:szCs w:val="24"/>
          <w:lang w:val="kk-KZ"/>
        </w:rPr>
        <w:t xml:space="preserve">пен </w:t>
      </w:r>
      <w:r w:rsidRPr="000D1E38">
        <w:rPr>
          <w:rFonts w:ascii="Times New Roman" w:hAnsi="Times New Roman" w:cs="Times New Roman"/>
          <w:noProof/>
          <w:color w:val="000000"/>
          <w:spacing w:val="4"/>
          <w:sz w:val="24"/>
          <w:szCs w:val="24"/>
          <w:lang w:val="kk-KZ"/>
        </w:rPr>
        <w:t xml:space="preserve">Әділет... Иә, қайырымсыз коғамда... шындық </w:t>
      </w:r>
      <w:r w:rsidRPr="000D1E38">
        <w:rPr>
          <w:rFonts w:ascii="Times New Roman" w:hAnsi="Times New Roman" w:cs="Times New Roman"/>
          <w:color w:val="000000"/>
          <w:spacing w:val="4"/>
          <w:sz w:val="24"/>
          <w:szCs w:val="24"/>
          <w:lang w:val="kk-KZ"/>
        </w:rPr>
        <w:t xml:space="preserve">пен </w:t>
      </w:r>
      <w:r w:rsidRPr="000D1E38">
        <w:rPr>
          <w:rFonts w:ascii="Times New Roman" w:hAnsi="Times New Roman" w:cs="Times New Roman"/>
          <w:noProof/>
          <w:color w:val="000000"/>
          <w:spacing w:val="4"/>
          <w:sz w:val="24"/>
          <w:szCs w:val="24"/>
          <w:lang w:val="kk-KZ"/>
        </w:rPr>
        <w:t xml:space="preserve">әділеттің жолы тым алыс </w:t>
      </w:r>
      <w:r w:rsidRPr="000D1E38">
        <w:rPr>
          <w:rFonts w:ascii="Times New Roman" w:hAnsi="Times New Roman" w:cs="Times New Roman"/>
          <w:noProof/>
          <w:color w:val="000000"/>
          <w:spacing w:val="8"/>
          <w:sz w:val="24"/>
          <w:szCs w:val="24"/>
          <w:lang w:val="kk-KZ"/>
        </w:rPr>
        <w:t xml:space="preserve">болмақ. Өйтсе де, ол екеуінің аркалаған абыройлары </w:t>
      </w:r>
      <w:r w:rsidRPr="000D1E38">
        <w:rPr>
          <w:rFonts w:ascii="Times New Roman" w:hAnsi="Times New Roman" w:cs="Times New Roman"/>
          <w:color w:val="000000"/>
          <w:spacing w:val="8"/>
          <w:sz w:val="24"/>
          <w:szCs w:val="24"/>
          <w:lang w:val="kk-KZ"/>
        </w:rPr>
        <w:t xml:space="preserve">да аз </w:t>
      </w:r>
      <w:r w:rsidRPr="000D1E38">
        <w:rPr>
          <w:rFonts w:ascii="Times New Roman" w:hAnsi="Times New Roman" w:cs="Times New Roman"/>
          <w:noProof/>
          <w:color w:val="000000"/>
          <w:spacing w:val="8"/>
          <w:sz w:val="24"/>
          <w:szCs w:val="24"/>
          <w:lang w:val="kk-KZ"/>
        </w:rPr>
        <w:t xml:space="preserve">емес. Өмірдің </w:t>
      </w:r>
      <w:r w:rsidRPr="000D1E38">
        <w:rPr>
          <w:rFonts w:ascii="Times New Roman" w:hAnsi="Times New Roman" w:cs="Times New Roman"/>
          <w:noProof/>
          <w:color w:val="000000"/>
          <w:spacing w:val="7"/>
          <w:sz w:val="24"/>
          <w:szCs w:val="24"/>
          <w:lang w:val="kk-KZ"/>
        </w:rPr>
        <w:t xml:space="preserve">шындығы болса, тіршіліктегі әділет атаулы сөзсіз содан туындап жатады. </w:t>
      </w:r>
      <w:r w:rsidRPr="000D1E38">
        <w:rPr>
          <w:rFonts w:ascii="Times New Roman" w:hAnsi="Times New Roman" w:cs="Times New Roman"/>
          <w:noProof/>
          <w:color w:val="000000"/>
          <w:spacing w:val="9"/>
          <w:sz w:val="24"/>
          <w:szCs w:val="24"/>
          <w:lang w:val="kk-KZ"/>
        </w:rPr>
        <w:t xml:space="preserve">Ендеше, шыңыраудың түбінде шындық қана сақталмақ. Бірақ оны танудың </w:t>
      </w:r>
      <w:r w:rsidRPr="000D1E38">
        <w:rPr>
          <w:rFonts w:ascii="Times New Roman" w:hAnsi="Times New Roman" w:cs="Times New Roman"/>
          <w:noProof/>
          <w:color w:val="000000"/>
          <w:spacing w:val="5"/>
          <w:sz w:val="24"/>
          <w:szCs w:val="24"/>
          <w:lang w:val="kk-KZ"/>
        </w:rPr>
        <w:t xml:space="preserve">өз қиындықтары </w:t>
      </w:r>
      <w:r w:rsidRPr="000D1E38">
        <w:rPr>
          <w:rFonts w:ascii="Times New Roman" w:hAnsi="Times New Roman" w:cs="Times New Roman"/>
          <w:color w:val="000000"/>
          <w:spacing w:val="5"/>
          <w:sz w:val="24"/>
          <w:szCs w:val="24"/>
          <w:lang w:val="kk-KZ"/>
        </w:rPr>
        <w:t>бар.</w:t>
      </w:r>
    </w:p>
    <w:p w:rsidR="007A2F77" w:rsidRPr="000D1E38" w:rsidRDefault="007A2F77" w:rsidP="007A2F77">
      <w:pPr>
        <w:shd w:val="clear" w:color="auto" w:fill="FFFFFF"/>
        <w:ind w:firstLine="730"/>
        <w:rPr>
          <w:rFonts w:ascii="Times New Roman" w:hAnsi="Times New Roman" w:cs="Times New Roman"/>
          <w:sz w:val="24"/>
          <w:szCs w:val="24"/>
          <w:lang w:val="kk-KZ"/>
        </w:rPr>
      </w:pPr>
      <w:r w:rsidRPr="000D1E38">
        <w:rPr>
          <w:rFonts w:ascii="Times New Roman" w:hAnsi="Times New Roman" w:cs="Times New Roman"/>
          <w:noProof/>
          <w:color w:val="000000"/>
          <w:spacing w:val="3"/>
          <w:sz w:val="24"/>
          <w:szCs w:val="24"/>
          <w:lang w:val="kk-KZ"/>
        </w:rPr>
        <w:t xml:space="preserve">Шындық </w:t>
      </w:r>
      <w:r w:rsidRPr="000D1E38">
        <w:rPr>
          <w:rFonts w:ascii="Times New Roman" w:hAnsi="Times New Roman" w:cs="Times New Roman"/>
          <w:color w:val="000000"/>
          <w:spacing w:val="3"/>
          <w:sz w:val="24"/>
          <w:szCs w:val="24"/>
          <w:lang w:val="kk-KZ"/>
        </w:rPr>
        <w:t xml:space="preserve">- </w:t>
      </w:r>
      <w:r w:rsidRPr="000D1E38">
        <w:rPr>
          <w:rFonts w:ascii="Times New Roman" w:hAnsi="Times New Roman" w:cs="Times New Roman"/>
          <w:noProof/>
          <w:color w:val="000000"/>
          <w:spacing w:val="3"/>
          <w:sz w:val="24"/>
          <w:szCs w:val="24"/>
          <w:lang w:val="kk-KZ"/>
        </w:rPr>
        <w:t xml:space="preserve">біреу ғана болғанымен, оның мың </w:t>
      </w:r>
      <w:r w:rsidRPr="000D1E38">
        <w:rPr>
          <w:rFonts w:ascii="Times New Roman" w:hAnsi="Times New Roman" w:cs="Times New Roman"/>
          <w:color w:val="000000"/>
          <w:spacing w:val="3"/>
          <w:sz w:val="24"/>
          <w:szCs w:val="24"/>
          <w:lang w:val="kk-KZ"/>
        </w:rPr>
        <w:t xml:space="preserve">сан </w:t>
      </w:r>
      <w:r w:rsidRPr="000D1E38">
        <w:rPr>
          <w:rFonts w:ascii="Times New Roman" w:hAnsi="Times New Roman" w:cs="Times New Roman"/>
          <w:noProof/>
          <w:color w:val="000000"/>
          <w:spacing w:val="3"/>
          <w:sz w:val="24"/>
          <w:szCs w:val="24"/>
          <w:lang w:val="kk-KZ"/>
        </w:rPr>
        <w:t xml:space="preserve">түрлі қырлары көп. </w:t>
      </w:r>
      <w:r w:rsidRPr="000D1E38">
        <w:rPr>
          <w:rFonts w:ascii="Times New Roman" w:hAnsi="Times New Roman" w:cs="Times New Roman"/>
          <w:noProof/>
          <w:color w:val="000000"/>
          <w:spacing w:val="10"/>
          <w:sz w:val="24"/>
          <w:szCs w:val="24"/>
          <w:lang w:val="kk-KZ"/>
        </w:rPr>
        <w:t xml:space="preserve">Сондықтан ол сағым тектес... тіпті бұл өмірде жоқ сияқтанып </w:t>
      </w:r>
      <w:r w:rsidRPr="000D1E38">
        <w:rPr>
          <w:rFonts w:ascii="Times New Roman" w:hAnsi="Times New Roman" w:cs="Times New Roman"/>
          <w:color w:val="000000"/>
          <w:spacing w:val="10"/>
          <w:sz w:val="24"/>
          <w:szCs w:val="24"/>
          <w:lang w:val="kk-KZ"/>
        </w:rPr>
        <w:t xml:space="preserve">та </w:t>
      </w:r>
      <w:r w:rsidRPr="000D1E38">
        <w:rPr>
          <w:rFonts w:ascii="Times New Roman" w:hAnsi="Times New Roman" w:cs="Times New Roman"/>
          <w:noProof/>
          <w:color w:val="000000"/>
          <w:spacing w:val="10"/>
          <w:sz w:val="24"/>
          <w:szCs w:val="24"/>
          <w:lang w:val="kk-KZ"/>
        </w:rPr>
        <w:t xml:space="preserve">көрінуі </w:t>
      </w:r>
      <w:r w:rsidRPr="000D1E38">
        <w:rPr>
          <w:rFonts w:ascii="Times New Roman" w:hAnsi="Times New Roman" w:cs="Times New Roman"/>
          <w:noProof/>
          <w:color w:val="000000"/>
          <w:spacing w:val="3"/>
          <w:sz w:val="24"/>
          <w:szCs w:val="24"/>
          <w:lang w:val="kk-KZ"/>
        </w:rPr>
        <w:t xml:space="preserve">мүмкін. Өйткені, </w:t>
      </w:r>
      <w:r w:rsidRPr="000D1E38">
        <w:rPr>
          <w:rFonts w:ascii="Times New Roman" w:hAnsi="Times New Roman" w:cs="Times New Roman"/>
          <w:color w:val="000000"/>
          <w:spacing w:val="3"/>
          <w:sz w:val="24"/>
          <w:szCs w:val="24"/>
          <w:lang w:val="kk-KZ"/>
        </w:rPr>
        <w:t xml:space="preserve">әр адам </w:t>
      </w:r>
      <w:r w:rsidRPr="000D1E38">
        <w:rPr>
          <w:rFonts w:ascii="Times New Roman" w:hAnsi="Times New Roman" w:cs="Times New Roman"/>
          <w:noProof/>
          <w:color w:val="000000"/>
          <w:spacing w:val="3"/>
          <w:sz w:val="24"/>
          <w:szCs w:val="24"/>
          <w:lang w:val="kk-KZ"/>
        </w:rPr>
        <w:t xml:space="preserve">шындықтың мың </w:t>
      </w:r>
      <w:r w:rsidRPr="000D1E38">
        <w:rPr>
          <w:rFonts w:ascii="Times New Roman" w:hAnsi="Times New Roman" w:cs="Times New Roman"/>
          <w:color w:val="000000"/>
          <w:spacing w:val="3"/>
          <w:sz w:val="24"/>
          <w:szCs w:val="24"/>
          <w:lang w:val="kk-KZ"/>
        </w:rPr>
        <w:t xml:space="preserve">сан </w:t>
      </w:r>
      <w:r w:rsidRPr="000D1E38">
        <w:rPr>
          <w:rFonts w:ascii="Times New Roman" w:hAnsi="Times New Roman" w:cs="Times New Roman"/>
          <w:noProof/>
          <w:color w:val="000000"/>
          <w:spacing w:val="3"/>
          <w:sz w:val="24"/>
          <w:szCs w:val="24"/>
          <w:lang w:val="kk-KZ"/>
        </w:rPr>
        <w:t xml:space="preserve">түрлі қырының... біреуін ғана </w:t>
      </w:r>
      <w:r w:rsidRPr="000D1E38">
        <w:rPr>
          <w:rFonts w:ascii="Times New Roman" w:hAnsi="Times New Roman" w:cs="Times New Roman"/>
          <w:noProof/>
          <w:color w:val="000000"/>
          <w:spacing w:val="8"/>
          <w:sz w:val="24"/>
          <w:szCs w:val="24"/>
          <w:lang w:val="kk-KZ"/>
        </w:rPr>
        <w:t xml:space="preserve">көріп, басқа қырларын байқай алмайтындығы жиі кездеседі. Осыдан келіп, </w:t>
      </w:r>
      <w:r w:rsidRPr="000D1E38">
        <w:rPr>
          <w:rFonts w:ascii="Times New Roman" w:hAnsi="Times New Roman" w:cs="Times New Roman"/>
          <w:noProof/>
          <w:color w:val="000000"/>
          <w:spacing w:val="9"/>
          <w:sz w:val="24"/>
          <w:szCs w:val="24"/>
          <w:lang w:val="kk-KZ"/>
        </w:rPr>
        <w:t xml:space="preserve">бір адам шындықтың бір қырын, екіншісі </w:t>
      </w:r>
      <w:r w:rsidRPr="000D1E38">
        <w:rPr>
          <w:rFonts w:ascii="Times New Roman" w:hAnsi="Times New Roman" w:cs="Times New Roman"/>
          <w:color w:val="000000"/>
          <w:spacing w:val="9"/>
          <w:sz w:val="24"/>
          <w:szCs w:val="24"/>
          <w:lang w:val="kk-KZ"/>
        </w:rPr>
        <w:t xml:space="preserve">- </w:t>
      </w:r>
      <w:r w:rsidRPr="000D1E38">
        <w:rPr>
          <w:rFonts w:ascii="Times New Roman" w:hAnsi="Times New Roman" w:cs="Times New Roman"/>
          <w:noProof/>
          <w:color w:val="000000"/>
          <w:spacing w:val="9"/>
          <w:sz w:val="24"/>
          <w:szCs w:val="24"/>
          <w:lang w:val="kk-KZ"/>
        </w:rPr>
        <w:t xml:space="preserve">екінші қырын көріп, әрқайсысы </w:t>
      </w:r>
      <w:r w:rsidRPr="000D1E38">
        <w:rPr>
          <w:rFonts w:ascii="Times New Roman" w:hAnsi="Times New Roman" w:cs="Times New Roman"/>
          <w:color w:val="000000"/>
          <w:spacing w:val="2"/>
          <w:sz w:val="24"/>
          <w:szCs w:val="24"/>
          <w:lang w:val="kk-KZ"/>
        </w:rPr>
        <w:t>өзінің</w:t>
      </w:r>
      <w:r w:rsidRPr="000D1E38">
        <w:rPr>
          <w:rFonts w:ascii="Times New Roman" w:hAnsi="Times New Roman" w:cs="Times New Roman"/>
          <w:noProof/>
          <w:color w:val="000000"/>
          <w:spacing w:val="2"/>
          <w:sz w:val="24"/>
          <w:szCs w:val="24"/>
          <w:lang w:val="kk-KZ"/>
        </w:rPr>
        <w:t xml:space="preserve">, ғана </w:t>
      </w:r>
      <w:r w:rsidRPr="000D1E38">
        <w:rPr>
          <w:rFonts w:ascii="Times New Roman" w:hAnsi="Times New Roman" w:cs="Times New Roman"/>
          <w:color w:val="000000"/>
          <w:spacing w:val="2"/>
          <w:sz w:val="24"/>
          <w:szCs w:val="24"/>
          <w:lang w:val="kk-KZ"/>
        </w:rPr>
        <w:t xml:space="preserve">көре </w:t>
      </w:r>
      <w:r w:rsidRPr="000D1E38">
        <w:rPr>
          <w:rFonts w:ascii="Times New Roman" w:hAnsi="Times New Roman" w:cs="Times New Roman"/>
          <w:noProof/>
          <w:color w:val="000000"/>
          <w:spacing w:val="2"/>
          <w:sz w:val="24"/>
          <w:szCs w:val="24"/>
          <w:lang w:val="kk-KZ"/>
        </w:rPr>
        <w:t>білген шындығын айтып</w:t>
      </w:r>
      <w:r w:rsidRPr="000D1E38">
        <w:rPr>
          <w:rFonts w:ascii="Times New Roman" w:hAnsi="Times New Roman" w:cs="Times New Roman"/>
          <w:noProof/>
          <w:color w:val="000000"/>
          <w:spacing w:val="45"/>
          <w:sz w:val="24"/>
          <w:szCs w:val="24"/>
          <w:lang w:val="kk-KZ"/>
        </w:rPr>
        <w:t>,</w:t>
      </w:r>
      <w:r w:rsidRPr="000D1E38">
        <w:rPr>
          <w:rFonts w:ascii="Times New Roman" w:hAnsi="Times New Roman" w:cs="Times New Roman"/>
          <w:noProof/>
          <w:color w:val="000000"/>
          <w:spacing w:val="2"/>
          <w:sz w:val="24"/>
          <w:szCs w:val="24"/>
          <w:lang w:val="kk-KZ"/>
        </w:rPr>
        <w:t xml:space="preserve"> бір-бірімен келісе алмай, дау-</w:t>
      </w:r>
      <w:r w:rsidRPr="000D1E38">
        <w:rPr>
          <w:rFonts w:ascii="Times New Roman" w:hAnsi="Times New Roman" w:cs="Times New Roman"/>
          <w:noProof/>
          <w:color w:val="000000"/>
          <w:spacing w:val="21"/>
          <w:sz w:val="24"/>
          <w:szCs w:val="24"/>
          <w:lang w:val="kk-KZ"/>
        </w:rPr>
        <w:t xml:space="preserve">дамайға ұшырайды. Кейде қатты кеткен даудың аяғы </w:t>
      </w:r>
      <w:r w:rsidRPr="000D1E38">
        <w:rPr>
          <w:rFonts w:ascii="Times New Roman" w:hAnsi="Times New Roman" w:cs="Times New Roman"/>
          <w:color w:val="000000"/>
          <w:spacing w:val="21"/>
          <w:sz w:val="24"/>
          <w:szCs w:val="24"/>
          <w:lang w:val="kk-KZ"/>
        </w:rPr>
        <w:t xml:space="preserve">аса </w:t>
      </w:r>
      <w:r w:rsidRPr="000D1E38">
        <w:rPr>
          <w:rFonts w:ascii="Times New Roman" w:hAnsi="Times New Roman" w:cs="Times New Roman"/>
          <w:noProof/>
          <w:color w:val="000000"/>
          <w:spacing w:val="21"/>
          <w:sz w:val="24"/>
          <w:szCs w:val="24"/>
          <w:lang w:val="kk-KZ"/>
        </w:rPr>
        <w:t xml:space="preserve">үлкен </w:t>
      </w:r>
      <w:r w:rsidRPr="000D1E38">
        <w:rPr>
          <w:rFonts w:ascii="Times New Roman" w:hAnsi="Times New Roman" w:cs="Times New Roman"/>
          <w:noProof/>
          <w:color w:val="000000"/>
          <w:spacing w:val="14"/>
          <w:sz w:val="24"/>
          <w:szCs w:val="24"/>
          <w:lang w:val="kk-KZ"/>
        </w:rPr>
        <w:t xml:space="preserve">соқтығыстарға </w:t>
      </w:r>
      <w:r w:rsidRPr="000D1E38">
        <w:rPr>
          <w:rFonts w:ascii="Times New Roman" w:hAnsi="Times New Roman" w:cs="Times New Roman"/>
          <w:color w:val="000000"/>
          <w:spacing w:val="14"/>
          <w:sz w:val="24"/>
          <w:szCs w:val="24"/>
          <w:lang w:val="kk-KZ"/>
        </w:rPr>
        <w:t xml:space="preserve">да апарады. </w:t>
      </w:r>
      <w:r w:rsidRPr="000D1E38">
        <w:rPr>
          <w:rFonts w:ascii="Times New Roman" w:hAnsi="Times New Roman" w:cs="Times New Roman"/>
          <w:noProof/>
          <w:color w:val="000000"/>
          <w:spacing w:val="14"/>
          <w:sz w:val="24"/>
          <w:szCs w:val="24"/>
          <w:lang w:val="kk-KZ"/>
        </w:rPr>
        <w:t xml:space="preserve">Сайып келгенде, бір қарағанда екеуінікі де </w:t>
      </w:r>
      <w:r w:rsidRPr="000D1E38">
        <w:rPr>
          <w:rFonts w:ascii="Times New Roman" w:hAnsi="Times New Roman" w:cs="Times New Roman"/>
          <w:noProof/>
          <w:color w:val="000000"/>
          <w:spacing w:val="3"/>
          <w:sz w:val="24"/>
          <w:szCs w:val="24"/>
          <w:lang w:val="kk-KZ"/>
        </w:rPr>
        <w:t xml:space="preserve">дұрыс, ал екінші  қырынан қарағанда </w:t>
      </w:r>
      <w:r w:rsidRPr="000D1E38">
        <w:rPr>
          <w:rFonts w:ascii="Times New Roman" w:hAnsi="Times New Roman" w:cs="Times New Roman"/>
          <w:color w:val="000000"/>
          <w:spacing w:val="3"/>
          <w:sz w:val="24"/>
          <w:szCs w:val="24"/>
          <w:lang w:val="kk-KZ"/>
        </w:rPr>
        <w:t xml:space="preserve">- </w:t>
      </w:r>
      <w:r w:rsidRPr="000D1E38">
        <w:rPr>
          <w:rFonts w:ascii="Times New Roman" w:hAnsi="Times New Roman" w:cs="Times New Roman"/>
          <w:noProof/>
          <w:color w:val="000000"/>
          <w:spacing w:val="3"/>
          <w:sz w:val="24"/>
          <w:szCs w:val="24"/>
          <w:lang w:val="kk-KZ"/>
        </w:rPr>
        <w:t xml:space="preserve">екеуі де кінәлі болып шығады. </w:t>
      </w:r>
      <w:r w:rsidRPr="000D1E38">
        <w:rPr>
          <w:rFonts w:ascii="Times New Roman" w:hAnsi="Times New Roman" w:cs="Times New Roman"/>
          <w:noProof/>
          <w:color w:val="000000"/>
          <w:spacing w:val="26"/>
          <w:sz w:val="24"/>
          <w:szCs w:val="24"/>
          <w:lang w:val="kk-KZ"/>
        </w:rPr>
        <w:t xml:space="preserve">Мінеки, мұның бәрі ақыл мен білімнің  шолақтығынан </w:t>
      </w:r>
      <w:r w:rsidRPr="000D1E38">
        <w:rPr>
          <w:rFonts w:ascii="Times New Roman" w:hAnsi="Times New Roman" w:cs="Times New Roman"/>
          <w:noProof/>
          <w:color w:val="000000"/>
          <w:spacing w:val="-2"/>
          <w:sz w:val="24"/>
          <w:szCs w:val="24"/>
          <w:lang w:val="kk-KZ"/>
        </w:rPr>
        <w:t xml:space="preserve">туындайтындығынан барында жылдамырақ ұғынып, тезірек түсінгеніміз жөн. </w:t>
      </w:r>
      <w:r w:rsidRPr="000D1E38">
        <w:rPr>
          <w:rFonts w:ascii="Times New Roman" w:hAnsi="Times New Roman" w:cs="Times New Roman"/>
          <w:noProof/>
          <w:color w:val="000000"/>
          <w:sz w:val="24"/>
          <w:szCs w:val="24"/>
          <w:lang w:val="kk-KZ"/>
        </w:rPr>
        <w:t xml:space="preserve">Халқымыздың даналығына сүйенсек: "...Көзі соқырдан көрі, көкірегі соқыр жаман" </w:t>
      </w:r>
      <w:r w:rsidRPr="000D1E38">
        <w:rPr>
          <w:rFonts w:ascii="Times New Roman" w:hAnsi="Times New Roman" w:cs="Times New Roman"/>
          <w:color w:val="000000"/>
          <w:sz w:val="24"/>
          <w:szCs w:val="24"/>
          <w:lang w:val="kk-KZ"/>
        </w:rPr>
        <w:t xml:space="preserve">- </w:t>
      </w:r>
      <w:r w:rsidRPr="000D1E38">
        <w:rPr>
          <w:rFonts w:ascii="Times New Roman" w:hAnsi="Times New Roman" w:cs="Times New Roman"/>
          <w:noProof/>
          <w:color w:val="000000"/>
          <w:sz w:val="24"/>
          <w:szCs w:val="24"/>
          <w:lang w:val="kk-KZ"/>
        </w:rPr>
        <w:t xml:space="preserve">деген ғой.  Бұл тіршілікте әртүрлі жағдайлармен дұрыс тәрбие </w:t>
      </w:r>
      <w:r w:rsidRPr="000D1E38">
        <w:rPr>
          <w:rFonts w:ascii="Times New Roman" w:hAnsi="Times New Roman" w:cs="Times New Roman"/>
          <w:color w:val="000000"/>
          <w:sz w:val="24"/>
          <w:szCs w:val="24"/>
          <w:lang w:val="kk-KZ"/>
        </w:rPr>
        <w:t xml:space="preserve">ала </w:t>
      </w:r>
      <w:r w:rsidRPr="000D1E38">
        <w:rPr>
          <w:rFonts w:ascii="Times New Roman" w:hAnsi="Times New Roman" w:cs="Times New Roman"/>
          <w:noProof/>
          <w:color w:val="000000"/>
          <w:sz w:val="24"/>
          <w:szCs w:val="24"/>
          <w:lang w:val="kk-KZ"/>
        </w:rPr>
        <w:t xml:space="preserve">алмаған "көкірегі соқырлар" тым көп. Сондықтан </w:t>
      </w:r>
      <w:r w:rsidRPr="000D1E38">
        <w:rPr>
          <w:rFonts w:ascii="Times New Roman" w:hAnsi="Times New Roman" w:cs="Times New Roman"/>
          <w:color w:val="000000"/>
          <w:sz w:val="24"/>
          <w:szCs w:val="24"/>
          <w:lang w:val="kk-KZ"/>
        </w:rPr>
        <w:t xml:space="preserve">да </w:t>
      </w:r>
      <w:r w:rsidRPr="000D1E38">
        <w:rPr>
          <w:rFonts w:ascii="Times New Roman" w:hAnsi="Times New Roman" w:cs="Times New Roman"/>
          <w:noProof/>
          <w:color w:val="000000"/>
          <w:sz w:val="24"/>
          <w:szCs w:val="24"/>
          <w:lang w:val="kk-KZ"/>
        </w:rPr>
        <w:t xml:space="preserve">өмір шындығының асқар </w:t>
      </w:r>
      <w:r w:rsidRPr="000D1E38">
        <w:rPr>
          <w:rFonts w:ascii="Times New Roman" w:hAnsi="Times New Roman" w:cs="Times New Roman"/>
          <w:color w:val="000000"/>
          <w:spacing w:val="-4"/>
          <w:sz w:val="24"/>
          <w:szCs w:val="24"/>
          <w:lang w:val="kk-KZ"/>
        </w:rPr>
        <w:t xml:space="preserve">таудай </w:t>
      </w:r>
      <w:r w:rsidRPr="000D1E38">
        <w:rPr>
          <w:rFonts w:ascii="Times New Roman" w:hAnsi="Times New Roman" w:cs="Times New Roman"/>
          <w:noProof/>
          <w:color w:val="000000"/>
          <w:spacing w:val="-4"/>
          <w:sz w:val="24"/>
          <w:szCs w:val="24"/>
          <w:lang w:val="kk-KZ"/>
        </w:rPr>
        <w:t xml:space="preserve">ұлы көріністері, олар үшін күнделікті ішіп-жегендерінен артық  емес </w:t>
      </w:r>
      <w:r w:rsidRPr="000D1E38">
        <w:rPr>
          <w:rFonts w:ascii="Times New Roman" w:hAnsi="Times New Roman" w:cs="Times New Roman"/>
          <w:noProof/>
          <w:color w:val="000000"/>
          <w:spacing w:val="5"/>
          <w:sz w:val="24"/>
          <w:szCs w:val="24"/>
          <w:lang w:val="kk-KZ"/>
        </w:rPr>
        <w:t xml:space="preserve">сияқтанып көрінеді. Егер шындық адам бейнесіне еніп, көкіректері кер </w:t>
      </w:r>
      <w:r w:rsidRPr="000D1E38">
        <w:rPr>
          <w:rFonts w:ascii="Times New Roman" w:hAnsi="Times New Roman" w:cs="Times New Roman"/>
          <w:noProof/>
          <w:color w:val="000000"/>
          <w:spacing w:val="3"/>
          <w:sz w:val="24"/>
          <w:szCs w:val="24"/>
          <w:lang w:val="kk-KZ"/>
        </w:rPr>
        <w:t xml:space="preserve">тобырдың ортасына түссе, оны топастықтың </w:t>
      </w:r>
      <w:r w:rsidRPr="000D1E38">
        <w:rPr>
          <w:rFonts w:ascii="Times New Roman" w:hAnsi="Times New Roman" w:cs="Times New Roman"/>
          <w:color w:val="000000"/>
          <w:spacing w:val="3"/>
          <w:sz w:val="24"/>
          <w:szCs w:val="24"/>
          <w:lang w:val="kk-KZ"/>
        </w:rPr>
        <w:t xml:space="preserve">кара </w:t>
      </w:r>
      <w:r w:rsidRPr="000D1E38">
        <w:rPr>
          <w:rFonts w:ascii="Times New Roman" w:hAnsi="Times New Roman" w:cs="Times New Roman"/>
          <w:noProof/>
          <w:color w:val="000000"/>
          <w:spacing w:val="3"/>
          <w:sz w:val="24"/>
          <w:szCs w:val="24"/>
          <w:lang w:val="kk-KZ"/>
        </w:rPr>
        <w:t xml:space="preserve">күйесі қымтап алып, </w:t>
      </w:r>
      <w:r w:rsidRPr="000D1E38">
        <w:rPr>
          <w:rFonts w:ascii="Times New Roman" w:hAnsi="Times New Roman" w:cs="Times New Roman"/>
          <w:noProof/>
          <w:color w:val="000000"/>
          <w:sz w:val="24"/>
          <w:szCs w:val="24"/>
          <w:lang w:val="kk-KZ"/>
        </w:rPr>
        <w:t>ыстандырып жіберері хақ.</w:t>
      </w:r>
    </w:p>
    <w:p w:rsidR="007A2F77" w:rsidRPr="000D1E38" w:rsidRDefault="007A2F77" w:rsidP="007A2F77">
      <w:pPr>
        <w:shd w:val="clear" w:color="auto" w:fill="FFFFFF"/>
        <w:ind w:firstLine="734"/>
        <w:rPr>
          <w:rFonts w:ascii="Times New Roman" w:hAnsi="Times New Roman" w:cs="Times New Roman"/>
          <w:sz w:val="24"/>
          <w:szCs w:val="24"/>
          <w:lang w:val="kk-KZ"/>
        </w:rPr>
      </w:pPr>
      <w:r w:rsidRPr="000D1E38">
        <w:rPr>
          <w:rFonts w:ascii="Times New Roman" w:hAnsi="Times New Roman" w:cs="Times New Roman"/>
          <w:color w:val="000000"/>
          <w:spacing w:val="14"/>
          <w:sz w:val="24"/>
          <w:szCs w:val="24"/>
          <w:lang w:val="kk-KZ"/>
        </w:rPr>
        <w:t xml:space="preserve">Ғасырлар бойы ар-намысын </w:t>
      </w:r>
      <w:r w:rsidRPr="000D1E38">
        <w:rPr>
          <w:rFonts w:ascii="Times New Roman" w:hAnsi="Times New Roman" w:cs="Times New Roman"/>
          <w:color w:val="000000"/>
          <w:spacing w:val="18"/>
          <w:sz w:val="24"/>
          <w:szCs w:val="24"/>
          <w:lang w:val="kk-KZ"/>
        </w:rPr>
        <w:t xml:space="preserve">жоғары ұстап, ізгілікті қастер тұтқан қазақ елінің </w:t>
      </w:r>
      <w:r w:rsidRPr="000D1E38">
        <w:rPr>
          <w:rFonts w:ascii="Times New Roman" w:hAnsi="Times New Roman" w:cs="Times New Roman"/>
          <w:color w:val="000000"/>
          <w:spacing w:val="-10"/>
          <w:sz w:val="24"/>
          <w:szCs w:val="24"/>
          <w:lang w:val="kk-KZ"/>
        </w:rPr>
        <w:t xml:space="preserve">аруларының бойындағы нәзіктік, биязылық, иманжүзділік азайып, </w:t>
      </w:r>
      <w:r w:rsidRPr="000D1E38">
        <w:rPr>
          <w:rFonts w:ascii="Times New Roman" w:hAnsi="Times New Roman" w:cs="Times New Roman"/>
          <w:color w:val="000000"/>
          <w:spacing w:val="-4"/>
          <w:sz w:val="24"/>
          <w:szCs w:val="24"/>
          <w:lang w:val="kk-KZ"/>
        </w:rPr>
        <w:t xml:space="preserve">азаматтарымыздың ой-парасаты ұсақталып бара жатқаны бәрімізге де </w:t>
      </w:r>
      <w:r w:rsidRPr="000D1E38">
        <w:rPr>
          <w:rFonts w:ascii="Times New Roman" w:hAnsi="Times New Roman" w:cs="Times New Roman"/>
          <w:color w:val="000000"/>
          <w:spacing w:val="-2"/>
          <w:sz w:val="24"/>
          <w:szCs w:val="24"/>
          <w:lang w:val="kk-KZ"/>
        </w:rPr>
        <w:t xml:space="preserve">белгілі жай. Жасыратыны жоқ, бүгінгі таңда ел дәстүрін, ата салтын </w:t>
      </w:r>
      <w:r w:rsidRPr="000D1E38">
        <w:rPr>
          <w:rFonts w:ascii="Times New Roman" w:hAnsi="Times New Roman" w:cs="Times New Roman"/>
          <w:color w:val="000000"/>
          <w:spacing w:val="-6"/>
          <w:sz w:val="24"/>
          <w:szCs w:val="24"/>
          <w:lang w:val="kk-KZ"/>
        </w:rPr>
        <w:t xml:space="preserve">білмейтін ұрпақ өсіп қеледі. Осындай күйге түсуіміздің басты себебінің </w:t>
      </w:r>
      <w:r w:rsidRPr="000D1E38">
        <w:rPr>
          <w:rFonts w:ascii="Times New Roman" w:hAnsi="Times New Roman" w:cs="Times New Roman"/>
          <w:color w:val="000000"/>
          <w:spacing w:val="2"/>
          <w:sz w:val="24"/>
          <w:szCs w:val="24"/>
          <w:lang w:val="kk-KZ"/>
        </w:rPr>
        <w:t xml:space="preserve">бірі - ұлттық тәлім-тербиеге мән берілмегендіктен деп біліп, осы </w:t>
      </w:r>
      <w:r w:rsidRPr="000D1E38">
        <w:rPr>
          <w:rFonts w:ascii="Times New Roman" w:hAnsi="Times New Roman" w:cs="Times New Roman"/>
          <w:color w:val="000000"/>
          <w:spacing w:val="9"/>
          <w:sz w:val="24"/>
          <w:szCs w:val="24"/>
          <w:lang w:val="kk-KZ"/>
        </w:rPr>
        <w:t xml:space="preserve">тарауды ұлттық тәлім-тербие беру жолдары әр халықта қалай </w:t>
      </w:r>
      <w:r w:rsidRPr="000D1E38">
        <w:rPr>
          <w:rFonts w:ascii="Times New Roman" w:hAnsi="Times New Roman" w:cs="Times New Roman"/>
          <w:color w:val="000000"/>
          <w:spacing w:val="-6"/>
          <w:sz w:val="24"/>
          <w:szCs w:val="24"/>
          <w:lang w:val="kk-KZ"/>
        </w:rPr>
        <w:t>қалыптасып қелгендігіне тоқталамыз.</w:t>
      </w:r>
    </w:p>
    <w:p w:rsidR="007A2F77" w:rsidRPr="000D1E38" w:rsidRDefault="007A2F77" w:rsidP="007A2F77">
      <w:pPr>
        <w:shd w:val="clear" w:color="auto" w:fill="FFFFFF"/>
        <w:ind w:firstLine="715"/>
        <w:rPr>
          <w:rFonts w:ascii="Times New Roman" w:hAnsi="Times New Roman" w:cs="Times New Roman"/>
          <w:sz w:val="24"/>
          <w:szCs w:val="24"/>
          <w:lang w:val="kk-KZ"/>
        </w:rPr>
      </w:pPr>
      <w:r w:rsidRPr="000D1E38">
        <w:rPr>
          <w:rFonts w:ascii="Times New Roman" w:hAnsi="Times New Roman" w:cs="Times New Roman"/>
          <w:color w:val="000000"/>
          <w:spacing w:val="-6"/>
          <w:sz w:val="24"/>
          <w:szCs w:val="24"/>
          <w:lang w:val="kk-KZ"/>
        </w:rPr>
        <w:t xml:space="preserve">Ұлттық тәлім-тербиеге мән беріп, баланың санасын ұлттық тәрбие </w:t>
      </w:r>
      <w:r w:rsidRPr="000D1E38">
        <w:rPr>
          <w:rFonts w:ascii="Times New Roman" w:hAnsi="Times New Roman" w:cs="Times New Roman"/>
          <w:color w:val="000000"/>
          <w:spacing w:val="-8"/>
          <w:sz w:val="24"/>
          <w:szCs w:val="24"/>
          <w:lang w:val="kk-KZ"/>
        </w:rPr>
        <w:t>негізінде қалыптастыру алғаш рет Қорқыт атадан басталған.</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color w:val="000000"/>
          <w:spacing w:val="3"/>
          <w:sz w:val="24"/>
          <w:szCs w:val="24"/>
          <w:lang w:val="kk-KZ"/>
        </w:rPr>
        <w:t xml:space="preserve">       Қорқыт - ғұлама ойшыл, философ, сазгер, қобызшы, атақты </w:t>
      </w:r>
      <w:r w:rsidRPr="000D1E38">
        <w:rPr>
          <w:rFonts w:ascii="Times New Roman" w:hAnsi="Times New Roman" w:cs="Times New Roman"/>
          <w:color w:val="000000"/>
          <w:spacing w:val="-8"/>
          <w:sz w:val="24"/>
          <w:szCs w:val="24"/>
          <w:lang w:val="kk-KZ"/>
        </w:rPr>
        <w:t xml:space="preserve">музыкант. Оның айтқан болжамдары дәл келіп, отырған. Қорқыт атаньң </w:t>
      </w:r>
      <w:r w:rsidRPr="000D1E38">
        <w:rPr>
          <w:rFonts w:ascii="Times New Roman" w:hAnsi="Times New Roman" w:cs="Times New Roman"/>
          <w:color w:val="000000"/>
          <w:spacing w:val="1"/>
          <w:sz w:val="24"/>
          <w:szCs w:val="24"/>
          <w:lang w:val="kk-KZ"/>
        </w:rPr>
        <w:t xml:space="preserve">нақыл сөздері, қағидалары екшелген ойлардың нәтижесі. Мысалы, </w:t>
      </w:r>
      <w:r w:rsidRPr="000D1E38">
        <w:rPr>
          <w:rFonts w:ascii="Times New Roman" w:hAnsi="Times New Roman" w:cs="Times New Roman"/>
          <w:color w:val="000000"/>
          <w:spacing w:val="8"/>
          <w:sz w:val="24"/>
          <w:szCs w:val="24"/>
          <w:lang w:val="kk-KZ"/>
        </w:rPr>
        <w:t xml:space="preserve">"Анадан өнеге көрмеген  қыз жаман, атадан тағылым алмаған ұл </w:t>
      </w:r>
      <w:r w:rsidRPr="000D1E38">
        <w:rPr>
          <w:rFonts w:ascii="Times New Roman" w:hAnsi="Times New Roman" w:cs="Times New Roman"/>
          <w:color w:val="000000"/>
          <w:spacing w:val="4"/>
          <w:sz w:val="24"/>
          <w:szCs w:val="24"/>
          <w:lang w:val="kk-KZ"/>
        </w:rPr>
        <w:t xml:space="preserve">жаман", "Атасыз ұл ақылға жарымас, анасыз  жасауға жарымас", </w:t>
      </w:r>
      <w:r w:rsidRPr="000D1E38">
        <w:rPr>
          <w:rFonts w:ascii="Times New Roman" w:hAnsi="Times New Roman" w:cs="Times New Roman"/>
          <w:color w:val="000000"/>
          <w:spacing w:val="-3"/>
          <w:sz w:val="24"/>
          <w:szCs w:val="24"/>
          <w:lang w:val="kk-KZ"/>
        </w:rPr>
        <w:t xml:space="preserve">"Есекті жүгендегенмен жылқы болмас". Қорқыт шығармаларында </w:t>
      </w:r>
      <w:r w:rsidRPr="000D1E38">
        <w:rPr>
          <w:rFonts w:ascii="Times New Roman" w:hAnsi="Times New Roman" w:cs="Times New Roman"/>
          <w:color w:val="000000"/>
          <w:spacing w:val="1"/>
          <w:sz w:val="24"/>
          <w:szCs w:val="24"/>
          <w:lang w:val="kk-KZ"/>
        </w:rPr>
        <w:t xml:space="preserve">отбасындағы әйел - ананың орны жайлы сөз қозғалады: "ол әйелдің </w:t>
      </w:r>
      <w:r w:rsidRPr="000D1E38">
        <w:rPr>
          <w:rFonts w:ascii="Times New Roman" w:hAnsi="Times New Roman" w:cs="Times New Roman"/>
          <w:color w:val="000000"/>
          <w:sz w:val="24"/>
          <w:szCs w:val="24"/>
          <w:lang w:val="kk-KZ"/>
        </w:rPr>
        <w:t xml:space="preserve">төрт түрі болады, оның басы-құт әйел, соңы- қанағаты жоқ жұт әйел, </w:t>
      </w:r>
      <w:r w:rsidRPr="000D1E38">
        <w:rPr>
          <w:rFonts w:ascii="Times New Roman" w:hAnsi="Times New Roman" w:cs="Times New Roman"/>
          <w:color w:val="000000"/>
          <w:spacing w:val="3"/>
          <w:sz w:val="24"/>
          <w:szCs w:val="24"/>
          <w:lang w:val="kk-KZ"/>
        </w:rPr>
        <w:t xml:space="preserve">одан қалса ығыр қылатын кесір әйел, тірлігін тыңдырмайтын салақ </w:t>
      </w:r>
      <w:r w:rsidRPr="000D1E38">
        <w:rPr>
          <w:rFonts w:ascii="Times New Roman" w:hAnsi="Times New Roman" w:cs="Times New Roman"/>
          <w:color w:val="000000"/>
          <w:spacing w:val="-8"/>
          <w:sz w:val="24"/>
          <w:szCs w:val="24"/>
          <w:lang w:val="kk-KZ"/>
        </w:rPr>
        <w:t>әйел. Жақсы әйел ерінің бар жоғын білдірмей, елге ана болады" дейді [4,64б</w:t>
      </w:r>
      <w:r w:rsidRPr="000D1E38">
        <w:rPr>
          <w:rFonts w:ascii="Times New Roman" w:hAnsi="Times New Roman" w:cs="Times New Roman"/>
          <w:color w:val="000000"/>
          <w:spacing w:val="-12"/>
          <w:sz w:val="24"/>
          <w:szCs w:val="24"/>
          <w:lang w:val="kk-KZ"/>
        </w:rPr>
        <w:t>].</w:t>
      </w:r>
    </w:p>
    <w:p w:rsidR="007A2F77" w:rsidRPr="000D1E38" w:rsidRDefault="007A2F77" w:rsidP="007A2F77">
      <w:pPr>
        <w:shd w:val="clear" w:color="auto" w:fill="FFFFFF"/>
        <w:ind w:firstLine="34"/>
        <w:rPr>
          <w:rFonts w:ascii="Times New Roman" w:hAnsi="Times New Roman" w:cs="Times New Roman"/>
          <w:color w:val="000000"/>
          <w:spacing w:val="-7"/>
          <w:sz w:val="24"/>
          <w:szCs w:val="24"/>
          <w:lang w:val="kk-KZ"/>
        </w:rPr>
      </w:pPr>
      <w:r w:rsidRPr="000D1E38">
        <w:rPr>
          <w:rFonts w:ascii="Times New Roman" w:hAnsi="Times New Roman" w:cs="Times New Roman"/>
          <w:color w:val="000000"/>
          <w:sz w:val="24"/>
          <w:szCs w:val="24"/>
          <w:lang w:val="kk-KZ"/>
        </w:rPr>
        <w:t xml:space="preserve">        Ж.Баласағұн бала тәрбиесін отбасында бер, "аймаңдайлы ұл- </w:t>
      </w:r>
      <w:r w:rsidRPr="000D1E38">
        <w:rPr>
          <w:rFonts w:ascii="Times New Roman" w:hAnsi="Times New Roman" w:cs="Times New Roman"/>
          <w:color w:val="000000"/>
          <w:spacing w:val="-4"/>
          <w:sz w:val="24"/>
          <w:szCs w:val="24"/>
          <w:lang w:val="kk-KZ"/>
        </w:rPr>
        <w:t xml:space="preserve">туса, үйіңде өсір, бөтен жерге қалдырма" деп өсиет еткен. Баласағұнның бұл тағлымды ойлары білім мен тәрбиенің сабақтастығын жоғары </w:t>
      </w:r>
      <w:r w:rsidRPr="000D1E38">
        <w:rPr>
          <w:rFonts w:ascii="Times New Roman" w:hAnsi="Times New Roman" w:cs="Times New Roman"/>
          <w:color w:val="000000"/>
          <w:spacing w:val="-7"/>
          <w:sz w:val="24"/>
          <w:szCs w:val="24"/>
          <w:lang w:val="kk-KZ"/>
        </w:rPr>
        <w:t xml:space="preserve">бағалағандығының дәлелі. Бала жас кезінен білім мен </w:t>
      </w:r>
      <w:r w:rsidRPr="000D1E38">
        <w:rPr>
          <w:rFonts w:ascii="Times New Roman" w:hAnsi="Times New Roman" w:cs="Times New Roman"/>
          <w:color w:val="000000"/>
          <w:spacing w:val="-7"/>
          <w:sz w:val="24"/>
          <w:szCs w:val="24"/>
          <w:lang w:val="kk-KZ"/>
        </w:rPr>
        <w:lastRenderedPageBreak/>
        <w:t xml:space="preserve">өнерге, еңбекке </w:t>
      </w:r>
      <w:r w:rsidRPr="000D1E38">
        <w:rPr>
          <w:rFonts w:ascii="Times New Roman" w:hAnsi="Times New Roman" w:cs="Times New Roman"/>
          <w:color w:val="000000"/>
          <w:sz w:val="24"/>
          <w:szCs w:val="24"/>
          <w:lang w:val="kk-KZ"/>
        </w:rPr>
        <w:t xml:space="preserve">араласуы арқылы оның жаны мен тәні сабақтас жетілуге тиіс. Тәрбие </w:t>
      </w:r>
      <w:r w:rsidRPr="000D1E38">
        <w:rPr>
          <w:rFonts w:ascii="Times New Roman" w:hAnsi="Times New Roman" w:cs="Times New Roman"/>
          <w:color w:val="000000"/>
          <w:spacing w:val="-2"/>
          <w:sz w:val="24"/>
          <w:szCs w:val="24"/>
          <w:lang w:val="kk-KZ"/>
        </w:rPr>
        <w:t xml:space="preserve">мен білім берудің бұл жүйесі парасатты ұрпақ өсірудің мәнін ашады. </w:t>
      </w:r>
      <w:r w:rsidRPr="000D1E38">
        <w:rPr>
          <w:rFonts w:ascii="Times New Roman" w:hAnsi="Times New Roman" w:cs="Times New Roman"/>
          <w:color w:val="000000"/>
          <w:spacing w:val="-1"/>
          <w:sz w:val="24"/>
          <w:szCs w:val="24"/>
          <w:lang w:val="kk-KZ"/>
        </w:rPr>
        <w:t xml:space="preserve">Егер баланың жаман аты шықса, ізгі жандарға қауіп төнеді делінеді. </w:t>
      </w:r>
      <w:r w:rsidRPr="000D1E38">
        <w:rPr>
          <w:rFonts w:ascii="Times New Roman" w:hAnsi="Times New Roman" w:cs="Times New Roman"/>
          <w:color w:val="000000"/>
          <w:spacing w:val="3"/>
          <w:sz w:val="24"/>
          <w:szCs w:val="24"/>
          <w:lang w:val="kk-KZ"/>
        </w:rPr>
        <w:t xml:space="preserve">Халықтың имандылығының кепілі балалардың ата-анасы мен аға </w:t>
      </w:r>
      <w:r w:rsidRPr="000D1E38">
        <w:rPr>
          <w:rFonts w:ascii="Times New Roman" w:hAnsi="Times New Roman" w:cs="Times New Roman"/>
          <w:color w:val="000000"/>
          <w:spacing w:val="2"/>
          <w:sz w:val="24"/>
          <w:szCs w:val="24"/>
          <w:lang w:val="kk-KZ"/>
        </w:rPr>
        <w:t xml:space="preserve">ұрпаққа деген құрметінен көрінуі. Сондықтан да әкесін аман сақтап </w:t>
      </w:r>
      <w:r w:rsidRPr="000D1E38">
        <w:rPr>
          <w:rFonts w:ascii="Times New Roman" w:hAnsi="Times New Roman" w:cs="Times New Roman"/>
          <w:color w:val="000000"/>
          <w:spacing w:val="-2"/>
          <w:sz w:val="24"/>
          <w:szCs w:val="24"/>
          <w:lang w:val="kk-KZ"/>
        </w:rPr>
        <w:t>қалу үшін жанын қиған ұлдың өлімі - ең бақытты өлім болып табылады</w:t>
      </w:r>
      <w:r w:rsidRPr="000D1E38">
        <w:rPr>
          <w:rFonts w:ascii="Times New Roman" w:hAnsi="Times New Roman" w:cs="Times New Roman"/>
          <w:color w:val="000000"/>
          <w:spacing w:val="-3"/>
          <w:sz w:val="24"/>
          <w:szCs w:val="24"/>
          <w:lang w:val="kk-KZ"/>
        </w:rPr>
        <w:t xml:space="preserve">. Ұлы гуманист бабамыздың дидактикалық еңбегі даналық </w:t>
      </w:r>
      <w:r w:rsidRPr="000D1E38">
        <w:rPr>
          <w:rFonts w:ascii="Times New Roman" w:hAnsi="Times New Roman" w:cs="Times New Roman"/>
          <w:color w:val="000000"/>
          <w:spacing w:val="-7"/>
          <w:sz w:val="24"/>
          <w:szCs w:val="24"/>
          <w:lang w:val="kk-KZ"/>
        </w:rPr>
        <w:t xml:space="preserve">ойлар мен тәрбиелік ақиқатқа толы. </w:t>
      </w:r>
    </w:p>
    <w:p w:rsidR="007A2F77" w:rsidRPr="000D1E38" w:rsidRDefault="007A2F77" w:rsidP="007A2F77">
      <w:pPr>
        <w:shd w:val="clear" w:color="auto" w:fill="FFFFFF"/>
        <w:ind w:firstLine="34"/>
        <w:rPr>
          <w:rFonts w:ascii="Times New Roman" w:hAnsi="Times New Roman" w:cs="Times New Roman"/>
          <w:sz w:val="24"/>
          <w:szCs w:val="24"/>
          <w:lang w:val="kk-KZ"/>
        </w:rPr>
      </w:pPr>
      <w:r w:rsidRPr="000D1E38">
        <w:rPr>
          <w:rFonts w:ascii="Times New Roman" w:hAnsi="Times New Roman" w:cs="Times New Roman"/>
          <w:color w:val="000000"/>
          <w:spacing w:val="-7"/>
          <w:sz w:val="24"/>
          <w:szCs w:val="24"/>
          <w:lang w:val="kk-KZ"/>
        </w:rPr>
        <w:t xml:space="preserve">       Былайша атқанда, "Құтты білік" - </w:t>
      </w:r>
      <w:r w:rsidRPr="000D1E38">
        <w:rPr>
          <w:rFonts w:ascii="Times New Roman" w:hAnsi="Times New Roman" w:cs="Times New Roman"/>
          <w:color w:val="000000"/>
          <w:spacing w:val="-9"/>
          <w:sz w:val="24"/>
          <w:szCs w:val="24"/>
          <w:lang w:val="kk-KZ"/>
        </w:rPr>
        <w:t xml:space="preserve">тарихи қезеңнің сипатты белгілерін бойына терең сіңірген, қоғамдық-саяси, </w:t>
      </w:r>
      <w:r w:rsidRPr="000D1E38">
        <w:rPr>
          <w:rFonts w:ascii="Times New Roman" w:hAnsi="Times New Roman" w:cs="Times New Roman"/>
          <w:color w:val="000000"/>
          <w:spacing w:val="-2"/>
          <w:sz w:val="24"/>
          <w:szCs w:val="24"/>
          <w:lang w:val="kk-KZ"/>
        </w:rPr>
        <w:t xml:space="preserve">әлеуметтік бітімі қанық, моральдық-эстетикалық, рухани қазынамыз </w:t>
      </w:r>
      <w:r w:rsidRPr="000D1E38">
        <w:rPr>
          <w:rFonts w:ascii="Times New Roman" w:hAnsi="Times New Roman" w:cs="Times New Roman"/>
          <w:color w:val="000000"/>
          <w:sz w:val="24"/>
          <w:szCs w:val="24"/>
          <w:lang w:val="kk-KZ"/>
        </w:rPr>
        <w:t xml:space="preserve">болуымен қатар, дарға тәлім-тәрбие беру жөнінде тиісті деңгейде </w:t>
      </w:r>
      <w:r w:rsidRPr="000D1E38">
        <w:rPr>
          <w:rFonts w:ascii="Times New Roman" w:hAnsi="Times New Roman" w:cs="Times New Roman"/>
          <w:color w:val="000000"/>
          <w:spacing w:val="-1"/>
          <w:sz w:val="24"/>
          <w:szCs w:val="24"/>
          <w:lang w:val="kk-KZ"/>
        </w:rPr>
        <w:t xml:space="preserve">бағдар берерлік мәні зор педагогикалық еңбек деп тануға тиістіміз. </w:t>
      </w:r>
      <w:r w:rsidRPr="000D1E38">
        <w:rPr>
          <w:rFonts w:ascii="Times New Roman" w:hAnsi="Times New Roman" w:cs="Times New Roman"/>
          <w:color w:val="000000"/>
          <w:spacing w:val="16"/>
          <w:sz w:val="24"/>
          <w:szCs w:val="24"/>
          <w:lang w:val="kk-KZ"/>
        </w:rPr>
        <w:t xml:space="preserve">Тәрбие дәстүрінің ертеден келе жатқан алтын қазынасы. Сол </w:t>
      </w:r>
      <w:r w:rsidRPr="000D1E38">
        <w:rPr>
          <w:rFonts w:ascii="Times New Roman" w:hAnsi="Times New Roman" w:cs="Times New Roman"/>
          <w:color w:val="000000"/>
          <w:spacing w:val="12"/>
          <w:sz w:val="24"/>
          <w:szCs w:val="24"/>
          <w:lang w:val="kk-KZ"/>
        </w:rPr>
        <w:t xml:space="preserve">себепті мұндағы тәлімдік өрнектерді, қыздарға тәрбие беру, </w:t>
      </w:r>
      <w:r w:rsidRPr="000D1E38">
        <w:rPr>
          <w:rFonts w:ascii="Times New Roman" w:hAnsi="Times New Roman" w:cs="Times New Roman"/>
          <w:color w:val="000000"/>
          <w:spacing w:val="-2"/>
          <w:sz w:val="24"/>
          <w:szCs w:val="24"/>
          <w:lang w:val="kk-KZ"/>
        </w:rPr>
        <w:t>әйелдерге тән инабаттылық пен мейрімділік өнегесін үлгі еткен .</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w:t>
      </w:r>
      <w:r w:rsidRPr="000D1E38">
        <w:rPr>
          <w:rFonts w:ascii="Times New Roman" w:hAnsi="Times New Roman" w:cs="Times New Roman"/>
          <w:color w:val="000000"/>
          <w:sz w:val="24"/>
          <w:szCs w:val="24"/>
          <w:lang w:val="kk-KZ"/>
        </w:rPr>
        <w:t xml:space="preserve">Балалар тәрбиесі жөнінде терең сыр шертетін, осыдан он ғасыр </w:t>
      </w:r>
      <w:r w:rsidRPr="000D1E38">
        <w:rPr>
          <w:rFonts w:ascii="Times New Roman" w:hAnsi="Times New Roman" w:cs="Times New Roman"/>
          <w:color w:val="000000"/>
          <w:spacing w:val="-8"/>
          <w:sz w:val="24"/>
          <w:szCs w:val="24"/>
          <w:lang w:val="kk-KZ"/>
        </w:rPr>
        <w:t xml:space="preserve">бұрын ізгілік тәлімдерінің қандай деңгейде болғанын ұғындырып, </w:t>
      </w:r>
      <w:r w:rsidRPr="000D1E38">
        <w:rPr>
          <w:rFonts w:ascii="Times New Roman" w:hAnsi="Times New Roman" w:cs="Times New Roman"/>
          <w:color w:val="000000"/>
          <w:spacing w:val="1"/>
          <w:sz w:val="24"/>
          <w:szCs w:val="24"/>
          <w:lang w:val="kk-KZ"/>
        </w:rPr>
        <w:t xml:space="preserve">өміршең дәстүрдің ұрпақтан-ұрпаққа жалғасу деңгейін аңғартатын, </w:t>
      </w:r>
      <w:r w:rsidRPr="000D1E38">
        <w:rPr>
          <w:rFonts w:ascii="Times New Roman" w:hAnsi="Times New Roman" w:cs="Times New Roman"/>
          <w:color w:val="000000"/>
          <w:spacing w:val="-4"/>
          <w:sz w:val="24"/>
          <w:szCs w:val="24"/>
          <w:lang w:val="kk-KZ"/>
        </w:rPr>
        <w:t>әдептік түсініктерді терең тануға бағыт беретін ұлы туынды.</w:t>
      </w:r>
    </w:p>
    <w:p w:rsidR="007A2F77" w:rsidRPr="000D1E38" w:rsidRDefault="007A2F77" w:rsidP="007A2F77">
      <w:pPr>
        <w:shd w:val="clear" w:color="auto" w:fill="FFFFFF"/>
        <w:ind w:firstLine="710"/>
        <w:rPr>
          <w:rFonts w:ascii="Times New Roman" w:hAnsi="Times New Roman" w:cs="Times New Roman"/>
          <w:sz w:val="24"/>
          <w:szCs w:val="24"/>
          <w:lang w:val="kk-KZ"/>
        </w:rPr>
      </w:pPr>
      <w:r w:rsidRPr="000D1E38">
        <w:rPr>
          <w:rFonts w:ascii="Times New Roman" w:hAnsi="Times New Roman" w:cs="Times New Roman"/>
          <w:color w:val="000000"/>
          <w:spacing w:val="-6"/>
          <w:sz w:val="24"/>
          <w:szCs w:val="24"/>
          <w:lang w:val="kk-KZ"/>
        </w:rPr>
        <w:t xml:space="preserve">Кез келген халықтың алыс заманнан бері қалыптасқан өмір салты, </w:t>
      </w:r>
      <w:r w:rsidRPr="000D1E38">
        <w:rPr>
          <w:rFonts w:ascii="Times New Roman" w:hAnsi="Times New Roman" w:cs="Times New Roman"/>
          <w:color w:val="000000"/>
          <w:spacing w:val="1"/>
          <w:sz w:val="24"/>
          <w:szCs w:val="24"/>
          <w:lang w:val="kk-KZ"/>
        </w:rPr>
        <w:t xml:space="preserve">материалдық рухани мұралар жасау жолдары, дәстүр тағылымдары, </w:t>
      </w:r>
      <w:r w:rsidRPr="000D1E38">
        <w:rPr>
          <w:rFonts w:ascii="Times New Roman" w:hAnsi="Times New Roman" w:cs="Times New Roman"/>
          <w:color w:val="000000"/>
          <w:spacing w:val="-9"/>
          <w:sz w:val="24"/>
          <w:szCs w:val="24"/>
          <w:lang w:val="kk-KZ"/>
        </w:rPr>
        <w:t xml:space="preserve">кісілік қалыптары - сол халықтың бастан өткерген ғұмыр жолының </w:t>
      </w:r>
      <w:r w:rsidRPr="000D1E38">
        <w:rPr>
          <w:rFonts w:ascii="Times New Roman" w:hAnsi="Times New Roman" w:cs="Times New Roman"/>
          <w:color w:val="000000"/>
          <w:spacing w:val="-1"/>
          <w:sz w:val="24"/>
          <w:szCs w:val="24"/>
          <w:lang w:val="kk-KZ"/>
        </w:rPr>
        <w:t xml:space="preserve">айғағы, көрінісі болып, бүгінгі және болашақтағы әр түрлі әлеуметтік </w:t>
      </w:r>
      <w:r w:rsidRPr="000D1E38">
        <w:rPr>
          <w:rFonts w:ascii="Times New Roman" w:hAnsi="Times New Roman" w:cs="Times New Roman"/>
          <w:color w:val="000000"/>
          <w:spacing w:val="-8"/>
          <w:sz w:val="24"/>
          <w:szCs w:val="24"/>
          <w:lang w:val="kk-KZ"/>
        </w:rPr>
        <w:t xml:space="preserve">және мәдени болмысының биік, берік тұғыры десек те болады. Кез келген </w:t>
      </w:r>
      <w:r w:rsidRPr="000D1E38">
        <w:rPr>
          <w:rFonts w:ascii="Times New Roman" w:hAnsi="Times New Roman" w:cs="Times New Roman"/>
          <w:color w:val="000000"/>
          <w:spacing w:val="-5"/>
          <w:sz w:val="24"/>
          <w:szCs w:val="24"/>
          <w:lang w:val="kk-KZ"/>
        </w:rPr>
        <w:t xml:space="preserve">адам баласының өмірі, тіршілік әрекеті оның туған - туысқандарымен, </w:t>
      </w:r>
      <w:r w:rsidRPr="000D1E38">
        <w:rPr>
          <w:rFonts w:ascii="Times New Roman" w:hAnsi="Times New Roman" w:cs="Times New Roman"/>
          <w:color w:val="000000"/>
          <w:spacing w:val="-2"/>
          <w:sz w:val="24"/>
          <w:szCs w:val="24"/>
          <w:lang w:val="kk-KZ"/>
        </w:rPr>
        <w:t xml:space="preserve">ата-анасымен, жора-жолдасымен ғана емес, сонымен қатар оның өмір </w:t>
      </w:r>
      <w:r w:rsidRPr="000D1E38">
        <w:rPr>
          <w:rFonts w:ascii="Times New Roman" w:hAnsi="Times New Roman" w:cs="Times New Roman"/>
          <w:color w:val="000000"/>
          <w:spacing w:val="1"/>
          <w:sz w:val="24"/>
          <w:szCs w:val="24"/>
          <w:lang w:val="kk-KZ"/>
        </w:rPr>
        <w:t xml:space="preserve">сүріп жатқан әлеуметтік ортасымен, ғасыр уақытымен байланысты </w:t>
      </w:r>
      <w:r w:rsidRPr="000D1E38">
        <w:rPr>
          <w:rFonts w:ascii="Times New Roman" w:hAnsi="Times New Roman" w:cs="Times New Roman"/>
          <w:color w:val="000000"/>
          <w:spacing w:val="-11"/>
          <w:sz w:val="24"/>
          <w:szCs w:val="24"/>
          <w:lang w:val="kk-KZ"/>
        </w:rPr>
        <w:t>болады.</w:t>
      </w:r>
    </w:p>
    <w:p w:rsidR="007A2F77" w:rsidRPr="000D1E38" w:rsidRDefault="007A2F77" w:rsidP="007A2F77">
      <w:pPr>
        <w:shd w:val="clear" w:color="auto" w:fill="FFFFFF"/>
        <w:ind w:firstLine="715"/>
        <w:rPr>
          <w:rFonts w:ascii="Times New Roman" w:hAnsi="Times New Roman" w:cs="Times New Roman"/>
          <w:sz w:val="24"/>
          <w:szCs w:val="24"/>
          <w:lang w:val="kk-KZ"/>
        </w:rPr>
      </w:pPr>
      <w:r w:rsidRPr="000D1E38">
        <w:rPr>
          <w:rFonts w:ascii="Times New Roman" w:hAnsi="Times New Roman" w:cs="Times New Roman"/>
          <w:color w:val="000000"/>
          <w:spacing w:val="-1"/>
          <w:sz w:val="24"/>
          <w:szCs w:val="24"/>
          <w:lang w:val="kk-KZ"/>
        </w:rPr>
        <w:t xml:space="preserve">Әрбір тарихи-әлеуметтік кезеңнің өз талғам-танымына лайық </w:t>
      </w:r>
      <w:r w:rsidRPr="000D1E38">
        <w:rPr>
          <w:rFonts w:ascii="Times New Roman" w:hAnsi="Times New Roman" w:cs="Times New Roman"/>
          <w:color w:val="000000"/>
          <w:spacing w:val="-6"/>
          <w:sz w:val="24"/>
          <w:szCs w:val="24"/>
          <w:lang w:val="kk-KZ"/>
        </w:rPr>
        <w:t xml:space="preserve">дәстүрі, салты болады. Дегенмен қаншама уақыт өтсе де ата тегі дәстүрді </w:t>
      </w:r>
      <w:r w:rsidRPr="000D1E38">
        <w:rPr>
          <w:rFonts w:ascii="Times New Roman" w:hAnsi="Times New Roman" w:cs="Times New Roman"/>
          <w:color w:val="000000"/>
          <w:spacing w:val="-3"/>
          <w:sz w:val="24"/>
          <w:szCs w:val="24"/>
          <w:lang w:val="kk-KZ"/>
        </w:rPr>
        <w:t xml:space="preserve">сақтап қалған жөн. Өйткені  сол арқылы ғана біз өз тарихымызды біле </w:t>
      </w:r>
      <w:r w:rsidRPr="000D1E38">
        <w:rPr>
          <w:rFonts w:ascii="Times New Roman" w:hAnsi="Times New Roman" w:cs="Times New Roman"/>
          <w:color w:val="000000"/>
          <w:spacing w:val="-8"/>
          <w:sz w:val="24"/>
          <w:szCs w:val="24"/>
          <w:lang w:val="kk-KZ"/>
        </w:rPr>
        <w:t xml:space="preserve">аламыз. Ғасырдан-ғасырға, ұрпақтан-ұрпаққа, әкеден балаға, анадан ға </w:t>
      </w:r>
      <w:r w:rsidRPr="000D1E38">
        <w:rPr>
          <w:rFonts w:ascii="Times New Roman" w:hAnsi="Times New Roman" w:cs="Times New Roman"/>
          <w:color w:val="000000"/>
          <w:spacing w:val="-9"/>
          <w:sz w:val="24"/>
          <w:szCs w:val="24"/>
          <w:lang w:val="kk-KZ"/>
        </w:rPr>
        <w:t xml:space="preserve">ауысатын тарихи-әлеуметтік, қоғамдық тәжірибелік дәстүр сабақтастығы </w:t>
      </w:r>
      <w:r w:rsidRPr="000D1E38">
        <w:rPr>
          <w:rFonts w:ascii="Times New Roman" w:hAnsi="Times New Roman" w:cs="Times New Roman"/>
          <w:color w:val="000000"/>
          <w:spacing w:val="-12"/>
          <w:sz w:val="24"/>
          <w:szCs w:val="24"/>
          <w:lang w:val="kk-KZ"/>
        </w:rPr>
        <w:t>болмаса, адамзаттың алға жылжу өрісі де болмас .</w:t>
      </w:r>
    </w:p>
    <w:p w:rsidR="007A2F77" w:rsidRPr="000D1E38" w:rsidRDefault="007A2F77" w:rsidP="007A2F77">
      <w:pPr>
        <w:shd w:val="clear" w:color="auto" w:fill="FFFFFF"/>
        <w:ind w:firstLine="567"/>
        <w:rPr>
          <w:rFonts w:ascii="Times New Roman" w:hAnsi="Times New Roman" w:cs="Times New Roman"/>
          <w:sz w:val="24"/>
          <w:szCs w:val="24"/>
          <w:lang w:val="kk-KZ"/>
        </w:rPr>
      </w:pPr>
      <w:r w:rsidRPr="000D1E38">
        <w:rPr>
          <w:rFonts w:ascii="Times New Roman" w:hAnsi="Times New Roman" w:cs="Times New Roman"/>
          <w:noProof/>
          <w:color w:val="000000"/>
          <w:spacing w:val="3"/>
          <w:sz w:val="24"/>
          <w:szCs w:val="24"/>
          <w:lang w:val="kk-KZ"/>
        </w:rPr>
        <w:t xml:space="preserve">Ізгіліктерге </w:t>
      </w:r>
      <w:r w:rsidRPr="000D1E38">
        <w:rPr>
          <w:rFonts w:ascii="Times New Roman" w:hAnsi="Times New Roman" w:cs="Times New Roman"/>
          <w:color w:val="000000"/>
          <w:spacing w:val="3"/>
          <w:sz w:val="24"/>
          <w:szCs w:val="24"/>
          <w:lang w:val="kk-KZ"/>
        </w:rPr>
        <w:t xml:space="preserve">баулу </w:t>
      </w:r>
      <w:r w:rsidRPr="000D1E38">
        <w:rPr>
          <w:rFonts w:ascii="Times New Roman" w:hAnsi="Times New Roman" w:cs="Times New Roman"/>
          <w:noProof/>
          <w:color w:val="000000"/>
          <w:spacing w:val="3"/>
          <w:sz w:val="24"/>
          <w:szCs w:val="24"/>
          <w:lang w:val="kk-KZ"/>
        </w:rPr>
        <w:t xml:space="preserve">тұрғысында мұсылманшылдықтың </w:t>
      </w:r>
      <w:r w:rsidRPr="000D1E38">
        <w:rPr>
          <w:rFonts w:ascii="Times New Roman" w:hAnsi="Times New Roman" w:cs="Times New Roman"/>
          <w:noProof/>
          <w:color w:val="000000"/>
          <w:spacing w:val="7"/>
          <w:sz w:val="24"/>
          <w:szCs w:val="24"/>
          <w:lang w:val="kk-KZ"/>
        </w:rPr>
        <w:t xml:space="preserve">тигізер септігінің молдығын қазақтың алғашқы ағартушыларының бірі </w:t>
      </w:r>
      <w:r w:rsidRPr="000D1E38">
        <w:rPr>
          <w:rFonts w:ascii="Times New Roman" w:hAnsi="Times New Roman" w:cs="Times New Roman"/>
          <w:noProof/>
          <w:color w:val="000000"/>
          <w:sz w:val="24"/>
          <w:szCs w:val="24"/>
          <w:lang w:val="kk-KZ"/>
        </w:rPr>
        <w:t xml:space="preserve">Ыбырай Алтынсаринның "Мұсылмандықтың тұтқасы" </w:t>
      </w:r>
      <w:r w:rsidRPr="000D1E38">
        <w:rPr>
          <w:rFonts w:ascii="Times New Roman" w:hAnsi="Times New Roman" w:cs="Times New Roman"/>
          <w:color w:val="000000"/>
          <w:sz w:val="24"/>
          <w:szCs w:val="24"/>
          <w:lang w:val="kk-KZ"/>
        </w:rPr>
        <w:t xml:space="preserve">[5,66б] </w:t>
      </w:r>
      <w:r w:rsidRPr="000D1E38">
        <w:rPr>
          <w:rFonts w:ascii="Times New Roman" w:hAnsi="Times New Roman" w:cs="Times New Roman"/>
          <w:noProof/>
          <w:color w:val="000000"/>
          <w:sz w:val="24"/>
          <w:szCs w:val="24"/>
          <w:lang w:val="kk-KZ"/>
        </w:rPr>
        <w:t xml:space="preserve">атты енбегінен </w:t>
      </w:r>
      <w:r w:rsidRPr="000D1E38">
        <w:rPr>
          <w:rFonts w:ascii="Times New Roman" w:hAnsi="Times New Roman" w:cs="Times New Roman"/>
          <w:noProof/>
          <w:color w:val="000000"/>
          <w:spacing w:val="2"/>
          <w:sz w:val="24"/>
          <w:szCs w:val="24"/>
          <w:lang w:val="kk-KZ"/>
        </w:rPr>
        <w:t xml:space="preserve">анық түсініп </w:t>
      </w:r>
      <w:r w:rsidRPr="000D1E38">
        <w:rPr>
          <w:rFonts w:ascii="Times New Roman" w:hAnsi="Times New Roman" w:cs="Times New Roman"/>
          <w:color w:val="000000"/>
          <w:spacing w:val="2"/>
          <w:sz w:val="24"/>
          <w:szCs w:val="24"/>
          <w:lang w:val="kk-KZ"/>
        </w:rPr>
        <w:t xml:space="preserve">- </w:t>
      </w:r>
      <w:r w:rsidRPr="000D1E38">
        <w:rPr>
          <w:rFonts w:ascii="Times New Roman" w:hAnsi="Times New Roman" w:cs="Times New Roman"/>
          <w:noProof/>
          <w:color w:val="000000"/>
          <w:spacing w:val="2"/>
          <w:sz w:val="24"/>
          <w:szCs w:val="24"/>
          <w:lang w:val="kk-KZ"/>
        </w:rPr>
        <w:t>түйсінуге болады. Онда былай айтылған:</w:t>
      </w:r>
    </w:p>
    <w:p w:rsidR="007A2F77" w:rsidRPr="000D1E38" w:rsidRDefault="007A2F77" w:rsidP="007A2F77">
      <w:pPr>
        <w:shd w:val="clear" w:color="auto" w:fill="FFFFFF"/>
        <w:ind w:firstLine="567"/>
        <w:rPr>
          <w:rFonts w:ascii="Times New Roman" w:hAnsi="Times New Roman" w:cs="Times New Roman"/>
          <w:sz w:val="24"/>
          <w:szCs w:val="24"/>
          <w:lang w:val="kk-KZ"/>
        </w:rPr>
      </w:pPr>
      <w:r w:rsidRPr="000D1E38">
        <w:rPr>
          <w:rFonts w:ascii="Times New Roman" w:hAnsi="Times New Roman" w:cs="Times New Roman"/>
          <w:color w:val="000000"/>
          <w:spacing w:val="12"/>
          <w:sz w:val="24"/>
          <w:szCs w:val="24"/>
          <w:lang w:val="kk-KZ"/>
        </w:rPr>
        <w:t>"П</w:t>
      </w:r>
      <w:r w:rsidRPr="000D1E38">
        <w:rPr>
          <w:rFonts w:ascii="Times New Roman" w:hAnsi="Times New Roman" w:cs="Times New Roman"/>
          <w:noProof/>
          <w:color w:val="000000"/>
          <w:spacing w:val="2"/>
          <w:sz w:val="24"/>
          <w:szCs w:val="24"/>
          <w:lang w:val="kk-KZ"/>
        </w:rPr>
        <w:t xml:space="preserve">енденің көңілінде болатын  пиғыл екі түрлі. Бірі көркем, бірі </w:t>
      </w:r>
      <w:r w:rsidRPr="000D1E38">
        <w:rPr>
          <w:rFonts w:ascii="Times New Roman" w:hAnsi="Times New Roman" w:cs="Times New Roman"/>
          <w:color w:val="000000"/>
          <w:spacing w:val="2"/>
          <w:sz w:val="24"/>
          <w:szCs w:val="24"/>
          <w:lang w:val="kk-KZ"/>
        </w:rPr>
        <w:t>-</w:t>
      </w:r>
      <w:r w:rsidRPr="000D1E38">
        <w:rPr>
          <w:rFonts w:ascii="Times New Roman" w:hAnsi="Times New Roman" w:cs="Times New Roman"/>
          <w:noProof/>
          <w:color w:val="000000"/>
          <w:spacing w:val="4"/>
          <w:sz w:val="24"/>
          <w:szCs w:val="24"/>
          <w:lang w:val="kk-KZ"/>
        </w:rPr>
        <w:t xml:space="preserve">бұзық сипатты. Аят </w:t>
      </w:r>
      <w:r w:rsidRPr="000D1E38">
        <w:rPr>
          <w:rFonts w:ascii="Times New Roman" w:hAnsi="Times New Roman" w:cs="Times New Roman"/>
          <w:color w:val="000000"/>
          <w:spacing w:val="4"/>
          <w:sz w:val="24"/>
          <w:szCs w:val="24"/>
          <w:lang w:val="kk-KZ"/>
        </w:rPr>
        <w:t xml:space="preserve">пен хадисте </w:t>
      </w:r>
      <w:r w:rsidRPr="000D1E38">
        <w:rPr>
          <w:rFonts w:ascii="Times New Roman" w:hAnsi="Times New Roman" w:cs="Times New Roman"/>
          <w:noProof/>
          <w:color w:val="000000"/>
          <w:spacing w:val="4"/>
          <w:sz w:val="24"/>
          <w:szCs w:val="24"/>
          <w:lang w:val="kk-KZ"/>
        </w:rPr>
        <w:t xml:space="preserve">білдірілген жаман мінездер алпыс түрлі. </w:t>
      </w:r>
      <w:r w:rsidRPr="000D1E38">
        <w:rPr>
          <w:rFonts w:ascii="Times New Roman" w:hAnsi="Times New Roman" w:cs="Times New Roman"/>
          <w:noProof/>
          <w:color w:val="000000"/>
          <w:spacing w:val="3"/>
          <w:sz w:val="24"/>
          <w:szCs w:val="24"/>
          <w:lang w:val="kk-KZ"/>
        </w:rPr>
        <w:t xml:space="preserve">Мұның бәрін бұл кішкене кітапта </w:t>
      </w:r>
      <w:r w:rsidRPr="000D1E38">
        <w:rPr>
          <w:rFonts w:ascii="Times New Roman" w:hAnsi="Times New Roman" w:cs="Times New Roman"/>
          <w:color w:val="000000"/>
          <w:spacing w:val="3"/>
          <w:sz w:val="24"/>
          <w:szCs w:val="24"/>
          <w:lang w:val="kk-KZ"/>
        </w:rPr>
        <w:t xml:space="preserve">баян етуге </w:t>
      </w:r>
      <w:r w:rsidRPr="000D1E38">
        <w:rPr>
          <w:rFonts w:ascii="Times New Roman" w:hAnsi="Times New Roman" w:cs="Times New Roman"/>
          <w:noProof/>
          <w:color w:val="000000"/>
          <w:spacing w:val="3"/>
          <w:sz w:val="24"/>
          <w:szCs w:val="24"/>
          <w:lang w:val="kk-KZ"/>
        </w:rPr>
        <w:t xml:space="preserve">орын болмайды, бірақ сол </w:t>
      </w:r>
      <w:r w:rsidRPr="000D1E38">
        <w:rPr>
          <w:rFonts w:ascii="Times New Roman" w:hAnsi="Times New Roman" w:cs="Times New Roman"/>
          <w:noProof/>
          <w:color w:val="000000"/>
          <w:spacing w:val="1"/>
          <w:sz w:val="24"/>
          <w:szCs w:val="24"/>
          <w:lang w:val="kk-KZ"/>
        </w:rPr>
        <w:t xml:space="preserve">алпыс-түрлі жаман мінездің шығатын түп асылы жеті түрлі мінезден десіпті: </w:t>
      </w:r>
      <w:r w:rsidRPr="000D1E38">
        <w:rPr>
          <w:rFonts w:ascii="Times New Roman" w:hAnsi="Times New Roman" w:cs="Times New Roman"/>
          <w:noProof/>
          <w:color w:val="000000"/>
          <w:spacing w:val="-2"/>
          <w:sz w:val="24"/>
          <w:szCs w:val="24"/>
          <w:lang w:val="kk-KZ"/>
        </w:rPr>
        <w:t xml:space="preserve">Біз </w:t>
      </w:r>
      <w:r w:rsidRPr="000D1E38">
        <w:rPr>
          <w:rFonts w:ascii="Times New Roman" w:hAnsi="Times New Roman" w:cs="Times New Roman"/>
          <w:color w:val="000000"/>
          <w:spacing w:val="-2"/>
          <w:sz w:val="24"/>
          <w:szCs w:val="24"/>
          <w:lang w:val="kk-KZ"/>
        </w:rPr>
        <w:t xml:space="preserve">осы </w:t>
      </w:r>
      <w:r w:rsidRPr="000D1E38">
        <w:rPr>
          <w:rFonts w:ascii="Times New Roman" w:hAnsi="Times New Roman" w:cs="Times New Roman"/>
          <w:noProof/>
          <w:color w:val="000000"/>
          <w:spacing w:val="-2"/>
          <w:sz w:val="24"/>
          <w:szCs w:val="24"/>
          <w:lang w:val="kk-KZ"/>
        </w:rPr>
        <w:t>жеті түрлісі турасында ғана айталық:</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z w:val="24"/>
          <w:szCs w:val="24"/>
          <w:lang w:val="kk-KZ"/>
        </w:rPr>
        <w:t xml:space="preserve">       біріншісі: дінге сенбеу, дінсіздік;</w:t>
      </w:r>
    </w:p>
    <w:p w:rsidR="007A2F77" w:rsidRPr="000D1E38" w:rsidRDefault="007A2F77" w:rsidP="007A2F77">
      <w:pPr>
        <w:shd w:val="clear" w:color="auto" w:fill="FFFFFF"/>
        <w:ind w:firstLine="567"/>
        <w:rPr>
          <w:rFonts w:ascii="Times New Roman" w:hAnsi="Times New Roman" w:cs="Times New Roman"/>
          <w:sz w:val="24"/>
          <w:szCs w:val="24"/>
          <w:lang w:val="kk-KZ"/>
        </w:rPr>
      </w:pPr>
      <w:r w:rsidRPr="000D1E38">
        <w:rPr>
          <w:rFonts w:ascii="Times New Roman" w:hAnsi="Times New Roman" w:cs="Times New Roman"/>
          <w:noProof/>
          <w:color w:val="000000"/>
          <w:sz w:val="24"/>
          <w:szCs w:val="24"/>
          <w:lang w:val="kk-KZ"/>
        </w:rPr>
        <w:t xml:space="preserve">екіншісі: діннен бөлек өз ойынан шығарған уағыз; </w:t>
      </w:r>
      <w:r w:rsidRPr="000D1E38">
        <w:rPr>
          <w:rFonts w:ascii="Times New Roman" w:hAnsi="Times New Roman" w:cs="Times New Roman"/>
          <w:color w:val="000000"/>
          <w:sz w:val="24"/>
          <w:szCs w:val="24"/>
          <w:lang w:val="kk-KZ"/>
        </w:rPr>
        <w:t xml:space="preserve">яки </w:t>
      </w:r>
      <w:r w:rsidRPr="000D1E38">
        <w:rPr>
          <w:rFonts w:ascii="Times New Roman" w:hAnsi="Times New Roman" w:cs="Times New Roman"/>
          <w:noProof/>
          <w:color w:val="000000"/>
          <w:sz w:val="24"/>
          <w:szCs w:val="24"/>
          <w:lang w:val="kk-KZ"/>
        </w:rPr>
        <w:t xml:space="preserve">діннен </w:t>
      </w:r>
      <w:r w:rsidRPr="000D1E38">
        <w:rPr>
          <w:rFonts w:ascii="Times New Roman" w:hAnsi="Times New Roman" w:cs="Times New Roman"/>
          <w:color w:val="000000"/>
          <w:sz w:val="24"/>
          <w:szCs w:val="24"/>
          <w:lang w:val="kk-KZ"/>
        </w:rPr>
        <w:t xml:space="preserve">тыс </w:t>
      </w:r>
      <w:r w:rsidRPr="000D1E38">
        <w:rPr>
          <w:rFonts w:ascii="Times New Roman" w:hAnsi="Times New Roman" w:cs="Times New Roman"/>
          <w:noProof/>
          <w:color w:val="000000"/>
          <w:spacing w:val="-1"/>
          <w:sz w:val="24"/>
          <w:szCs w:val="24"/>
          <w:lang w:val="kk-KZ"/>
        </w:rPr>
        <w:t>өз білермендік;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26"/>
          <w:sz w:val="24"/>
          <w:szCs w:val="24"/>
          <w:lang w:val="kk-KZ"/>
        </w:rPr>
        <w:t xml:space="preserve">      үшіншісі:</w:t>
      </w:r>
      <w:r w:rsidRPr="000D1E38">
        <w:rPr>
          <w:rFonts w:ascii="Times New Roman" w:hAnsi="Times New Roman" w:cs="Times New Roman"/>
          <w:noProof/>
          <w:color w:val="000000"/>
          <w:sz w:val="24"/>
          <w:szCs w:val="24"/>
          <w:lang w:val="kk-KZ"/>
        </w:rPr>
        <w:t xml:space="preserve"> </w:t>
      </w:r>
      <w:r w:rsidRPr="000D1E38">
        <w:rPr>
          <w:rFonts w:ascii="Times New Roman" w:hAnsi="Times New Roman" w:cs="Times New Roman"/>
          <w:noProof/>
          <w:color w:val="000000"/>
          <w:spacing w:val="-15"/>
          <w:sz w:val="24"/>
          <w:szCs w:val="24"/>
          <w:lang w:val="kk-KZ"/>
        </w:rPr>
        <w:t>менмендік, өзімшілдік;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1"/>
          <w:sz w:val="24"/>
          <w:szCs w:val="24"/>
          <w:lang w:val="kk-KZ"/>
        </w:rPr>
        <w:t xml:space="preserve">        төртіншісі: мақтану, өзін-өзі көрсету;</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5"/>
          <w:sz w:val="24"/>
          <w:szCs w:val="24"/>
          <w:lang w:val="kk-KZ"/>
        </w:rPr>
        <w:t xml:space="preserve">        бесіншісі: қызғаншақтық, күншілдік;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5"/>
          <w:sz w:val="24"/>
          <w:szCs w:val="24"/>
          <w:lang w:val="kk-KZ"/>
        </w:rPr>
        <w:t xml:space="preserve">        алтыншысы: сарандық;</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3"/>
          <w:sz w:val="24"/>
          <w:szCs w:val="24"/>
          <w:lang w:val="kk-KZ"/>
        </w:rPr>
        <w:t xml:space="preserve">        жетіншісі: дүние  шашқыштық, ысырапшылық.</w:t>
      </w:r>
    </w:p>
    <w:p w:rsidR="007A2F77" w:rsidRPr="000D1E38" w:rsidRDefault="007A2F77" w:rsidP="007A2F77">
      <w:pPr>
        <w:shd w:val="clear" w:color="auto" w:fill="FFFFFF"/>
        <w:ind w:firstLine="567"/>
        <w:rPr>
          <w:rFonts w:ascii="Times New Roman" w:hAnsi="Times New Roman" w:cs="Times New Roman"/>
          <w:sz w:val="24"/>
          <w:szCs w:val="24"/>
          <w:lang w:val="kk-KZ"/>
        </w:rPr>
      </w:pPr>
      <w:r w:rsidRPr="000D1E38">
        <w:rPr>
          <w:rFonts w:ascii="Times New Roman" w:hAnsi="Times New Roman" w:cs="Times New Roman"/>
          <w:noProof/>
          <w:color w:val="000000"/>
          <w:spacing w:val="12"/>
          <w:sz w:val="24"/>
          <w:szCs w:val="24"/>
          <w:lang w:val="kk-KZ"/>
        </w:rPr>
        <w:lastRenderedPageBreak/>
        <w:t xml:space="preserve">Бұларды аят </w:t>
      </w:r>
      <w:r w:rsidRPr="000D1E38">
        <w:rPr>
          <w:rFonts w:ascii="Times New Roman" w:hAnsi="Times New Roman" w:cs="Times New Roman"/>
          <w:color w:val="000000"/>
          <w:spacing w:val="12"/>
          <w:sz w:val="24"/>
          <w:szCs w:val="24"/>
          <w:lang w:val="kk-KZ"/>
        </w:rPr>
        <w:t xml:space="preserve">пен хадисте </w:t>
      </w:r>
      <w:r w:rsidRPr="000D1E38">
        <w:rPr>
          <w:rFonts w:ascii="Times New Roman" w:hAnsi="Times New Roman" w:cs="Times New Roman"/>
          <w:noProof/>
          <w:color w:val="000000"/>
          <w:spacing w:val="12"/>
          <w:sz w:val="24"/>
          <w:szCs w:val="24"/>
          <w:lang w:val="kk-KZ"/>
        </w:rPr>
        <w:t xml:space="preserve">жағымсыз, ұнамсыз мінез-құлыктар деп </w:t>
      </w:r>
      <w:r w:rsidRPr="000D1E38">
        <w:rPr>
          <w:rFonts w:ascii="Times New Roman" w:hAnsi="Times New Roman" w:cs="Times New Roman"/>
          <w:noProof/>
          <w:color w:val="000000"/>
          <w:spacing w:val="5"/>
          <w:sz w:val="24"/>
          <w:szCs w:val="24"/>
          <w:lang w:val="kk-KZ"/>
        </w:rPr>
        <w:t xml:space="preserve">атайды. Осыларға карсы жақсы құлық жетпіс сегіз түрлі. Олардың шығатын </w:t>
      </w:r>
      <w:r w:rsidRPr="000D1E38">
        <w:rPr>
          <w:rFonts w:ascii="Times New Roman" w:hAnsi="Times New Roman" w:cs="Times New Roman"/>
          <w:noProof/>
          <w:color w:val="000000"/>
          <w:spacing w:val="8"/>
          <w:sz w:val="24"/>
          <w:szCs w:val="24"/>
          <w:lang w:val="kk-KZ"/>
        </w:rPr>
        <w:t xml:space="preserve">түп асылы тағы </w:t>
      </w:r>
      <w:r w:rsidRPr="000D1E38">
        <w:rPr>
          <w:rFonts w:ascii="Times New Roman" w:hAnsi="Times New Roman" w:cs="Times New Roman"/>
          <w:color w:val="000000"/>
          <w:spacing w:val="8"/>
          <w:sz w:val="24"/>
          <w:szCs w:val="24"/>
          <w:lang w:val="kk-KZ"/>
        </w:rPr>
        <w:t xml:space="preserve">да </w:t>
      </w:r>
      <w:r w:rsidRPr="000D1E38">
        <w:rPr>
          <w:rFonts w:ascii="Times New Roman" w:hAnsi="Times New Roman" w:cs="Times New Roman"/>
          <w:noProof/>
          <w:color w:val="000000"/>
          <w:spacing w:val="8"/>
          <w:sz w:val="24"/>
          <w:szCs w:val="24"/>
          <w:lang w:val="kk-KZ"/>
        </w:rPr>
        <w:t xml:space="preserve">жеті түрлі мінезден болса керек. Бұларды ахлақ хамида, </w:t>
      </w:r>
      <w:r w:rsidRPr="000D1E38">
        <w:rPr>
          <w:rFonts w:ascii="Times New Roman" w:hAnsi="Times New Roman" w:cs="Times New Roman"/>
          <w:noProof/>
          <w:color w:val="000000"/>
          <w:spacing w:val="5"/>
          <w:sz w:val="24"/>
          <w:szCs w:val="24"/>
          <w:lang w:val="kk-KZ"/>
        </w:rPr>
        <w:t>яки мақтаулы, игілікті мінез-құлықтар деп атайды. Олар:</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5"/>
          <w:sz w:val="24"/>
          <w:szCs w:val="24"/>
          <w:lang w:val="kk-KZ"/>
        </w:rPr>
        <w:t>бірінші: имандылық;</w:t>
      </w:r>
    </w:p>
    <w:p w:rsidR="007A2F77" w:rsidRPr="000D1E38" w:rsidRDefault="007A2F77" w:rsidP="007A2F77">
      <w:pPr>
        <w:shd w:val="clear" w:color="auto" w:fill="FFFFFF"/>
        <w:ind w:firstLine="567"/>
        <w:rPr>
          <w:rFonts w:ascii="Times New Roman" w:hAnsi="Times New Roman" w:cs="Times New Roman"/>
          <w:sz w:val="24"/>
          <w:szCs w:val="24"/>
          <w:lang w:val="kk-KZ"/>
        </w:rPr>
      </w:pPr>
      <w:r w:rsidRPr="000D1E38">
        <w:rPr>
          <w:rFonts w:ascii="Times New Roman" w:hAnsi="Times New Roman" w:cs="Times New Roman"/>
          <w:noProof/>
          <w:color w:val="000000"/>
          <w:spacing w:val="6"/>
          <w:sz w:val="24"/>
          <w:szCs w:val="24"/>
          <w:lang w:val="kk-KZ"/>
        </w:rPr>
        <w:t xml:space="preserve">екіншісі: жаман мінез-құлыққа қарсылық, </w:t>
      </w:r>
      <w:r w:rsidRPr="000D1E38">
        <w:rPr>
          <w:rFonts w:ascii="Times New Roman" w:hAnsi="Times New Roman" w:cs="Times New Roman"/>
          <w:color w:val="000000"/>
          <w:spacing w:val="6"/>
          <w:sz w:val="24"/>
          <w:szCs w:val="24"/>
          <w:lang w:val="kk-KZ"/>
        </w:rPr>
        <w:t xml:space="preserve">яки </w:t>
      </w:r>
      <w:r w:rsidRPr="000D1E38">
        <w:rPr>
          <w:rFonts w:ascii="Times New Roman" w:hAnsi="Times New Roman" w:cs="Times New Roman"/>
          <w:noProof/>
          <w:color w:val="000000"/>
          <w:spacing w:val="6"/>
          <w:sz w:val="24"/>
          <w:szCs w:val="24"/>
          <w:lang w:val="kk-KZ"/>
        </w:rPr>
        <w:t xml:space="preserve">күш, яғни ең жоғарғы </w:t>
      </w:r>
      <w:r w:rsidRPr="000D1E38">
        <w:rPr>
          <w:rFonts w:ascii="Times New Roman" w:hAnsi="Times New Roman" w:cs="Times New Roman"/>
          <w:noProof/>
          <w:color w:val="000000"/>
          <w:sz w:val="24"/>
          <w:szCs w:val="24"/>
          <w:lang w:val="kk-KZ"/>
        </w:rPr>
        <w:t>әділдік;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4"/>
          <w:sz w:val="24"/>
          <w:szCs w:val="24"/>
          <w:lang w:val="kk-KZ"/>
        </w:rPr>
        <w:t xml:space="preserve">         үшіншісі: адалдык, ақ көңілдік;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5"/>
          <w:sz w:val="24"/>
          <w:szCs w:val="24"/>
          <w:lang w:val="kk-KZ"/>
        </w:rPr>
        <w:t xml:space="preserve">         төртіншісі: сыпайылық, момындық, шын берілгендік;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6"/>
          <w:sz w:val="24"/>
          <w:szCs w:val="24"/>
          <w:lang w:val="kk-KZ"/>
        </w:rPr>
        <w:t xml:space="preserve">         бесіншісі: адал ниетпен кеңес, өсиет </w:t>
      </w:r>
      <w:r w:rsidRPr="000D1E38">
        <w:rPr>
          <w:rFonts w:ascii="Times New Roman" w:hAnsi="Times New Roman" w:cs="Times New Roman"/>
          <w:color w:val="000000"/>
          <w:spacing w:val="6"/>
          <w:sz w:val="24"/>
          <w:szCs w:val="24"/>
          <w:lang w:val="kk-KZ"/>
        </w:rPr>
        <w:t>беру;</w:t>
      </w:r>
    </w:p>
    <w:p w:rsidR="007A2F77" w:rsidRPr="000D1E38" w:rsidRDefault="007A2F77" w:rsidP="007A2F77">
      <w:pPr>
        <w:shd w:val="clear" w:color="auto" w:fill="FFFFFF"/>
        <w:tabs>
          <w:tab w:val="left" w:pos="567"/>
        </w:tabs>
        <w:rPr>
          <w:rFonts w:ascii="Times New Roman" w:hAnsi="Times New Roman" w:cs="Times New Roman"/>
          <w:sz w:val="24"/>
          <w:szCs w:val="24"/>
          <w:lang w:val="kk-KZ"/>
        </w:rPr>
      </w:pPr>
      <w:r w:rsidRPr="000D1E38">
        <w:rPr>
          <w:rFonts w:ascii="Times New Roman" w:hAnsi="Times New Roman" w:cs="Times New Roman"/>
          <w:noProof/>
          <w:color w:val="000000"/>
          <w:spacing w:val="3"/>
          <w:sz w:val="24"/>
          <w:szCs w:val="24"/>
          <w:lang w:val="kk-KZ"/>
        </w:rPr>
        <w:t xml:space="preserve">          алтыншы: жомарттық, кең пейілділік, қайырымдылык;</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w:t>
      </w:r>
      <w:r w:rsidRPr="000D1E38">
        <w:rPr>
          <w:rFonts w:ascii="Times New Roman" w:hAnsi="Times New Roman" w:cs="Times New Roman"/>
          <w:noProof/>
          <w:color w:val="000000"/>
          <w:spacing w:val="14"/>
          <w:sz w:val="24"/>
          <w:szCs w:val="24"/>
          <w:lang w:val="kk-KZ"/>
        </w:rPr>
        <w:t xml:space="preserve">жетінші: шариғат бойынша дұрыс заңды: Мұнда </w:t>
      </w:r>
      <w:r w:rsidRPr="000D1E38">
        <w:rPr>
          <w:rFonts w:ascii="Times New Roman" w:hAnsi="Times New Roman" w:cs="Times New Roman"/>
          <w:color w:val="000000"/>
          <w:spacing w:val="14"/>
          <w:sz w:val="24"/>
          <w:szCs w:val="24"/>
          <w:lang w:val="kk-KZ"/>
        </w:rPr>
        <w:t xml:space="preserve">малын </w:t>
      </w:r>
      <w:r w:rsidRPr="000D1E38">
        <w:rPr>
          <w:rFonts w:ascii="Times New Roman" w:hAnsi="Times New Roman" w:cs="Times New Roman"/>
          <w:noProof/>
          <w:color w:val="000000"/>
          <w:spacing w:val="14"/>
          <w:sz w:val="24"/>
          <w:szCs w:val="24"/>
          <w:lang w:val="kk-KZ"/>
        </w:rPr>
        <w:t xml:space="preserve">орынды, </w:t>
      </w:r>
      <w:r w:rsidRPr="000D1E38">
        <w:rPr>
          <w:rFonts w:ascii="Times New Roman" w:hAnsi="Times New Roman" w:cs="Times New Roman"/>
          <w:noProof/>
          <w:color w:val="000000"/>
          <w:spacing w:val="3"/>
          <w:sz w:val="24"/>
          <w:szCs w:val="24"/>
          <w:lang w:val="kk-KZ"/>
        </w:rPr>
        <w:t>үнемді жұмсау.</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11"/>
          <w:sz w:val="24"/>
          <w:szCs w:val="24"/>
          <w:lang w:val="kk-KZ"/>
        </w:rPr>
        <w:t xml:space="preserve">Алғашқы жағымсыз, ұнамсыз  әдепті  бойына сіңірген  пенде тозақ  </w:t>
      </w:r>
      <w:r w:rsidRPr="000D1E38">
        <w:rPr>
          <w:rFonts w:ascii="Times New Roman" w:hAnsi="Times New Roman" w:cs="Times New Roman"/>
          <w:noProof/>
          <w:color w:val="000000"/>
          <w:sz w:val="24"/>
          <w:szCs w:val="24"/>
          <w:lang w:val="kk-KZ"/>
        </w:rPr>
        <w:t xml:space="preserve">отына   шыжғырылады,   ал   ұнамды,   игілікті   мінездерді   </w:t>
      </w:r>
      <w:r w:rsidRPr="000D1E38">
        <w:rPr>
          <w:rFonts w:ascii="Times New Roman" w:hAnsi="Times New Roman" w:cs="Times New Roman"/>
          <w:color w:val="000000"/>
          <w:sz w:val="24"/>
          <w:szCs w:val="24"/>
          <w:lang w:val="kk-KZ"/>
        </w:rPr>
        <w:t xml:space="preserve">бойына   дарытқан </w:t>
      </w:r>
      <w:r w:rsidRPr="000D1E38">
        <w:rPr>
          <w:rFonts w:ascii="Times New Roman" w:hAnsi="Times New Roman" w:cs="Times New Roman"/>
          <w:noProof/>
          <w:color w:val="000000"/>
          <w:spacing w:val="3"/>
          <w:sz w:val="24"/>
          <w:szCs w:val="24"/>
          <w:lang w:val="kk-KZ"/>
        </w:rPr>
        <w:t xml:space="preserve">жандар  жұмақтан, ,бейіштен рахат көреді,  сондықтан  ұнамды,  ізгі   мінезді </w:t>
      </w:r>
      <w:r w:rsidRPr="000D1E38">
        <w:rPr>
          <w:rFonts w:ascii="Times New Roman" w:hAnsi="Times New Roman" w:cs="Times New Roman"/>
          <w:noProof/>
          <w:color w:val="000000"/>
          <w:spacing w:val="5"/>
          <w:sz w:val="24"/>
          <w:szCs w:val="24"/>
          <w:lang w:val="kk-KZ"/>
        </w:rPr>
        <w:t xml:space="preserve">алланың адал пендесі </w:t>
      </w:r>
      <w:r w:rsidRPr="000D1E38">
        <w:rPr>
          <w:rFonts w:ascii="Times New Roman" w:hAnsi="Times New Roman" w:cs="Times New Roman"/>
          <w:color w:val="000000"/>
          <w:spacing w:val="5"/>
          <w:sz w:val="24"/>
          <w:szCs w:val="24"/>
          <w:lang w:val="kk-KZ"/>
        </w:rPr>
        <w:t xml:space="preserve">болу - </w:t>
      </w:r>
      <w:r w:rsidRPr="000D1E38">
        <w:rPr>
          <w:rFonts w:ascii="Times New Roman" w:hAnsi="Times New Roman" w:cs="Times New Roman"/>
          <w:noProof/>
          <w:color w:val="000000"/>
          <w:spacing w:val="5"/>
          <w:sz w:val="24"/>
          <w:szCs w:val="24"/>
          <w:lang w:val="kk-KZ"/>
        </w:rPr>
        <w:t xml:space="preserve">әрбір мұсылманның абзал борышы", </w:t>
      </w:r>
      <w:r w:rsidRPr="000D1E38">
        <w:rPr>
          <w:rFonts w:ascii="Times New Roman" w:hAnsi="Times New Roman" w:cs="Times New Roman"/>
          <w:color w:val="000000"/>
          <w:spacing w:val="5"/>
          <w:sz w:val="24"/>
          <w:szCs w:val="24"/>
          <w:lang w:val="kk-KZ"/>
        </w:rPr>
        <w:t xml:space="preserve">- </w:t>
      </w:r>
      <w:r w:rsidRPr="000D1E38">
        <w:rPr>
          <w:rFonts w:ascii="Times New Roman" w:hAnsi="Times New Roman" w:cs="Times New Roman"/>
          <w:noProof/>
          <w:color w:val="000000"/>
          <w:spacing w:val="5"/>
          <w:sz w:val="24"/>
          <w:szCs w:val="24"/>
          <w:lang w:val="kk-KZ"/>
        </w:rPr>
        <w:t>делінген.</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noProof/>
          <w:color w:val="000000"/>
          <w:spacing w:val="9"/>
          <w:sz w:val="24"/>
          <w:szCs w:val="24"/>
          <w:lang w:val="kk-KZ"/>
        </w:rPr>
        <w:t xml:space="preserve">Міне, осыдан-ақ біз мұсылман дінін тәлімдік тағылымына табынып, </w:t>
      </w:r>
      <w:r w:rsidRPr="000D1E38">
        <w:rPr>
          <w:rFonts w:ascii="Times New Roman" w:hAnsi="Times New Roman" w:cs="Times New Roman"/>
          <w:noProof/>
          <w:color w:val="000000"/>
          <w:spacing w:val="2"/>
          <w:sz w:val="24"/>
          <w:szCs w:val="24"/>
          <w:lang w:val="kk-KZ"/>
        </w:rPr>
        <w:t xml:space="preserve">оған үрке карамай. камта </w:t>
      </w:r>
      <w:r w:rsidRPr="000D1E38">
        <w:rPr>
          <w:rFonts w:ascii="Times New Roman" w:hAnsi="Times New Roman" w:cs="Times New Roman"/>
          <w:noProof/>
          <w:color w:val="000000"/>
          <w:spacing w:val="37"/>
          <w:sz w:val="24"/>
          <w:szCs w:val="24"/>
          <w:lang w:val="kk-KZ"/>
        </w:rPr>
        <w:t xml:space="preserve">тамырын тереңге </w:t>
      </w:r>
      <w:r w:rsidRPr="000D1E38">
        <w:rPr>
          <w:rFonts w:ascii="Times New Roman" w:hAnsi="Times New Roman" w:cs="Times New Roman"/>
          <w:noProof/>
          <w:color w:val="000000"/>
          <w:spacing w:val="2"/>
          <w:sz w:val="24"/>
          <w:szCs w:val="24"/>
          <w:lang w:val="kk-KZ"/>
        </w:rPr>
        <w:t xml:space="preserve"> тартуына болысуымыз керек. </w:t>
      </w:r>
      <w:r w:rsidRPr="000D1E38">
        <w:rPr>
          <w:rFonts w:ascii="Times New Roman" w:hAnsi="Times New Roman" w:cs="Times New Roman"/>
          <w:noProof/>
          <w:color w:val="000000"/>
          <w:spacing w:val="5"/>
          <w:sz w:val="24"/>
          <w:szCs w:val="24"/>
          <w:lang w:val="kk-KZ"/>
        </w:rPr>
        <w:t xml:space="preserve">Әлбетте, </w:t>
      </w:r>
      <w:r w:rsidRPr="000D1E38">
        <w:rPr>
          <w:rFonts w:ascii="Times New Roman" w:hAnsi="Times New Roman" w:cs="Times New Roman"/>
          <w:noProof/>
          <w:color w:val="000000"/>
          <w:spacing w:val="61"/>
          <w:sz w:val="24"/>
          <w:szCs w:val="24"/>
          <w:lang w:val="kk-KZ"/>
        </w:rPr>
        <w:t>бүгінгі</w:t>
      </w:r>
      <w:r w:rsidRPr="000D1E38">
        <w:rPr>
          <w:rFonts w:ascii="Times New Roman" w:hAnsi="Times New Roman" w:cs="Times New Roman"/>
          <w:noProof/>
          <w:color w:val="000000"/>
          <w:spacing w:val="5"/>
          <w:sz w:val="24"/>
          <w:szCs w:val="24"/>
          <w:lang w:val="kk-KZ"/>
        </w:rPr>
        <w:t xml:space="preserve">таңда мұны жете түсінген халқымыз </w:t>
      </w:r>
      <w:r w:rsidRPr="000D1E38">
        <w:rPr>
          <w:rFonts w:ascii="Times New Roman" w:hAnsi="Times New Roman" w:cs="Times New Roman"/>
          <w:noProof/>
          <w:color w:val="000000"/>
          <w:spacing w:val="59"/>
          <w:sz w:val="24"/>
          <w:szCs w:val="24"/>
          <w:lang w:val="kk-KZ"/>
        </w:rPr>
        <w:t>бұған</w:t>
      </w:r>
      <w:r w:rsidRPr="000D1E38">
        <w:rPr>
          <w:rFonts w:ascii="Times New Roman" w:hAnsi="Times New Roman" w:cs="Times New Roman"/>
          <w:noProof/>
          <w:color w:val="000000"/>
          <w:spacing w:val="5"/>
          <w:sz w:val="24"/>
          <w:szCs w:val="24"/>
          <w:lang w:val="kk-KZ"/>
        </w:rPr>
        <w:t xml:space="preserve"> ерекше көңіл бөліп, игі шараларды жүзеге асыруда. Бұл, әрине, ізгіліктің туын </w:t>
      </w:r>
      <w:r w:rsidRPr="000D1E38">
        <w:rPr>
          <w:rFonts w:ascii="Times New Roman" w:hAnsi="Times New Roman" w:cs="Times New Roman"/>
          <w:noProof/>
          <w:color w:val="000000"/>
          <w:spacing w:val="4"/>
          <w:sz w:val="24"/>
          <w:szCs w:val="24"/>
          <w:lang w:val="kk-KZ"/>
        </w:rPr>
        <w:t xml:space="preserve">аспандатып, алыбын аласартпайтын әр адамның азаматтығына </w:t>
      </w:r>
      <w:r w:rsidRPr="000D1E38">
        <w:rPr>
          <w:rFonts w:ascii="Times New Roman" w:hAnsi="Times New Roman" w:cs="Times New Roman"/>
          <w:color w:val="000000"/>
          <w:spacing w:val="4"/>
          <w:sz w:val="24"/>
          <w:szCs w:val="24"/>
          <w:lang w:val="kk-KZ"/>
        </w:rPr>
        <w:t>сын.</w:t>
      </w:r>
    </w:p>
    <w:p w:rsidR="007A2F77" w:rsidRPr="000D1E38" w:rsidRDefault="007A2F77" w:rsidP="007A2F77">
      <w:pPr>
        <w:pStyle w:val="16"/>
        <w:shd w:val="clear" w:color="auto" w:fill="FFFFFF"/>
        <w:ind w:firstLine="567"/>
        <w:rPr>
          <w:noProof/>
          <w:spacing w:val="-17"/>
          <w:sz w:val="24"/>
          <w:szCs w:val="24"/>
          <w:lang w:val="kk-KZ"/>
        </w:rPr>
      </w:pPr>
      <w:r w:rsidRPr="000D1E38">
        <w:rPr>
          <w:noProof/>
          <w:spacing w:val="-7"/>
          <w:sz w:val="24"/>
          <w:szCs w:val="24"/>
          <w:lang w:val="kk-KZ"/>
        </w:rPr>
        <w:t xml:space="preserve">Ұлы </w:t>
      </w:r>
      <w:r w:rsidRPr="000D1E38">
        <w:rPr>
          <w:noProof/>
          <w:sz w:val="24"/>
          <w:szCs w:val="24"/>
          <w:lang w:val="kk-KZ"/>
        </w:rPr>
        <w:t xml:space="preserve">Абай: "Адамның адамшылығы, адамгершілігі - </w:t>
      </w:r>
      <w:r w:rsidRPr="000D1E38">
        <w:rPr>
          <w:noProof/>
          <w:spacing w:val="-3"/>
          <w:sz w:val="24"/>
          <w:szCs w:val="24"/>
          <w:lang w:val="kk-KZ"/>
        </w:rPr>
        <w:t>ақыл, ғылым, жақсы ата, жақсы ана, жақсы құрбы, жақсы ұстаздан"- дейді</w:t>
      </w:r>
      <w:r w:rsidRPr="000D1E38">
        <w:rPr>
          <w:sz w:val="24"/>
          <w:szCs w:val="24"/>
          <w:lang w:val="kk-KZ" w:eastAsia="ko-KR"/>
        </w:rPr>
        <w:t xml:space="preserve"> [6,79б].</w:t>
      </w:r>
    </w:p>
    <w:p w:rsidR="007A2F77" w:rsidRPr="000D1E38" w:rsidRDefault="007A2F77" w:rsidP="007A2F77">
      <w:pPr>
        <w:shd w:val="clear" w:color="auto" w:fill="FFFFFF"/>
        <w:ind w:firstLine="710"/>
        <w:rPr>
          <w:rFonts w:ascii="Times New Roman" w:hAnsi="Times New Roman" w:cs="Times New Roman"/>
          <w:noProof/>
          <w:sz w:val="24"/>
          <w:szCs w:val="24"/>
          <w:lang w:val="kk-KZ"/>
        </w:rPr>
      </w:pPr>
      <w:r w:rsidRPr="000D1E38">
        <w:rPr>
          <w:rFonts w:ascii="Times New Roman" w:hAnsi="Times New Roman" w:cs="Times New Roman"/>
          <w:noProof/>
          <w:sz w:val="24"/>
          <w:szCs w:val="24"/>
          <w:lang w:val="kk-KZ"/>
        </w:rPr>
        <w:t>Абайдың пікірінше, адамгершілік мұраты-«Толық адам». Ол адамның үш-ақ қасиеті: «Нұрлы -ақыл, жылы жүрек, ыстық қайрат » иесін қалыптастырудан тұрады. Адамгершілік тәрбиесінің мазмұны-жүйеленген адамгершілік, имандылық, ізгілік қасиеттерді, сапаны, сезімді, ізгілікті сананы қалыптастыру бағытында сан-салалы жұмыс түрлерін жүргізе отырып, жастарды көркем мінез-құлық ережелері, моральдық нормалар туралы біліммен, іскерлікпен, дағдымен қаруландыру. Адамгершілік қасиеттер әлеуметтік, қоғамдық ортаның ықпалымен қалыптасатындықтан отбасы, мектеп, оқу-еңбек орындарының тәрбиелік әсерін орынды, дұрыс ұйымдастыруға баса назар аударған дұрыс. Адамгершілік тәрбиесін қалыптастыру әдіс-тәсіл, құралдары сан алуан. Ықпал ету механизмдері де көп қырлы. Адамгершілік тәрбиесі адамның ізгілікті қасиеттерін дамыту көзі болғандықтан жеке тұлғаны жақсылық жасауға ынталандыратын педагогикалық, тәрбиелік жағдаяттар туындата отырып, әрбір жеткіншек бойында имандылық, әдептілік қалыптасатындай жағдай жасалады. Өйткені, адам баласына деген мейірім ең жақын адамын: ата- анасын, бауырларын сүюден басталады. Адамды ең биік құндылық ретінде бағалау осы сүйіспеншіліктен бастау алады. Адамгершілік адамзат қоғамының даму тарихының барлық сатысында дамып, қалыптасып, әрбір дәуірдің өзіндік қайшылықтарымен біте қайысып жетіледі.</w:t>
      </w:r>
    </w:p>
    <w:p w:rsidR="007A2F77" w:rsidRPr="000D1E38" w:rsidRDefault="007A2F77" w:rsidP="007A2F77">
      <w:pPr>
        <w:shd w:val="clear" w:color="auto" w:fill="FFFFFF"/>
        <w:ind w:firstLine="710"/>
        <w:rPr>
          <w:rFonts w:ascii="Times New Roman" w:hAnsi="Times New Roman" w:cs="Times New Roman"/>
          <w:color w:val="000000"/>
          <w:spacing w:val="6"/>
          <w:sz w:val="24"/>
          <w:szCs w:val="24"/>
          <w:lang w:val="kk-KZ"/>
        </w:rPr>
      </w:pPr>
      <w:r w:rsidRPr="000D1E38">
        <w:rPr>
          <w:rFonts w:ascii="Times New Roman" w:hAnsi="Times New Roman" w:cs="Times New Roman"/>
          <w:noProof/>
          <w:color w:val="000000"/>
          <w:spacing w:val="53"/>
          <w:sz w:val="24"/>
          <w:szCs w:val="24"/>
          <w:lang w:val="kk-KZ"/>
        </w:rPr>
        <w:t>Шыр</w:t>
      </w:r>
      <w:r w:rsidRPr="000D1E38">
        <w:rPr>
          <w:rFonts w:ascii="Times New Roman" w:hAnsi="Times New Roman" w:cs="Times New Roman"/>
          <w:noProof/>
          <w:color w:val="000000"/>
          <w:sz w:val="24"/>
          <w:szCs w:val="24"/>
          <w:lang w:val="kk-KZ"/>
        </w:rPr>
        <w:t xml:space="preserve"> </w:t>
      </w:r>
      <w:r w:rsidRPr="000D1E38">
        <w:rPr>
          <w:rFonts w:ascii="Times New Roman" w:hAnsi="Times New Roman" w:cs="Times New Roman"/>
          <w:noProof/>
          <w:color w:val="000000"/>
          <w:spacing w:val="57"/>
          <w:sz w:val="24"/>
          <w:szCs w:val="24"/>
          <w:lang w:val="kk-KZ"/>
        </w:rPr>
        <w:t>етіп</w:t>
      </w:r>
      <w:r w:rsidRPr="000D1E38">
        <w:rPr>
          <w:rFonts w:ascii="Times New Roman" w:hAnsi="Times New Roman" w:cs="Times New Roman"/>
          <w:noProof/>
          <w:color w:val="000000"/>
          <w:sz w:val="24"/>
          <w:szCs w:val="24"/>
          <w:lang w:val="kk-KZ"/>
        </w:rPr>
        <w:t xml:space="preserve"> </w:t>
      </w:r>
      <w:r w:rsidRPr="000D1E38">
        <w:rPr>
          <w:rFonts w:ascii="Times New Roman" w:hAnsi="Times New Roman" w:cs="Times New Roman"/>
          <w:noProof/>
          <w:color w:val="000000"/>
          <w:spacing w:val="4"/>
          <w:sz w:val="24"/>
          <w:szCs w:val="24"/>
          <w:lang w:val="kk-KZ"/>
        </w:rPr>
        <w:t xml:space="preserve">дүниеге келген періште сәбиге адами </w:t>
      </w:r>
      <w:r w:rsidRPr="000D1E38">
        <w:rPr>
          <w:rFonts w:ascii="Times New Roman" w:hAnsi="Times New Roman" w:cs="Times New Roman"/>
          <w:color w:val="000000"/>
          <w:spacing w:val="4"/>
          <w:sz w:val="24"/>
          <w:szCs w:val="24"/>
          <w:lang w:val="kk-KZ"/>
        </w:rPr>
        <w:t>acыл әдеп</w:t>
      </w:r>
      <w:r w:rsidRPr="000D1E38">
        <w:rPr>
          <w:rFonts w:ascii="Times New Roman" w:hAnsi="Times New Roman" w:cs="Times New Roman"/>
          <w:noProof/>
          <w:color w:val="000000"/>
          <w:spacing w:val="4"/>
          <w:sz w:val="24"/>
          <w:szCs w:val="24"/>
          <w:lang w:val="kk-KZ"/>
        </w:rPr>
        <w:t xml:space="preserve">тер ана </w:t>
      </w:r>
      <w:r w:rsidRPr="000D1E38">
        <w:rPr>
          <w:rFonts w:ascii="Times New Roman" w:hAnsi="Times New Roman" w:cs="Times New Roman"/>
          <w:noProof/>
          <w:color w:val="000000"/>
          <w:spacing w:val="6"/>
          <w:sz w:val="24"/>
          <w:szCs w:val="24"/>
          <w:lang w:val="kk-KZ"/>
        </w:rPr>
        <w:t xml:space="preserve">сүтімен, берісі бесіктен дариды десек. Әсте асылық айтпаған болар едік. </w:t>
      </w:r>
      <w:r w:rsidRPr="000D1E38">
        <w:rPr>
          <w:rFonts w:ascii="Times New Roman" w:hAnsi="Times New Roman" w:cs="Times New Roman"/>
          <w:noProof/>
          <w:color w:val="000000"/>
          <w:spacing w:val="8"/>
          <w:sz w:val="24"/>
          <w:szCs w:val="24"/>
          <w:lang w:val="kk-KZ"/>
        </w:rPr>
        <w:t xml:space="preserve">Асылы, тәрбиенің негізгі іргетасы ізгілік тәрбиесіне байланысты. </w:t>
      </w:r>
      <w:r w:rsidRPr="000D1E38">
        <w:rPr>
          <w:rFonts w:ascii="Times New Roman" w:hAnsi="Times New Roman" w:cs="Times New Roman"/>
          <w:noProof/>
          <w:color w:val="000000"/>
          <w:spacing w:val="4"/>
          <w:sz w:val="24"/>
          <w:szCs w:val="24"/>
          <w:lang w:val="kk-KZ"/>
        </w:rPr>
        <w:t xml:space="preserve">Өйткені, адам бойындағы мыңдаған әдептердің ішінде негізгі орын алатын </w:t>
      </w:r>
      <w:r w:rsidRPr="000D1E38">
        <w:rPr>
          <w:rFonts w:ascii="Times New Roman" w:hAnsi="Times New Roman" w:cs="Times New Roman"/>
          <w:noProof/>
          <w:color w:val="000000"/>
          <w:spacing w:val="5"/>
          <w:sz w:val="24"/>
          <w:szCs w:val="24"/>
          <w:lang w:val="kk-KZ"/>
        </w:rPr>
        <w:t xml:space="preserve"> </w:t>
      </w:r>
      <w:r w:rsidRPr="000D1E38">
        <w:rPr>
          <w:rFonts w:ascii="Times New Roman" w:hAnsi="Times New Roman" w:cs="Times New Roman"/>
          <w:color w:val="000000"/>
          <w:spacing w:val="5"/>
          <w:sz w:val="24"/>
          <w:szCs w:val="24"/>
          <w:lang w:val="kk-KZ"/>
        </w:rPr>
        <w:t xml:space="preserve">- </w:t>
      </w:r>
      <w:r w:rsidRPr="000D1E38">
        <w:rPr>
          <w:rFonts w:ascii="Times New Roman" w:hAnsi="Times New Roman" w:cs="Times New Roman"/>
          <w:noProof/>
          <w:color w:val="000000"/>
          <w:spacing w:val="5"/>
          <w:sz w:val="24"/>
          <w:szCs w:val="24"/>
          <w:lang w:val="kk-KZ"/>
        </w:rPr>
        <w:t xml:space="preserve">ізгілік касиет. Бұл </w:t>
      </w:r>
      <w:r w:rsidRPr="000D1E38">
        <w:rPr>
          <w:rFonts w:ascii="Times New Roman" w:hAnsi="Times New Roman" w:cs="Times New Roman"/>
          <w:color w:val="000000"/>
          <w:spacing w:val="5"/>
          <w:sz w:val="24"/>
          <w:szCs w:val="24"/>
          <w:lang w:val="kk-KZ"/>
        </w:rPr>
        <w:t xml:space="preserve">- аксиома. "Ұлттық </w:t>
      </w:r>
      <w:r w:rsidRPr="000D1E38">
        <w:rPr>
          <w:rFonts w:ascii="Times New Roman" w:hAnsi="Times New Roman" w:cs="Times New Roman"/>
          <w:noProof/>
          <w:color w:val="000000"/>
          <w:spacing w:val="5"/>
          <w:sz w:val="24"/>
          <w:szCs w:val="24"/>
          <w:lang w:val="kk-KZ"/>
        </w:rPr>
        <w:t xml:space="preserve">тәрбиенің негізі - </w:t>
      </w:r>
      <w:r w:rsidRPr="000D1E38">
        <w:rPr>
          <w:rFonts w:ascii="Times New Roman" w:hAnsi="Times New Roman" w:cs="Times New Roman"/>
          <w:noProof/>
          <w:color w:val="000000"/>
          <w:spacing w:val="6"/>
          <w:sz w:val="24"/>
          <w:szCs w:val="24"/>
          <w:lang w:val="kk-KZ"/>
        </w:rPr>
        <w:t xml:space="preserve">ізгілік, еңбек тәрбиесі" </w:t>
      </w:r>
      <w:r w:rsidRPr="000D1E38">
        <w:rPr>
          <w:rFonts w:ascii="Times New Roman" w:hAnsi="Times New Roman" w:cs="Times New Roman"/>
          <w:color w:val="000000"/>
          <w:spacing w:val="6"/>
          <w:sz w:val="24"/>
          <w:szCs w:val="24"/>
          <w:lang w:val="kk-KZ"/>
        </w:rPr>
        <w:t xml:space="preserve">- </w:t>
      </w:r>
      <w:r w:rsidRPr="000D1E38">
        <w:rPr>
          <w:rFonts w:ascii="Times New Roman" w:hAnsi="Times New Roman" w:cs="Times New Roman"/>
          <w:noProof/>
          <w:color w:val="000000"/>
          <w:spacing w:val="6"/>
          <w:sz w:val="24"/>
          <w:szCs w:val="24"/>
          <w:lang w:val="kk-KZ"/>
        </w:rPr>
        <w:t xml:space="preserve">дейді Мағжан Жұмабаев </w:t>
      </w:r>
      <w:r w:rsidRPr="000D1E38">
        <w:rPr>
          <w:rFonts w:ascii="Times New Roman" w:hAnsi="Times New Roman" w:cs="Times New Roman"/>
          <w:color w:val="000000"/>
          <w:spacing w:val="6"/>
          <w:sz w:val="24"/>
          <w:szCs w:val="24"/>
          <w:lang w:val="kk-KZ"/>
        </w:rPr>
        <w:t xml:space="preserve">[7,54б]. </w:t>
      </w:r>
    </w:p>
    <w:p w:rsidR="007A2F77" w:rsidRPr="000D1E38" w:rsidRDefault="007A2F77" w:rsidP="007A2F77">
      <w:pPr>
        <w:shd w:val="clear" w:color="auto" w:fill="FFFFFF"/>
        <w:ind w:firstLine="710"/>
        <w:rPr>
          <w:rFonts w:ascii="Times New Roman" w:hAnsi="Times New Roman" w:cs="Times New Roman"/>
          <w:sz w:val="24"/>
          <w:szCs w:val="24"/>
          <w:lang w:val="kk-KZ"/>
        </w:rPr>
      </w:pPr>
      <w:r w:rsidRPr="000D1E38">
        <w:rPr>
          <w:rFonts w:ascii="Times New Roman" w:hAnsi="Times New Roman" w:cs="Times New Roman"/>
          <w:noProof/>
          <w:color w:val="000000"/>
          <w:spacing w:val="6"/>
          <w:sz w:val="24"/>
          <w:szCs w:val="24"/>
          <w:lang w:val="kk-KZ"/>
        </w:rPr>
        <w:lastRenderedPageBreak/>
        <w:t>Десе дегендей-</w:t>
      </w:r>
      <w:r w:rsidRPr="000D1E38">
        <w:rPr>
          <w:rFonts w:ascii="Times New Roman" w:hAnsi="Times New Roman" w:cs="Times New Roman"/>
          <w:noProof/>
          <w:color w:val="000000"/>
          <w:spacing w:val="12"/>
          <w:sz w:val="24"/>
          <w:szCs w:val="24"/>
          <w:lang w:val="kk-KZ"/>
        </w:rPr>
        <w:t xml:space="preserve">ақ, шынында ізгілік тәрбиеге баланы сәби шақтан дұрыстап озық </w:t>
      </w:r>
      <w:r w:rsidRPr="000D1E38">
        <w:rPr>
          <w:rFonts w:ascii="Times New Roman" w:hAnsi="Times New Roman" w:cs="Times New Roman"/>
          <w:noProof/>
          <w:color w:val="000000"/>
          <w:spacing w:val="4"/>
          <w:sz w:val="24"/>
          <w:szCs w:val="24"/>
          <w:lang w:val="kk-KZ"/>
        </w:rPr>
        <w:t xml:space="preserve">түрде </w:t>
      </w:r>
      <w:r w:rsidRPr="000D1E38">
        <w:rPr>
          <w:rFonts w:ascii="Times New Roman" w:hAnsi="Times New Roman" w:cs="Times New Roman"/>
          <w:color w:val="000000"/>
          <w:spacing w:val="4"/>
          <w:sz w:val="24"/>
          <w:szCs w:val="24"/>
          <w:lang w:val="kk-KZ"/>
        </w:rPr>
        <w:t xml:space="preserve">баулу керек. </w:t>
      </w:r>
    </w:p>
    <w:p w:rsidR="007A2F77" w:rsidRPr="000D1E38" w:rsidRDefault="007A2F77" w:rsidP="007A2F77">
      <w:pPr>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Қазақ ұлтының рухани мәдениетіне, оның ажырамас бөлігі халықтық педагогика тарихына арналған ғылыми зерттеу еңбектерінде  соңғы жылдары республикамызда ұрпақ тәрбиесі мәселесі бойынша бірқатар зерттеу жұмыстары жүргізілді. Олардың ішінде А.А.Аманжолова, З.Ө.Жантекеева, Ш.Жалғасова, А.Қисымова, И.Қарақұлов, К.Құнантаева, М.Қозғамбаева, К.Садуақасова және т.б еңбектерін ерекше атауға болады.  </w:t>
      </w:r>
    </w:p>
    <w:p w:rsidR="007A2F77" w:rsidRPr="000D1E38" w:rsidRDefault="007A2F77" w:rsidP="007A2F77">
      <w:pPr>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Ал  балаларды тәрбиелеуде қазақ халқының педагогикасы идеялары мен тәжірибесін пайдалану мәселелерін зерттеуде С.Ұзақбаева, А.А.Қалыбекова, А.Е.Дайрабаева, Л.С.Сырымбетова, Ж.Т.Сарыбекова, Д.С.Құсайынова т.б. еңбектерінің ерекше маңызы бар. </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Педагогика және психология қазақ тілі терминдерінің салалық ғылыми түсіндірме сөздігінде: «гуманизм (лат-gumanus - адамгершілік) - дүниетаным үдерісі. Оның негізінде адамның мүмкіншілігінің шексіздігіне өзін-өзі дамыту қабілетіне деген сенімі мен ерік бостандығын, абыройын қорғау, адамның бақытқа жету жолындағы құқығы мен оның барлық сұраныстарын қамтамасыз ету қоғамның түпкілікті мақсаты мен мұраты жатады» - деп анықтама берген. </w:t>
      </w:r>
      <w:r w:rsidRPr="000D1E38">
        <w:rPr>
          <w:rFonts w:ascii="Times New Roman" w:hAnsi="Times New Roman" w:cs="Times New Roman"/>
          <w:i/>
          <w:sz w:val="24"/>
          <w:szCs w:val="24"/>
          <w:lang w:val="kk-KZ"/>
        </w:rPr>
        <w:t>Гумандық</w:t>
      </w:r>
      <w:r w:rsidRPr="000D1E38">
        <w:rPr>
          <w:rFonts w:ascii="Times New Roman" w:hAnsi="Times New Roman" w:cs="Times New Roman"/>
          <w:sz w:val="24"/>
          <w:szCs w:val="24"/>
          <w:lang w:val="kk-KZ"/>
        </w:rPr>
        <w:t xml:space="preserve"> ұғымын сипаттауда ғылымдар арасында бірізділік көрінісі кездесе бермейді. Бұл салалық ғылымдарға ғана қатысты емес, түрлі дәуірдегі түрлі көзқарастарға да тән. </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Сондай-ақ гуманизм адамға деген ізгі ниет, сүйіспеншілікпен қарайтын адамгершілік  ретінде қарастырылса, қазақ тілінің түсіндірме сөздігінде «ізгі - адал, ақ, игі», «ізгілік - жақсылық, адалдық, игілік» деген мағына беретіндігі жөнінде айтылады. </w:t>
      </w:r>
    </w:p>
    <w:p w:rsidR="007A2F77" w:rsidRPr="000D1E38" w:rsidRDefault="007A2F77" w:rsidP="007A2F77">
      <w:pPr>
        <w:ind w:firstLine="454"/>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«Гуманизм» ұғымы көне түркі әлемінде «жәуанмәртлік» термині аясында қарастырылып келгенін байқадық. </w:t>
      </w:r>
      <w:r w:rsidRPr="000D1E38">
        <w:rPr>
          <w:rFonts w:ascii="Times New Roman" w:hAnsi="Times New Roman" w:cs="Times New Roman"/>
          <w:i/>
          <w:sz w:val="24"/>
          <w:szCs w:val="24"/>
          <w:lang w:val="kk-KZ"/>
        </w:rPr>
        <w:t>«Жәуанмәртлік»</w:t>
      </w:r>
      <w:r w:rsidRPr="000D1E38">
        <w:rPr>
          <w:rFonts w:ascii="Times New Roman" w:hAnsi="Times New Roman" w:cs="Times New Roman"/>
          <w:sz w:val="24"/>
          <w:szCs w:val="24"/>
          <w:lang w:val="kk-KZ"/>
        </w:rPr>
        <w:t xml:space="preserve"> ұғымы парсы халқының «жувонмард» сөзінен шыққан «жувон» - жігіт, ал «мард» - жомарттықты, қайырымдылық пен кішіпейілділікті, яғни ұнамды тер жиынтығын білдіреді.</w:t>
      </w:r>
    </w:p>
    <w:p w:rsidR="007A2F77" w:rsidRPr="000D1E38" w:rsidRDefault="007A2F77" w:rsidP="007A2F77">
      <w:pPr>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Халықтық педагогика идеяларын жүйелеп, белгілі бір електен өткізіп, реттеп, оны оқу-тәрбие процесіне енгізудің сара жолдарын анықтау - жалпы білім беретін мектептерде оқушыларға ұлттық тәрбие берудің өзекті мәселелерінің біріне айналған. Баланы тәрбиелеуде жүйелі пікірлер әр дәуірде де де қоғам ағартушыларының еңбектерінде келелі орын алып отырған. Бірақ ұлттық мектептерде  бала тәрбиесін жүйелі педагогикалық  білім негізінде отбасылық тәрбиесіз жүзеге асыру мүмкін емес, яғни, ең алдымен мектепте  бала тәрбиесін теориялық тұрғыдан терең этникалық біліммен ұштастыруды қажет етеді.</w:t>
      </w:r>
    </w:p>
    <w:p w:rsidR="007A2F77" w:rsidRPr="000D1E38" w:rsidRDefault="007A2F77" w:rsidP="007A2F77">
      <w:pPr>
        <w:shd w:val="clear" w:color="auto" w:fill="FFFFFF"/>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      </w:t>
      </w:r>
      <w:r w:rsidRPr="000D1E38">
        <w:rPr>
          <w:rFonts w:ascii="Times New Roman" w:hAnsi="Times New Roman" w:cs="Times New Roman"/>
          <w:noProof/>
          <w:color w:val="000000"/>
          <w:spacing w:val="6"/>
          <w:sz w:val="24"/>
          <w:szCs w:val="24"/>
          <w:lang w:val="kk-KZ"/>
        </w:rPr>
        <w:t xml:space="preserve">Қазақ халқының әлеуметтік-экономикалық, саяси дамуының жаңа </w:t>
      </w:r>
      <w:r w:rsidRPr="000D1E38">
        <w:rPr>
          <w:rFonts w:ascii="Times New Roman" w:hAnsi="Times New Roman" w:cs="Times New Roman"/>
          <w:noProof/>
          <w:color w:val="000000"/>
          <w:spacing w:val="18"/>
          <w:sz w:val="24"/>
          <w:szCs w:val="24"/>
          <w:lang w:val="kk-KZ"/>
        </w:rPr>
        <w:t xml:space="preserve">жағдайында оқушы жастарда ұлттық мәдениет дәстүрлерімен жете </w:t>
      </w:r>
      <w:r w:rsidRPr="000D1E38">
        <w:rPr>
          <w:rFonts w:ascii="Times New Roman" w:hAnsi="Times New Roman" w:cs="Times New Roman"/>
          <w:noProof/>
          <w:color w:val="000000"/>
          <w:spacing w:val="13"/>
          <w:sz w:val="24"/>
          <w:szCs w:val="24"/>
          <w:lang w:val="kk-KZ"/>
        </w:rPr>
        <w:t xml:space="preserve">таныстыру үшін, ізгілік тәрбиесін қалыптастырылуы мен дамуы </w:t>
      </w:r>
      <w:r w:rsidRPr="000D1E38">
        <w:rPr>
          <w:rFonts w:ascii="Times New Roman" w:hAnsi="Times New Roman" w:cs="Times New Roman"/>
          <w:noProof/>
          <w:color w:val="000000"/>
          <w:spacing w:val="2"/>
          <w:sz w:val="24"/>
          <w:szCs w:val="24"/>
          <w:lang w:val="kk-KZ"/>
        </w:rPr>
        <w:t xml:space="preserve">халык педагогикасының арқауы. Халыктың мәдениеті мен тұрмысы сияқты, </w:t>
      </w:r>
      <w:r w:rsidRPr="000D1E38">
        <w:rPr>
          <w:rFonts w:ascii="Times New Roman" w:hAnsi="Times New Roman" w:cs="Times New Roman"/>
          <w:color w:val="000000"/>
          <w:spacing w:val="7"/>
          <w:sz w:val="24"/>
          <w:szCs w:val="24"/>
          <w:lang w:val="kk-KZ"/>
        </w:rPr>
        <w:t xml:space="preserve">ислам </w:t>
      </w:r>
      <w:r w:rsidRPr="000D1E38">
        <w:rPr>
          <w:rFonts w:ascii="Times New Roman" w:hAnsi="Times New Roman" w:cs="Times New Roman"/>
          <w:noProof/>
          <w:color w:val="000000"/>
          <w:spacing w:val="7"/>
          <w:sz w:val="24"/>
          <w:szCs w:val="24"/>
          <w:lang w:val="kk-KZ"/>
        </w:rPr>
        <w:t xml:space="preserve">діні балалар тәрбиесіне де әсерін тигізеді. Ол белгілі дәрежеде ізгілікпен қатар имандылық, мінез-құлықты болуға үйретті. Оның </w:t>
      </w:r>
      <w:r w:rsidRPr="000D1E38">
        <w:rPr>
          <w:rFonts w:ascii="Times New Roman" w:hAnsi="Times New Roman" w:cs="Times New Roman"/>
          <w:noProof/>
          <w:color w:val="000000"/>
          <w:spacing w:val="9"/>
          <w:sz w:val="24"/>
          <w:szCs w:val="24"/>
          <w:lang w:val="kk-KZ"/>
        </w:rPr>
        <w:t>негативтік жағдайына қарамастан, халықтың рухани ізгілік мінез-</w:t>
      </w:r>
      <w:r w:rsidRPr="000D1E38">
        <w:rPr>
          <w:rFonts w:ascii="Times New Roman" w:hAnsi="Times New Roman" w:cs="Times New Roman"/>
          <w:noProof/>
          <w:color w:val="000000"/>
          <w:spacing w:val="14"/>
          <w:sz w:val="24"/>
          <w:szCs w:val="24"/>
          <w:lang w:val="kk-KZ"/>
        </w:rPr>
        <w:t xml:space="preserve">кұлқы өз заманының экономикалық-әлеуметтік жағдайына </w:t>
      </w:r>
      <w:r w:rsidRPr="000D1E38">
        <w:rPr>
          <w:rFonts w:ascii="Times New Roman" w:hAnsi="Times New Roman" w:cs="Times New Roman"/>
          <w:color w:val="000000"/>
          <w:spacing w:val="14"/>
          <w:sz w:val="24"/>
          <w:szCs w:val="24"/>
          <w:lang w:val="kk-KZ"/>
        </w:rPr>
        <w:t xml:space="preserve">сапй </w:t>
      </w:r>
      <w:r w:rsidRPr="000D1E38">
        <w:rPr>
          <w:rFonts w:ascii="Times New Roman" w:hAnsi="Times New Roman" w:cs="Times New Roman"/>
          <w:noProof/>
          <w:color w:val="000000"/>
          <w:spacing w:val="14"/>
          <w:sz w:val="24"/>
          <w:szCs w:val="24"/>
          <w:lang w:val="kk-KZ"/>
        </w:rPr>
        <w:t xml:space="preserve">дамып </w:t>
      </w:r>
      <w:r w:rsidRPr="000D1E38">
        <w:rPr>
          <w:rFonts w:ascii="Times New Roman" w:hAnsi="Times New Roman" w:cs="Times New Roman"/>
          <w:noProof/>
          <w:color w:val="000000"/>
          <w:spacing w:val="1"/>
          <w:sz w:val="24"/>
          <w:szCs w:val="24"/>
          <w:lang w:val="kk-KZ"/>
        </w:rPr>
        <w:t xml:space="preserve">отырды. Халық тәрбиесіне </w:t>
      </w:r>
      <w:r w:rsidRPr="000D1E38">
        <w:rPr>
          <w:rFonts w:ascii="Times New Roman" w:hAnsi="Times New Roman" w:cs="Times New Roman"/>
          <w:color w:val="000000"/>
          <w:spacing w:val="1"/>
          <w:sz w:val="24"/>
          <w:szCs w:val="24"/>
          <w:lang w:val="kk-KZ"/>
        </w:rPr>
        <w:t xml:space="preserve">тән </w:t>
      </w:r>
      <w:r w:rsidRPr="000D1E38">
        <w:rPr>
          <w:rFonts w:ascii="Times New Roman" w:hAnsi="Times New Roman" w:cs="Times New Roman"/>
          <w:noProof/>
          <w:color w:val="000000"/>
          <w:spacing w:val="1"/>
          <w:sz w:val="24"/>
          <w:szCs w:val="24"/>
          <w:lang w:val="kk-KZ"/>
        </w:rPr>
        <w:t xml:space="preserve">өмір тәжірибесі жас ұрпақың ізгілік </w:t>
      </w:r>
      <w:r w:rsidRPr="000D1E38">
        <w:rPr>
          <w:rFonts w:ascii="Times New Roman" w:hAnsi="Times New Roman" w:cs="Times New Roman"/>
          <w:noProof/>
          <w:color w:val="000000"/>
          <w:spacing w:val="6"/>
          <w:sz w:val="24"/>
          <w:szCs w:val="24"/>
          <w:lang w:val="kk-KZ"/>
        </w:rPr>
        <w:t>тәрбиесінің өзіндік дәстүрлері мен ерекшеліктері қалыптасқан.</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eastAsia="ko-KR"/>
        </w:rPr>
        <w:t>Мәселен,</w:t>
      </w:r>
      <w:r w:rsidRPr="000D1E38">
        <w:rPr>
          <w:rFonts w:ascii="Times New Roman" w:hAnsi="Times New Roman" w:cs="Times New Roman"/>
          <w:sz w:val="24"/>
          <w:szCs w:val="24"/>
          <w:lang w:val="kk-KZ"/>
        </w:rPr>
        <w:t xml:space="preserve"> қазақ педагогикалық, энциклопедиялық сөздігінде тұжырымдалған сөздікте: «Ізгілік - адамның әдептілігін, сыпайылығын, өнегелігін, </w:t>
      </w:r>
      <w:r w:rsidRPr="000D1E38">
        <w:rPr>
          <w:rFonts w:ascii="Times New Roman" w:hAnsi="Times New Roman" w:cs="Times New Roman"/>
          <w:sz w:val="24"/>
          <w:szCs w:val="24"/>
          <w:lang w:val="kk-KZ"/>
        </w:rPr>
        <w:lastRenderedPageBreak/>
        <w:t xml:space="preserve">қарапайымдылығын білдіретін. Ізетті адам жақсы тәрбие алып, оны іс жүзінде қолданған адам»,-деп келтірілген [8,85б]. </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Бұл анықтамада жалпылама түрде бірнеше ғылым саласын қамту деңгейінде, түрлі қатынасқа негізделе отырып, ізгілікті  ұғымы тұжырымдалғандығын көрдік. Анықтамаларда әдептілік, сыпайылық деп әдеп інің өнегелік, парасаттылық, адамгершілік інің, қарапайымдылық жақсы тәрбие іргетасы ізгілік інің компоненттері алынған.</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Адамзат тіршілігінде өте маңызды орын алатын ізгілік қасиетінің мәні, мағынасы көптеген ғалымдардың зерттеулеріне негіз болған және ізгілік қасиеттердің анықтамасын тұжырымдап, өмір талабына сай бағыттап, бұл қасиеттерді адамгершілік, әдеп, имандылық, жауапкершілік, т.б. адам өмірінде кең таралған қасиеттер мен танымдық байланысы негізінде қарастырады. Зерттеушілер категориялық тұрғыдан талдау жасау барысында «ізгі», «ізгілік», «әдептілік», «адамгершілік», «имандылық» ұғымдарының арасалмағын түрліше түсіндіреді. Ғалымдардың бір тобы адамгершілік ұғымының құрамына ізгілік ұғымы кіреді десе, екінші тобы ізгілік ауқымды ұғым, оның мазмұны адамгершілік, әдеп, имандылық т.б. ұғымдарды қамтиды деген ой айтады. </w:t>
      </w:r>
    </w:p>
    <w:p w:rsidR="007A2F77" w:rsidRPr="000D1E38" w:rsidRDefault="007A2F77" w:rsidP="007A2F77">
      <w:pPr>
        <w:tabs>
          <w:tab w:val="left" w:pos="1080"/>
        </w:tabs>
        <w:rPr>
          <w:rFonts w:ascii="Times New Roman" w:hAnsi="Times New Roman" w:cs="Times New Roman"/>
          <w:noProof/>
          <w:sz w:val="24"/>
          <w:szCs w:val="24"/>
          <w:lang w:val="kk-KZ"/>
        </w:rPr>
      </w:pPr>
      <w:r w:rsidRPr="000D1E38">
        <w:rPr>
          <w:rFonts w:ascii="Times New Roman" w:hAnsi="Times New Roman" w:cs="Times New Roman"/>
          <w:sz w:val="24"/>
          <w:szCs w:val="24"/>
          <w:lang w:val="kk-KZ"/>
        </w:rPr>
        <w:t xml:space="preserve">        </w:t>
      </w:r>
      <w:r w:rsidRPr="000D1E38">
        <w:rPr>
          <w:rFonts w:ascii="Times New Roman" w:hAnsi="Times New Roman" w:cs="Times New Roman"/>
          <w:noProof/>
          <w:sz w:val="24"/>
          <w:szCs w:val="24"/>
          <w:lang w:val="kk-KZ"/>
        </w:rPr>
        <w:t xml:space="preserve">Адамгершілік қасиеттер мен әдеп нормаларын, қарым-қатынас мәдениетін сақтаған жан ғана әлеуметтік-қоғамдық, құқықтық заң ережелері мен заңдылықты үйлесімдікті сақтай отырып өмір сүреді. Ізгіліктің  негізінде жалпыланып, жүйеленген түрде адамның көзқарасы, қоғамдық болмысы бейнеленіп, оның нақты тарихи, қоғамдық қарым-қатынас жүйесінен алатын орны айқындалады. </w:t>
      </w:r>
    </w:p>
    <w:p w:rsidR="007A2F77" w:rsidRPr="000D1E38" w:rsidRDefault="007A2F77" w:rsidP="007A2F77">
      <w:pPr>
        <w:ind w:firstLine="567"/>
        <w:rPr>
          <w:rFonts w:ascii="Times New Roman" w:hAnsi="Times New Roman" w:cs="Times New Roman"/>
          <w:noProof/>
          <w:spacing w:val="-7"/>
          <w:sz w:val="24"/>
          <w:szCs w:val="24"/>
          <w:lang w:val="kk-KZ"/>
        </w:rPr>
      </w:pPr>
      <w:r w:rsidRPr="000D1E38">
        <w:rPr>
          <w:rFonts w:ascii="Times New Roman" w:hAnsi="Times New Roman" w:cs="Times New Roman"/>
          <w:noProof/>
          <w:sz w:val="24"/>
          <w:szCs w:val="24"/>
          <w:lang w:val="kk-KZ"/>
        </w:rPr>
        <w:t xml:space="preserve">Ізгілік арқауы Мұхтар Шаханов сөзімен </w:t>
      </w:r>
      <w:r w:rsidRPr="000D1E38">
        <w:rPr>
          <w:rFonts w:ascii="Times New Roman" w:hAnsi="Times New Roman" w:cs="Times New Roman"/>
          <w:noProof/>
          <w:spacing w:val="-6"/>
          <w:sz w:val="24"/>
          <w:szCs w:val="24"/>
          <w:lang w:val="kk-KZ"/>
        </w:rPr>
        <w:t>айтсақ [9,19б]: «Техникалық санаты мен ғылыми өр талғамын, өз ұлтының сан ғасырлық рухын</w:t>
      </w:r>
      <w:r w:rsidRPr="000D1E38">
        <w:rPr>
          <w:rFonts w:ascii="Times New Roman" w:hAnsi="Times New Roman" w:cs="Times New Roman"/>
          <w:sz w:val="24"/>
          <w:szCs w:val="24"/>
          <w:lang w:val="kk-KZ"/>
        </w:rPr>
        <w:t xml:space="preserve"> </w:t>
      </w:r>
      <w:r w:rsidRPr="000D1E38">
        <w:rPr>
          <w:rFonts w:ascii="Times New Roman" w:hAnsi="Times New Roman" w:cs="Times New Roman"/>
          <w:noProof/>
          <w:spacing w:val="-6"/>
          <w:sz w:val="24"/>
          <w:szCs w:val="24"/>
          <w:lang w:val="kk-KZ"/>
        </w:rPr>
        <w:t>жалғастыра білетін азамат тәрбиелеуде, ұлттық сана, ұ</w:t>
      </w:r>
      <w:r w:rsidRPr="000D1E38">
        <w:rPr>
          <w:rFonts w:ascii="Times New Roman" w:hAnsi="Times New Roman" w:cs="Times New Roman"/>
          <w:noProof/>
          <w:spacing w:val="-8"/>
          <w:sz w:val="24"/>
          <w:szCs w:val="24"/>
          <w:lang w:val="kk-KZ"/>
        </w:rPr>
        <w:t xml:space="preserve">лттық болмыс негізін қалыптастыру жеткіншектерді жалпы адамзаттық құндылық, бағалық, ұлттық төл мәдениет негізінде дүниенің мән-мағынасын </w:t>
      </w:r>
      <w:r w:rsidRPr="000D1E38">
        <w:rPr>
          <w:rFonts w:ascii="Times New Roman" w:hAnsi="Times New Roman" w:cs="Times New Roman"/>
          <w:noProof/>
          <w:spacing w:val="-7"/>
          <w:sz w:val="24"/>
          <w:szCs w:val="24"/>
          <w:lang w:val="kk-KZ"/>
        </w:rPr>
        <w:t xml:space="preserve">түсініп, игеруіне, өзгеріске толы әлеуметтік-экономикалық, саяси жағдайға </w:t>
      </w:r>
      <w:r w:rsidRPr="000D1E38">
        <w:rPr>
          <w:rFonts w:ascii="Times New Roman" w:hAnsi="Times New Roman" w:cs="Times New Roman"/>
          <w:noProof/>
          <w:sz w:val="24"/>
          <w:szCs w:val="24"/>
          <w:lang w:val="kk-KZ"/>
        </w:rPr>
        <w:t xml:space="preserve">бейімделіп, өмірден өз орнын табуына көмектесу - бәрі-бәрі тұлғаның </w:t>
      </w:r>
      <w:r w:rsidRPr="000D1E38">
        <w:rPr>
          <w:rFonts w:ascii="Times New Roman" w:hAnsi="Times New Roman" w:cs="Times New Roman"/>
          <w:noProof/>
          <w:spacing w:val="-7"/>
          <w:sz w:val="24"/>
          <w:szCs w:val="24"/>
          <w:lang w:val="kk-KZ"/>
        </w:rPr>
        <w:t xml:space="preserve">ізгілікті қасиетіне байланысты. </w:t>
      </w:r>
    </w:p>
    <w:p w:rsidR="007A2F77" w:rsidRPr="000D1E38" w:rsidRDefault="007A2F77" w:rsidP="007A2F77">
      <w:pPr>
        <w:ind w:firstLine="567"/>
        <w:rPr>
          <w:rFonts w:ascii="Times New Roman" w:hAnsi="Times New Roman" w:cs="Times New Roman"/>
          <w:noProof/>
          <w:spacing w:val="-4"/>
          <w:sz w:val="24"/>
          <w:szCs w:val="24"/>
          <w:u w:val="single"/>
          <w:lang w:val="kk-KZ"/>
        </w:rPr>
      </w:pPr>
      <w:r w:rsidRPr="000D1E38">
        <w:rPr>
          <w:rFonts w:ascii="Times New Roman" w:hAnsi="Times New Roman" w:cs="Times New Roman"/>
          <w:noProof/>
          <w:spacing w:val="-7"/>
          <w:sz w:val="24"/>
          <w:szCs w:val="24"/>
          <w:lang w:val="kk-KZ"/>
        </w:rPr>
        <w:t xml:space="preserve">Абайдың пікірінше ізгіліктің басты арқауы - </w:t>
      </w:r>
      <w:r w:rsidRPr="000D1E38">
        <w:rPr>
          <w:rFonts w:ascii="Times New Roman" w:hAnsi="Times New Roman" w:cs="Times New Roman"/>
          <w:noProof/>
          <w:sz w:val="24"/>
          <w:szCs w:val="24"/>
          <w:lang w:val="kk-KZ"/>
        </w:rPr>
        <w:t xml:space="preserve">«өз халқының төл мәдениеті. Оған ұлттық бағдар тән. Ізгілік - </w:t>
      </w:r>
      <w:r w:rsidRPr="000D1E38">
        <w:rPr>
          <w:rFonts w:ascii="Times New Roman" w:hAnsi="Times New Roman" w:cs="Times New Roman"/>
          <w:noProof/>
          <w:spacing w:val="-8"/>
          <w:sz w:val="24"/>
          <w:szCs w:val="24"/>
          <w:lang w:val="kk-KZ"/>
        </w:rPr>
        <w:t xml:space="preserve">адамның білімі мен намысы, сенімі, ар-ұжданы, мұраты, мақсаты, әлеуметтік </w:t>
      </w:r>
      <w:r w:rsidRPr="000D1E38">
        <w:rPr>
          <w:rFonts w:ascii="Times New Roman" w:hAnsi="Times New Roman" w:cs="Times New Roman"/>
          <w:noProof/>
          <w:spacing w:val="-7"/>
          <w:sz w:val="24"/>
          <w:szCs w:val="24"/>
          <w:lang w:val="kk-KZ"/>
        </w:rPr>
        <w:t>әдет, мінез-құлық, тәртіпті, қатынасты реттеуші негіз ретіндегі дүниетаным діңгегі.</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Г.С. Құрманбаеваның ғылыми еңбегінде әдебиет сабағында оқушылардың табиғатқа ізгілікті қатынасын қалыптастырудың ғылыми - теориялық негіздерін белгілеу, әдістемелік жүйесін жасау-өзекті мәселелердің бірі екенін яғни бұл тұрғыда белгілі ғылыми ізденістер нәтижесінде сараптап жүйе жасаған: 1) адамның табиғатқа ізгілікті қатынасы, адам - табиғат қатынасындағы жаңа сапа 2) адамның табиғатқа ізгілік қатынасының ұлттық дәстүрден тамыр алуы 3) әдеби білімнің мәні - ой мен сезімді ояту, яғни табиғатқа, қоғамға, адамзатқа деген ізгілік - адамгершілік қатынастарын қалыптастыру, адамды өркениетті мәдениет деңгейіндегі жан ізгілігіне баулу деген ой қорытқан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9,45б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w:t>
      </w:r>
    </w:p>
    <w:p w:rsidR="007A2F77" w:rsidRPr="000D1E38" w:rsidRDefault="007A2F77" w:rsidP="007A2F77">
      <w:pPr>
        <w:shd w:val="clear" w:color="auto" w:fill="FFFFFF"/>
        <w:ind w:firstLine="562"/>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Р.К.Төлеубекованың ғылыми еңбегінде адамгершілік қасиеттерді екі топқа бөлген. Жағымды қасиеттерінің 76 түрін, жағымсыз қасиеттер, мінез-құлықтарының 77 түрінің тізімін  көрсеткен. Бұл ғылыми еңбек халықтық педагогиканың озық дәстүрлері арқылы оқушыларды адамгершілікке тәрбиелеуге арналған.Жалпы адамгершілік тердің ішінен іріктеп, ең құнды-құдіретті деп танылған, сегіз  ізгілік (гуманизм) идеясы негізінде топтастырылған. Олар: ақыл-ой, сана, адал еңбек, </w:t>
      </w:r>
      <w:r w:rsidRPr="000D1E38">
        <w:rPr>
          <w:rFonts w:ascii="Times New Roman" w:hAnsi="Times New Roman" w:cs="Times New Roman"/>
          <w:sz w:val="24"/>
          <w:szCs w:val="24"/>
          <w:lang w:val="kk-KZ"/>
        </w:rPr>
        <w:lastRenderedPageBreak/>
        <w:t xml:space="preserve">Отанына, халқына, жалпыадамзатқа, табиғатқа, сүйіспеншілік, елжандылық, ар-ождан, кішіпейілділік, қайырымдылық, ізеттік, ата-анаға, өзінің туыстарына, жолдастарына, адамдарға, мейірімділік, бауырымдылық, қонақжайлылық, кеңпейілділік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10,115б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Г.Т.Жылқыбекова қазақ этнопедагогикасы құралдары арқылы жоғары оқу орындары студенттерінің гуманистік көзқарасын қалыптастырудың педагогикалық шарттары ретінде гуманистік көзқарас, жеке тұлғаның өзін </w:t>
      </w:r>
      <w:r w:rsidRPr="000D1E38">
        <w:rPr>
          <w:rFonts w:ascii="Times New Roman" w:hAnsi="Times New Roman" w:cs="Times New Roman"/>
          <w:noProof/>
          <w:color w:val="000000"/>
          <w:sz w:val="24"/>
          <w:szCs w:val="24"/>
          <w:lang w:val="kk-KZ"/>
        </w:rPr>
        <w:t>-</w:t>
      </w:r>
      <w:r w:rsidRPr="000D1E38">
        <w:rPr>
          <w:rFonts w:ascii="Times New Roman" w:hAnsi="Times New Roman" w:cs="Times New Roman"/>
          <w:sz w:val="24"/>
          <w:szCs w:val="24"/>
          <w:lang w:val="kk-KZ"/>
        </w:rPr>
        <w:t xml:space="preserve">өзі актуалдандыру дәрежесіне тәуелді болатыны, халықтық педагогиканың тәрбие құралдары гуманистік көзқарас мазмұнын айқындауда шешуші фактор екендігін қарастырған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35,98б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w:t>
      </w:r>
    </w:p>
    <w:p w:rsidR="007A2F77" w:rsidRPr="000D1E38" w:rsidRDefault="007A2F77" w:rsidP="007A2F77">
      <w:pPr>
        <w:pStyle w:val="16"/>
        <w:shd w:val="clear" w:color="auto" w:fill="FFFFFF"/>
        <w:ind w:firstLine="567"/>
        <w:rPr>
          <w:noProof/>
          <w:sz w:val="24"/>
          <w:szCs w:val="24"/>
          <w:lang w:val="kk-KZ"/>
        </w:rPr>
      </w:pPr>
      <w:r w:rsidRPr="000D1E38">
        <w:rPr>
          <w:noProof/>
          <w:sz w:val="24"/>
          <w:szCs w:val="24"/>
          <w:lang w:val="kk-KZ"/>
        </w:rPr>
        <w:t xml:space="preserve">Ғалымдар жеке тұлғаның моралдық сапасын үш бөлікке бөледі: жеке тұлғаның өзіне және жалпы адамдарға деген қатынасты; жеке тұлғаның заттарға, материалдық қүндылықтарға деген қатынасы; жеке тұлғаның еңбекке байланысты ұғымы. </w:t>
      </w:r>
    </w:p>
    <w:p w:rsidR="007A2F77" w:rsidRPr="000D1E38" w:rsidRDefault="007A2F77" w:rsidP="007A2F77">
      <w:pPr>
        <w:pStyle w:val="16"/>
        <w:shd w:val="clear" w:color="auto" w:fill="FFFFFF"/>
        <w:ind w:firstLine="567"/>
        <w:rPr>
          <w:noProof/>
          <w:sz w:val="24"/>
          <w:szCs w:val="24"/>
          <w:lang w:val="kk-KZ"/>
        </w:rPr>
      </w:pPr>
      <w:r w:rsidRPr="000D1E38">
        <w:rPr>
          <w:noProof/>
          <w:sz w:val="24"/>
          <w:szCs w:val="24"/>
          <w:lang w:val="kk-KZ"/>
        </w:rPr>
        <w:t xml:space="preserve">Бұл жерде гумандық бірінші бөлік құрамына кіретіндігін байқаймыз. Жалпы алғанда психологиялық-педагогикалық әдебиеттерді талдаудан шығатын бір қорытынды: ол-жеке тұлғаның гуманды сапасына деген ғылыми көзқарастың әр түрлі болып келетіндігі. Дегенмен, «гумандық қасиеті мол жеке тұлғаға тән ортақ тер: адамдар үшін өмір сүру, адамдарға деген сыйластық пен сүйіспеншілік; адамдардың қуанышы мен ренішіне ортақтасу; көмектесе, қамқорлық жасай білу. Философиялық анықтама бойынша, ізгілікті, адамгершілік қарым-қатынас адамдардың іс-әрекеті мен өмір сүру процесінде туындайтын қоғамдық қатынастың жиі кездесетін ұғым, ерекше түр; сонымен қатар- адамдардың бірлескен іс-әрекетінде бір-бірімен адамшылық ке негізделген өзара тәуелділігі мен байланысының жиынтығы деген түсінік береді. Бұл ұғым көптеген педагог-ғалымдардың еңбектерінде талқыланып келген. </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b/>
          <w:sz w:val="24"/>
          <w:szCs w:val="24"/>
          <w:lang w:val="kk-KZ"/>
        </w:rPr>
        <w:tab/>
      </w:r>
      <w:r w:rsidRPr="000D1E38">
        <w:rPr>
          <w:rFonts w:ascii="Times New Roman" w:hAnsi="Times New Roman" w:cs="Times New Roman"/>
          <w:sz w:val="24"/>
          <w:szCs w:val="24"/>
          <w:lang w:val="kk-KZ"/>
        </w:rPr>
        <w:t>Енді зерттеуге арнайы алынған ізгілік қасиеттерге ғылыми-педагогикалық еңбектерде берілген анықтамаларға тоқталайық. О.П.Морозова өз еңбектерінде оқушылардың ізгілікті білім-біліктері мен дағдыларын қалыптастыру жақтарына баса назар аударылса, ал В.В.Сергеева., С.Тәжібаева т.б. ғалымдар зерттеу жұмыстарында оқушыларға білім мен тәлім</w:t>
      </w:r>
      <w:r w:rsidRPr="000D1E38">
        <w:rPr>
          <w:rFonts w:ascii="Times New Roman" w:hAnsi="Times New Roman" w:cs="Times New Roman"/>
          <w:b/>
          <w:sz w:val="24"/>
          <w:szCs w:val="24"/>
          <w:lang w:val="kk-KZ"/>
        </w:rPr>
        <w:t>-</w:t>
      </w:r>
      <w:r w:rsidRPr="000D1E38">
        <w:rPr>
          <w:rFonts w:ascii="Times New Roman" w:hAnsi="Times New Roman" w:cs="Times New Roman"/>
          <w:sz w:val="24"/>
          <w:szCs w:val="24"/>
          <w:lang w:val="kk-KZ"/>
        </w:rPr>
        <w:t>тәрбие берудің әдістемелік жолдары мен шарттарын қарастырады. Бұл ғалымдардың пікірі бойынша жастардың жеке тұлғасын ізгілік негіздерін дамытуға бағытталғанда ғана мүмкін болады деп есептейді.</w:t>
      </w:r>
      <w:r w:rsidRPr="000D1E38">
        <w:rPr>
          <w:rFonts w:ascii="Times New Roman" w:hAnsi="Times New Roman" w:cs="Times New Roman"/>
          <w:noProof/>
          <w:sz w:val="24"/>
          <w:szCs w:val="24"/>
          <w:lang w:val="kk-KZ"/>
        </w:rPr>
        <w:t>.</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Ш.А.Амонашвилидің білім беруді ізгілендіру технологиясы. Бұл технологияның негізгі ойы мен мақсаты - жеке тұлғаны ізгілікті азамат етіп тәрбиелеу, олардың танымдық күшін қалыптастыру және дамыту, жаны мен жүрегіне жылылық ұялату. Ш.А.Амонашвили технологиясының ерекшелігі оның ынтымақтастықты педагогикаға негіздеуінде, ғалым ынтымақтастық педагогикасын - талап ету педагогикасынан қарым-қатынас педагогикасына көшіруге бағыттайды, бұл ізгілік тұрғысынан қарау, оқыту мен тәрбиенің ажырамас бірлігінде жатыр. Яғни көзделетін әрекеттің мәні оқытушы мен жеке тұлға арасындағы өзара түсінушілік, ынтымақтастық қарым-қатынас болып табылады </w:t>
      </w:r>
      <w:r w:rsidRPr="000D1E38">
        <w:rPr>
          <w:rFonts w:ascii="Times New Roman" w:hAnsi="Times New Roman" w:cs="Times New Roman"/>
          <w:sz w:val="24"/>
          <w:szCs w:val="24"/>
          <w:lang w:val="ru-MO"/>
        </w:rPr>
        <w:sym w:font="Symbol" w:char="005B"/>
      </w:r>
      <w:r w:rsidRPr="000D1E38">
        <w:rPr>
          <w:rFonts w:ascii="Times New Roman" w:hAnsi="Times New Roman" w:cs="Times New Roman"/>
          <w:sz w:val="24"/>
          <w:szCs w:val="24"/>
          <w:lang w:val="kk-KZ"/>
        </w:rPr>
        <w:t>11,115б</w:t>
      </w:r>
      <w:r w:rsidRPr="000D1E38">
        <w:rPr>
          <w:rFonts w:ascii="Times New Roman" w:hAnsi="Times New Roman" w:cs="Times New Roman"/>
          <w:sz w:val="24"/>
          <w:szCs w:val="24"/>
          <w:lang w:val="ru-MO"/>
        </w:rPr>
        <w:sym w:font="Symbol" w:char="005D"/>
      </w:r>
      <w:r w:rsidRPr="000D1E38">
        <w:rPr>
          <w:rFonts w:ascii="Times New Roman" w:hAnsi="Times New Roman" w:cs="Times New Roman"/>
          <w:sz w:val="24"/>
          <w:szCs w:val="24"/>
          <w:lang w:val="kk-KZ"/>
        </w:rPr>
        <w:t>.</w:t>
      </w:r>
    </w:p>
    <w:p w:rsidR="007A2F77" w:rsidRPr="000D1E38" w:rsidRDefault="007A2F77" w:rsidP="007A2F77">
      <w:pPr>
        <w:tabs>
          <w:tab w:val="right" w:pos="9540"/>
        </w:tabs>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Уақыт талабымен өмірге қайта оралған халық педагогикасының озық дәстүрлері бұл күнде отбасынан бастап жоғарғы оқу орындарынан да лайықты орын алуда. Халық педагогикасының озық үлгілері бұл күнде оқу-тәрбие ісін ізгілендіру және демократияландыру. Түбірлес пәндердің мазмұнын интеграциялап оқыту, </w:t>
      </w:r>
      <w:r w:rsidRPr="000D1E38">
        <w:rPr>
          <w:rFonts w:ascii="Times New Roman" w:hAnsi="Times New Roman" w:cs="Times New Roman"/>
          <w:sz w:val="24"/>
          <w:szCs w:val="24"/>
          <w:lang w:val="kk-KZ"/>
        </w:rPr>
        <w:lastRenderedPageBreak/>
        <w:t xml:space="preserve">ғылым негіздерін игертуде жаңа ақпарат технологиясын қолдау, саралап және даралап оқыту сияқты жаңа талаптармен ұштасып, білім мазмұнына, әдістемелік жүйеге, оқу жоспарына, ғылыми зерттеулерге жаңа леп, соңғы өзгерістер әкелуде. Халық тағылымдары негізінде жүргізілген дәрістер мен аудиториядан тыс тәрбие жұмыстары арқылы жастар арасында салт-дәстүрлерді дәріптеу, мәңгүрттілікпен күрес, жастардың бойына ізгілік қасиеттерді қалыптастыруда түрлі бағытта жұмыстар жүзеге асырылуда. </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Жоғарыдағы зерттеулер негізінде, танымдық байланысты дүние, өмір, қоршаған орта, қоғам, адам болмысы негіздерінің бірлігі мен айырмашылықтарын түсіну және өмірде пайдалану саласындағы тану теориясы деген біртұтас жүйелі тұжырымға келе отырып, оқушының ақыл-ой, сана-сезім, оқу-еңбек, іс-әрекетін, білім деңгейі мен оған қабілеттілігін, оқытудағы қабылдауын дамытатын; жалпы жақсылық нышанды ізгі көзқарас қатынастар тудыратын адамдық мүдде, адамзатқа ғана тән танымдық байланыс процесі деп түсінеміз. Танымдық байланыс процесін, оның мән-мағынасы мен мазмұнын, жан-жақты ықпалын, оқу-тәрбие бірлігінің нәтижелі етудегі ролін жете түсінудің тек оқушыер үшін емес, жалпы адамдар үшін ғылыми да, өмірлік те маңызы зор. Жоғарыда келтірілген нәтижелерге сүйене отырып, біз енді танымдық байланыс негізінде ізгілік қасиеттер мен қарым-қатынастың тәрбиелеу мәселесіне тоқталмақпыз. Бұл тұрғыдан танымдық байланыстың принциптік белгілері негізінде алынды. Олардың ішінде адамгершілік, ізгілік (гумандық) қасиеттерінің түсінік анықтамаларының өзара теориялық-танымдық берік бірлігі; ізгілік қасиеттің анықтамасы, мән-мағынасы, мазмұны, маңызы, бір бағытты, жүйелі байланыстарының зандылығы қарастырылды; ізгілікті қасиетті анықтайтын мазмұндық, құрамдық, ұғымдық, танымдық компоненттер бірі мен бірі ауысып, араласуы арқылы толықтырылады. </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Сонымен, танымдық байланыс негізінде ізгілік қасиетіне танымдық анықтама жасау мүмкіншілігі осы мақсатта арнаулы тұжырымдама ұсынылды. Бұл тұжырымдама екі негізден тұрады:</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ab/>
        <w:t>*Ізгіліктер тобында берілген адамгершілік, имандылық  әдептілік қасиеттерінің танымдық өзара тығыз байланыс, қатынастарының бірлігінен, бірін-бірі толықтыруымен кеңейіп, тереңдеп қалыптасады.</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ab/>
        <w:t>*Мемлекеттің, қоғамның ұлттық, әлеуметтік, идеологиялық ғылыми сияқты жан-жақты дамуы ізгілік қасиеттерінің толық, жоғары деңгейде тәрбиеленуіне тікелей әсер етеді.</w:t>
      </w:r>
    </w:p>
    <w:p w:rsidR="007A2F77" w:rsidRPr="000D1E38" w:rsidRDefault="007A2F77" w:rsidP="007A2F77">
      <w:pPr>
        <w:ind w:firstLine="567"/>
        <w:rPr>
          <w:rFonts w:ascii="Times New Roman" w:hAnsi="Times New Roman" w:cs="Times New Roman"/>
          <w:sz w:val="24"/>
          <w:szCs w:val="24"/>
          <w:lang w:val="kk-KZ"/>
        </w:rPr>
      </w:pPr>
      <w:r w:rsidRPr="000D1E38">
        <w:rPr>
          <w:rFonts w:ascii="Times New Roman" w:hAnsi="Times New Roman" w:cs="Times New Roman"/>
          <w:sz w:val="24"/>
          <w:szCs w:val="24"/>
          <w:lang w:val="kk-KZ"/>
        </w:rPr>
        <w:tab/>
        <w:t>Ұсынылып отырған тұжырымдаманың негізіне сүйене отырып, жоғарыда келтірілген адамгершілік, ізгілік қасиеттердің танымдық анықтамаларында байланыс компоненттердің ортақ атқаратын ролі тәрбие негіздері .</w:t>
      </w:r>
    </w:p>
    <w:p w:rsidR="007A2F77" w:rsidRPr="000D1E38" w:rsidRDefault="007A2F77" w:rsidP="007A2F77">
      <w:pPr>
        <w:pStyle w:val="16"/>
        <w:shd w:val="clear" w:color="auto" w:fill="FFFFFF"/>
        <w:ind w:firstLine="567"/>
        <w:rPr>
          <w:noProof/>
          <w:sz w:val="24"/>
          <w:szCs w:val="24"/>
          <w:lang w:val="kk-KZ"/>
        </w:rPr>
      </w:pPr>
      <w:r w:rsidRPr="000D1E38">
        <w:rPr>
          <w:noProof/>
          <w:spacing w:val="-10"/>
          <w:sz w:val="24"/>
          <w:szCs w:val="24"/>
          <w:lang w:val="kk-KZ"/>
        </w:rPr>
        <w:t xml:space="preserve">Сондықтан, </w:t>
      </w:r>
      <w:r w:rsidRPr="000D1E38">
        <w:rPr>
          <w:noProof/>
          <w:sz w:val="24"/>
          <w:szCs w:val="24"/>
          <w:lang w:val="kk-KZ"/>
        </w:rPr>
        <w:t xml:space="preserve">адамгершілік, ізгілік, имандылық, әдептілік қарым-қатынастар, таным-түсініктердің ерекшеліктерін </w:t>
      </w:r>
      <w:r w:rsidRPr="000D1E38">
        <w:rPr>
          <w:noProof/>
          <w:spacing w:val="-4"/>
          <w:sz w:val="24"/>
          <w:szCs w:val="24"/>
          <w:lang w:val="kk-KZ"/>
        </w:rPr>
        <w:t xml:space="preserve">негізге ала отырып, «ізгілік  қасиеттер», «ізгіліктік қарым-қатынас» адам </w:t>
      </w:r>
      <w:r w:rsidRPr="000D1E38">
        <w:rPr>
          <w:noProof/>
          <w:sz w:val="24"/>
          <w:szCs w:val="24"/>
          <w:lang w:val="kk-KZ"/>
        </w:rPr>
        <w:t xml:space="preserve">бойындағы тіршілігіндегі, іс-әрекетіндегі, мінез-құлық, дағды-әдеттеріндегі, көзқарасының тұтастығы мен бірлігі арқылы қоғамда, өз ортасында, әлеуметтік тіршілік саласында көрінетін жақсылыққа бағытталған өзекті қатынас деген қорытынды жасауға болады. Жақсылыққа бағытталған ізгілік, адамгершілік, әдептілік қасиеттеріне қатысты ерте кезден-ақ айтылған таным-түсініктер мен ой-пікірлерге дінге, оның идеологиясына өте зор мән берілген. Сондықтан да, бұл айтылған категорияларды біріктіретін философиялық, педагогикалық мәні адам баласына деген қатынасты айқындайды. Ақыл-ой мен рухын, абырой-ұятын жоғары </w:t>
      </w:r>
      <w:r w:rsidRPr="000D1E38">
        <w:rPr>
          <w:noProof/>
          <w:sz w:val="24"/>
          <w:szCs w:val="24"/>
          <w:lang w:val="kk-KZ"/>
        </w:rPr>
        <w:lastRenderedPageBreak/>
        <w:t xml:space="preserve">деңгейге көтеруге бағытталады. Себебі олардың идеялық негіздері жаратушының қағида-уағыздарын жария етіп, болмыстағы жақсылық нышандарының дін арқылы, оған деген сенім арқылы туатынын дәлелдей отырып қалыптасты. Жалпы жаратылысқа діни қарым- қатыныс адамзаттың өмір сүруінің негізгі жолы екенін білеміз. </w:t>
      </w:r>
    </w:p>
    <w:p w:rsidR="007A2F77" w:rsidRPr="000D1E38" w:rsidRDefault="007A2F77" w:rsidP="007A2F77">
      <w:pPr>
        <w:pStyle w:val="16"/>
        <w:shd w:val="clear" w:color="auto" w:fill="FFFFFF"/>
        <w:ind w:firstLine="567"/>
        <w:rPr>
          <w:sz w:val="24"/>
          <w:szCs w:val="24"/>
          <w:lang w:val="kk-KZ" w:eastAsia="ko-KR"/>
        </w:rPr>
      </w:pPr>
      <w:r w:rsidRPr="000D1E38">
        <w:rPr>
          <w:noProof/>
          <w:sz w:val="24"/>
          <w:szCs w:val="24"/>
          <w:lang w:val="kk-KZ"/>
        </w:rPr>
        <w:t xml:space="preserve">Халықтың: «Адам-барлық заттың өлшемі» деген қағида жақсылықтың категорияларымен байланысы заңдылық ретінде қарастырылады. </w:t>
      </w:r>
      <w:r w:rsidRPr="000D1E38">
        <w:rPr>
          <w:sz w:val="24"/>
          <w:szCs w:val="24"/>
          <w:lang w:val="kk-KZ"/>
        </w:rPr>
        <w:t xml:space="preserve">Жеке бастың дамуының механизмі - әрбір адамның өзінің  іс-әрекеті болып саналады. Әр түрлі аспектілер ішінде педагогикалық оқу-тәрбие жұмыстары арқылы ғана оқушылардың бойында ізгілік, сүйіспеншілік, қасиеттерін қалыптастыруға болады. </w:t>
      </w:r>
    </w:p>
    <w:p w:rsidR="007A2F77" w:rsidRPr="000D1E38" w:rsidRDefault="007A2F77" w:rsidP="007A2F77">
      <w:pPr>
        <w:rPr>
          <w:rFonts w:ascii="Times New Roman" w:hAnsi="Times New Roman" w:cs="Times New Roman"/>
          <w:sz w:val="24"/>
          <w:szCs w:val="24"/>
          <w:lang w:val="kk-KZ"/>
        </w:rPr>
      </w:pPr>
    </w:p>
    <w:p w:rsidR="007A2F77" w:rsidRPr="007A2F77" w:rsidRDefault="007A2F77" w:rsidP="007A2F77">
      <w:pPr>
        <w:jc w:val="center"/>
        <w:rPr>
          <w:rFonts w:ascii="Times New Roman" w:hAnsi="Times New Roman" w:cs="Times New Roman"/>
          <w:b/>
          <w:sz w:val="24"/>
          <w:szCs w:val="24"/>
          <w:lang w:val="kk-KZ"/>
        </w:rPr>
      </w:pPr>
      <w:r w:rsidRPr="007A2F77">
        <w:rPr>
          <w:rFonts w:ascii="Times New Roman" w:hAnsi="Times New Roman" w:cs="Times New Roman"/>
          <w:b/>
          <w:sz w:val="24"/>
          <w:szCs w:val="24"/>
          <w:lang w:val="kk-KZ"/>
        </w:rPr>
        <w:t>Пайдаланылған әдебиеттер</w:t>
      </w:r>
      <w:r>
        <w:rPr>
          <w:rFonts w:ascii="Times New Roman" w:hAnsi="Times New Roman" w:cs="Times New Roman"/>
          <w:b/>
          <w:sz w:val="24"/>
          <w:szCs w:val="24"/>
          <w:lang w:val="kk-KZ"/>
        </w:rPr>
        <w:t>:</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Әлібекұлы А.Әдеби жәдігерлер. - Алматы, 2017. 6-томдық.Т2- 488б</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Әл-Фараби. Әлеуметтік-этикалық трактаттар.</w:t>
      </w:r>
      <w:r w:rsidR="00380D0D">
        <w:rPr>
          <w:rFonts w:ascii="Times New Roman" w:hAnsi="Times New Roman" w:cs="Times New Roman"/>
          <w:sz w:val="24"/>
          <w:szCs w:val="24"/>
          <w:lang w:val="kk-KZ"/>
        </w:rPr>
        <w:t xml:space="preserve"> - Алматы: Ғылым, 2015. - 210 </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Баласағұни Ж. Құтты білік. - Алматы: Жазушы, 1995.</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Қорқыт ата кітабы.- </w:t>
      </w:r>
      <w:r w:rsidRPr="000D1E38">
        <w:rPr>
          <w:rFonts w:ascii="Times New Roman" w:hAnsi="Times New Roman" w:cs="Times New Roman"/>
          <w:color w:val="202122"/>
          <w:sz w:val="24"/>
          <w:szCs w:val="24"/>
          <w:shd w:val="clear" w:color="auto" w:fill="FFFFFF"/>
          <w:lang w:val="kk-KZ"/>
        </w:rPr>
        <w:t xml:space="preserve">Алматы: «Аруна Ltd.» </w:t>
      </w:r>
      <w:r w:rsidRPr="000D1E38">
        <w:rPr>
          <w:rFonts w:ascii="Times New Roman" w:hAnsi="Times New Roman" w:cs="Times New Roman"/>
          <w:color w:val="202122"/>
          <w:sz w:val="24"/>
          <w:szCs w:val="24"/>
          <w:shd w:val="clear" w:color="auto" w:fill="FFFFFF"/>
        </w:rPr>
        <w:t>ЖШС, 201</w:t>
      </w:r>
      <w:r w:rsidRPr="000D1E38">
        <w:rPr>
          <w:rFonts w:ascii="Times New Roman" w:hAnsi="Times New Roman" w:cs="Times New Roman"/>
          <w:color w:val="202122"/>
          <w:sz w:val="24"/>
          <w:szCs w:val="24"/>
          <w:shd w:val="clear" w:color="auto" w:fill="FFFFFF"/>
          <w:lang w:val="kk-KZ"/>
        </w:rPr>
        <w:t>8</w:t>
      </w:r>
    </w:p>
    <w:p w:rsidR="007A2F77" w:rsidRPr="000D1E38" w:rsidRDefault="007A2F77" w:rsidP="00EB3934">
      <w:pPr>
        <w:numPr>
          <w:ilvl w:val="0"/>
          <w:numId w:val="32"/>
        </w:numPr>
        <w:tabs>
          <w:tab w:val="clear" w:pos="900"/>
          <w:tab w:val="num" w:pos="540"/>
          <w:tab w:val="num" w:pos="709"/>
          <w:tab w:val="left" w:pos="1080"/>
        </w:tabs>
        <w:ind w:left="0" w:firstLine="360"/>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Алтынсарин Ы. Шығармаларының толық жинағы. 1-том. - Алматы: Жазушы, 2016. -  </w:t>
      </w:r>
      <w:r w:rsidRPr="000D1E38">
        <w:rPr>
          <w:rFonts w:ascii="Times New Roman" w:hAnsi="Times New Roman" w:cs="Times New Roman"/>
          <w:sz w:val="24"/>
          <w:szCs w:val="24"/>
          <w:lang w:val="kk-KZ"/>
        </w:rPr>
        <w:tab/>
        <w:t>207 б.</w:t>
      </w:r>
    </w:p>
    <w:p w:rsidR="007A2F77" w:rsidRPr="000D1E38" w:rsidRDefault="007A2F77" w:rsidP="00EB3934">
      <w:pPr>
        <w:numPr>
          <w:ilvl w:val="0"/>
          <w:numId w:val="32"/>
        </w:numPr>
        <w:tabs>
          <w:tab w:val="clear" w:pos="900"/>
          <w:tab w:val="num" w:pos="709"/>
          <w:tab w:val="left" w:pos="1080"/>
        </w:tabs>
        <w:ind w:left="0" w:firstLine="360"/>
        <w:rPr>
          <w:rFonts w:ascii="Times New Roman" w:hAnsi="Times New Roman" w:cs="Times New Roman"/>
          <w:sz w:val="24"/>
          <w:szCs w:val="24"/>
          <w:lang w:val="kk-KZ"/>
        </w:rPr>
      </w:pPr>
      <w:r w:rsidRPr="000D1E38">
        <w:rPr>
          <w:rFonts w:ascii="Times New Roman" w:hAnsi="Times New Roman" w:cs="Times New Roman"/>
          <w:sz w:val="24"/>
          <w:szCs w:val="24"/>
          <w:lang w:val="kk-KZ"/>
        </w:rPr>
        <w:t xml:space="preserve">Құнанбаев А. Шығармаларының екі томдық жинағы. - Алматы: Ғылым, 2017. – 450 </w:t>
      </w:r>
      <w:r w:rsidRPr="000D1E38">
        <w:rPr>
          <w:rFonts w:ascii="Times New Roman" w:hAnsi="Times New Roman" w:cs="Times New Roman"/>
          <w:sz w:val="24"/>
          <w:szCs w:val="24"/>
          <w:lang w:val="kk-KZ"/>
        </w:rPr>
        <w:tab/>
        <w:t>б.</w:t>
      </w:r>
    </w:p>
    <w:p w:rsidR="007A2F77" w:rsidRPr="000D1E38" w:rsidRDefault="007A2F77" w:rsidP="00EB3934">
      <w:pPr>
        <w:numPr>
          <w:ilvl w:val="0"/>
          <w:numId w:val="32"/>
        </w:numPr>
        <w:tabs>
          <w:tab w:val="clear" w:pos="900"/>
          <w:tab w:val="left" w:pos="851"/>
        </w:tabs>
        <w:ind w:left="0" w:firstLine="360"/>
        <w:rPr>
          <w:rFonts w:ascii="Times New Roman" w:hAnsi="Times New Roman" w:cs="Times New Roman"/>
          <w:sz w:val="24"/>
          <w:szCs w:val="24"/>
          <w:lang w:val="kk-KZ"/>
        </w:rPr>
      </w:pPr>
      <w:r w:rsidRPr="000D1E38">
        <w:rPr>
          <w:rFonts w:ascii="Times New Roman" w:hAnsi="Times New Roman" w:cs="Times New Roman"/>
          <w:sz w:val="24"/>
          <w:szCs w:val="24"/>
          <w:lang w:val="kk-KZ"/>
        </w:rPr>
        <w:t>Жұмабаев. М. Шығармалар. 3 томдық.1-том. - А: Білім, 2015. -256 б.</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Қазақ  педагогикалық энциклопедиялық сөздігі. 3 т. - Алматы, 2013. - 429 б.</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Шаханов М. Құз басындағы аңшының зары. – Алматы:Рауан, 1997. -</w:t>
      </w:r>
      <w:r w:rsidR="00380D0D">
        <w:rPr>
          <w:rFonts w:ascii="Times New Roman" w:hAnsi="Times New Roman" w:cs="Times New Roman"/>
          <w:sz w:val="24"/>
          <w:szCs w:val="24"/>
          <w:lang w:val="kk-KZ"/>
        </w:rPr>
        <w:t xml:space="preserve"> Б. 221</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Құрманбаева С.Қ. Қазақ әдебиетін оқытуда оқушылардың табиғатқа ізгілік қатынасын қалыптастыру негіздері: пед.ғыл.канд.дисс.автореф.  –Алматы, 2007. – Б.11.</w:t>
      </w:r>
    </w:p>
    <w:p w:rsidR="007A2F77" w:rsidRPr="000D1E38" w:rsidRDefault="007A2F77" w:rsidP="00EB3934">
      <w:pPr>
        <w:numPr>
          <w:ilvl w:val="0"/>
          <w:numId w:val="32"/>
        </w:numPr>
        <w:tabs>
          <w:tab w:val="left" w:pos="1080"/>
        </w:tabs>
        <w:ind w:hanging="540"/>
        <w:rPr>
          <w:rFonts w:ascii="Times New Roman" w:hAnsi="Times New Roman" w:cs="Times New Roman"/>
          <w:sz w:val="24"/>
          <w:szCs w:val="24"/>
          <w:lang w:val="kk-KZ"/>
        </w:rPr>
      </w:pPr>
      <w:r w:rsidRPr="000D1E38">
        <w:rPr>
          <w:rFonts w:ascii="Times New Roman" w:hAnsi="Times New Roman" w:cs="Times New Roman"/>
          <w:sz w:val="24"/>
          <w:szCs w:val="24"/>
          <w:lang w:val="kk-KZ"/>
        </w:rPr>
        <w:t>Амонашвили Ш.А. Личностно-гуманная основа педагогического     процесса. – Минск: Университетское, 2010. – 560 с.</w:t>
      </w:r>
    </w:p>
    <w:p w:rsidR="007A2F77" w:rsidRPr="000D1E38" w:rsidRDefault="00380D0D" w:rsidP="00380D0D">
      <w:pPr>
        <w:tabs>
          <w:tab w:val="left" w:pos="1080"/>
        </w:tabs>
        <w:ind w:left="900"/>
        <w:jc w:val="center"/>
        <w:rPr>
          <w:rFonts w:ascii="Times New Roman" w:hAnsi="Times New Roman" w:cs="Times New Roman"/>
          <w:sz w:val="24"/>
          <w:szCs w:val="24"/>
          <w:lang w:val="kk-KZ"/>
        </w:rPr>
      </w:pPr>
      <w:r w:rsidRPr="00380D0D">
        <w:rPr>
          <w:rFonts w:ascii="Times New Roman" w:hAnsi="Times New Roman" w:cs="Times New Roman"/>
          <w:noProof/>
          <w:sz w:val="24"/>
          <w:szCs w:val="24"/>
        </w:rPr>
        <w:drawing>
          <wp:inline distT="0" distB="0" distL="0" distR="0">
            <wp:extent cx="1371600" cy="428625"/>
            <wp:effectExtent l="19050" t="0" r="0" b="0"/>
            <wp:docPr id="46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373.1.013</w:t>
      </w:r>
    </w:p>
    <w:p w:rsidR="007A2F77" w:rsidRPr="000D1E38" w:rsidRDefault="007A2F77" w:rsidP="007A2F77">
      <w:pPr>
        <w:rPr>
          <w:rFonts w:ascii="Times New Roman" w:hAnsi="Times New Roman" w:cs="Times New Roman"/>
          <w:sz w:val="24"/>
          <w:szCs w:val="24"/>
          <w:lang w:val="kk-KZ"/>
        </w:rPr>
      </w:pPr>
    </w:p>
    <w:p w:rsidR="008924D2" w:rsidRPr="00225AA9" w:rsidRDefault="008924D2" w:rsidP="008924D2">
      <w:pPr>
        <w:pStyle w:val="ad"/>
        <w:tabs>
          <w:tab w:val="left" w:pos="709"/>
          <w:tab w:val="left" w:pos="1134"/>
          <w:tab w:val="left" w:pos="1276"/>
        </w:tabs>
        <w:ind w:left="0"/>
        <w:jc w:val="center"/>
        <w:rPr>
          <w:rFonts w:ascii="Times New Roman" w:hAnsi="Times New Roman"/>
          <w:b/>
          <w:lang w:val="kk-KZ"/>
        </w:rPr>
      </w:pPr>
      <w:r w:rsidRPr="00225AA9">
        <w:rPr>
          <w:rFonts w:ascii="Times New Roman" w:hAnsi="Times New Roman"/>
          <w:b/>
          <w:lang w:val="kk-KZ"/>
        </w:rPr>
        <w:t xml:space="preserve">ҒҰЛАМА-ОЙШЫЛДАР МЕН ҒАЛЫМДАР  ЕҢБЕКТЕРІНДЕГІ  </w:t>
      </w:r>
    </w:p>
    <w:p w:rsidR="008924D2" w:rsidRPr="00225AA9" w:rsidRDefault="008924D2" w:rsidP="008924D2">
      <w:pPr>
        <w:pStyle w:val="ad"/>
        <w:tabs>
          <w:tab w:val="left" w:pos="709"/>
          <w:tab w:val="left" w:pos="1134"/>
          <w:tab w:val="left" w:pos="1276"/>
        </w:tabs>
        <w:ind w:left="0"/>
        <w:jc w:val="center"/>
        <w:rPr>
          <w:rFonts w:ascii="Times New Roman" w:hAnsi="Times New Roman"/>
          <w:b/>
          <w:lang w:val="kk-KZ"/>
        </w:rPr>
      </w:pPr>
      <w:r w:rsidRPr="00225AA9">
        <w:rPr>
          <w:rFonts w:ascii="Times New Roman" w:hAnsi="Times New Roman"/>
          <w:b/>
          <w:lang w:val="kk-KZ"/>
        </w:rPr>
        <w:t>«ТҰЛҒА» ҰҒЫМЫНЫҢ МӘНІ</w:t>
      </w:r>
    </w:p>
    <w:p w:rsidR="008924D2" w:rsidRPr="00225AA9" w:rsidRDefault="008924D2" w:rsidP="008924D2">
      <w:pPr>
        <w:ind w:firstLine="510"/>
        <w:jc w:val="center"/>
        <w:rPr>
          <w:rFonts w:ascii="Times New Roman" w:hAnsi="Times New Roman" w:cs="Times New Roman"/>
          <w:i/>
          <w:sz w:val="24"/>
          <w:szCs w:val="24"/>
          <w:shd w:val="clear" w:color="auto" w:fill="FFFFFF"/>
          <w:lang w:val="kk-KZ"/>
        </w:rPr>
      </w:pPr>
    </w:p>
    <w:p w:rsidR="008924D2" w:rsidRPr="00225AA9" w:rsidRDefault="008924D2" w:rsidP="008924D2">
      <w:pPr>
        <w:ind w:firstLine="510"/>
        <w:jc w:val="center"/>
        <w:rPr>
          <w:rFonts w:ascii="Times New Roman" w:hAnsi="Times New Roman" w:cs="Times New Roman"/>
          <w:b/>
          <w:sz w:val="24"/>
          <w:szCs w:val="24"/>
          <w:shd w:val="clear" w:color="auto" w:fill="FFFFFF"/>
          <w:lang w:val="kk-KZ"/>
        </w:rPr>
      </w:pPr>
      <w:r w:rsidRPr="00225AA9">
        <w:rPr>
          <w:rFonts w:ascii="Times New Roman" w:hAnsi="Times New Roman" w:cs="Times New Roman"/>
          <w:b/>
          <w:sz w:val="24"/>
          <w:szCs w:val="24"/>
          <w:shd w:val="clear" w:color="auto" w:fill="FFFFFF"/>
          <w:lang w:val="kk-KZ"/>
        </w:rPr>
        <w:t>Н.А.Жұмабек</w:t>
      </w:r>
      <w:r>
        <w:rPr>
          <w:rFonts w:ascii="Times New Roman" w:hAnsi="Times New Roman" w:cs="Times New Roman"/>
          <w:b/>
          <w:sz w:val="24"/>
          <w:szCs w:val="24"/>
          <w:shd w:val="clear" w:color="auto" w:fill="FFFFFF"/>
          <w:lang w:val="kk-KZ"/>
        </w:rPr>
        <w:t>,</w:t>
      </w:r>
      <w:r w:rsidRPr="00225AA9">
        <w:rPr>
          <w:rFonts w:ascii="Times New Roman" w:hAnsi="Times New Roman" w:cs="Times New Roman"/>
          <w:b/>
          <w:sz w:val="24"/>
          <w:szCs w:val="24"/>
          <w:shd w:val="clear" w:color="auto" w:fill="FFFFFF"/>
          <w:lang w:val="kk-KZ"/>
        </w:rPr>
        <w:t xml:space="preserve">  А.М.Байкулова</w:t>
      </w:r>
    </w:p>
    <w:p w:rsidR="008924D2" w:rsidRPr="00225AA9" w:rsidRDefault="008924D2" w:rsidP="008924D2">
      <w:pPr>
        <w:ind w:firstLine="510"/>
        <w:jc w:val="center"/>
        <w:rPr>
          <w:rFonts w:ascii="Times New Roman" w:hAnsi="Times New Roman" w:cs="Times New Roman"/>
          <w:b/>
          <w:sz w:val="24"/>
          <w:szCs w:val="24"/>
          <w:lang w:val="kk-KZ"/>
        </w:rPr>
      </w:pPr>
      <w:r w:rsidRPr="00225AA9">
        <w:rPr>
          <w:rFonts w:ascii="Times New Roman" w:hAnsi="Times New Roman" w:cs="Times New Roman"/>
          <w:b/>
          <w:sz w:val="24"/>
          <w:szCs w:val="24"/>
          <w:lang w:val="kk-KZ"/>
        </w:rPr>
        <w:t>Тараз инновациялық-гуманитарлық университеті</w:t>
      </w:r>
    </w:p>
    <w:p w:rsidR="008924D2" w:rsidRPr="00225AA9" w:rsidRDefault="008924D2" w:rsidP="008924D2">
      <w:pPr>
        <w:jc w:val="center"/>
        <w:rPr>
          <w:rFonts w:ascii="Times New Roman" w:hAnsi="Times New Roman" w:cs="Times New Roman"/>
          <w:b/>
          <w:sz w:val="24"/>
          <w:szCs w:val="24"/>
          <w:lang w:val="kk-KZ"/>
        </w:rPr>
      </w:pPr>
    </w:p>
    <w:p w:rsidR="008924D2" w:rsidRPr="00225AA9" w:rsidRDefault="008924D2" w:rsidP="008924D2">
      <w:pPr>
        <w:rPr>
          <w:rFonts w:ascii="Times New Roman" w:hAnsi="Times New Roman" w:cs="Times New Roman"/>
          <w:sz w:val="24"/>
          <w:szCs w:val="24"/>
          <w:lang w:val="kk-KZ"/>
        </w:rPr>
      </w:pPr>
      <w:r w:rsidRPr="00225AA9">
        <w:rPr>
          <w:rFonts w:ascii="Times New Roman" w:hAnsi="Times New Roman" w:cs="Times New Roman"/>
          <w:b/>
          <w:sz w:val="24"/>
          <w:szCs w:val="24"/>
          <w:lang w:val="kk-KZ"/>
        </w:rPr>
        <w:t xml:space="preserve">Андатпа </w:t>
      </w:r>
      <w:r w:rsidRPr="00225AA9">
        <w:rPr>
          <w:rFonts w:ascii="Times New Roman" w:hAnsi="Times New Roman" w:cs="Times New Roman"/>
          <w:lang w:val="kk-KZ"/>
        </w:rPr>
        <w:t xml:space="preserve"> </w:t>
      </w:r>
      <w:r w:rsidRPr="00225AA9">
        <w:rPr>
          <w:rFonts w:ascii="Times New Roman" w:hAnsi="Times New Roman" w:cs="Times New Roman"/>
          <w:sz w:val="24"/>
          <w:szCs w:val="24"/>
          <w:lang w:val="kk-KZ"/>
        </w:rPr>
        <w:t>Мақалада ғұлама-ойшылдар мен ғалымдар  еңбектеріндегі  «тұлға» ұғымының мәні қарастырылады. «Тұлға» түсінігінің психология, педагогика, әлеуметтену, саясаттану, құқық, т.б. сынды ғылым салаларындағы зерттеулерге шолу жасалады.</w:t>
      </w:r>
    </w:p>
    <w:p w:rsidR="008924D2" w:rsidRPr="00225AA9" w:rsidRDefault="008924D2" w:rsidP="008924D2">
      <w:pPr>
        <w:pStyle w:val="ad"/>
        <w:tabs>
          <w:tab w:val="left" w:pos="709"/>
          <w:tab w:val="left" w:pos="1134"/>
          <w:tab w:val="left" w:pos="1276"/>
        </w:tabs>
        <w:ind w:left="0"/>
        <w:jc w:val="center"/>
        <w:rPr>
          <w:rFonts w:ascii="Times New Roman" w:hAnsi="Times New Roman"/>
          <w:b/>
          <w:sz w:val="28"/>
          <w:szCs w:val="28"/>
          <w:lang w:val="kk-KZ"/>
        </w:rPr>
      </w:pPr>
    </w:p>
    <w:p w:rsidR="008924D2" w:rsidRPr="00225AA9" w:rsidRDefault="008924D2" w:rsidP="008924D2">
      <w:pPr>
        <w:pStyle w:val="Default"/>
        <w:ind w:firstLine="567"/>
        <w:rPr>
          <w:lang w:val="kk-KZ"/>
        </w:rPr>
      </w:pPr>
      <w:r w:rsidRPr="00225AA9">
        <w:rPr>
          <w:lang w:val="kk-KZ"/>
        </w:rPr>
        <w:t xml:space="preserve">Кез келген тұлғаның немесе адамның жеке қайталанбайтын ерекшелігін сипаттайтын сапалары сан алуан болғандықтан, тұлғаны сипаттайтын түсініктер мыңдап кездеседі. Мәселен біз кез келген адамның бойынан табылатын сапаларын, </w:t>
      </w:r>
      <w:r w:rsidRPr="00225AA9">
        <w:rPr>
          <w:lang w:val="kk-KZ"/>
        </w:rPr>
        <w:lastRenderedPageBreak/>
        <w:t>мінез-құлығын, іс-әрекетін болжап, анықтау арқылы өз жеке түйсігімізге тән бағалаймыз. Сол себепті тұлғалық-кәсіби сапалары тұлғаның өзінің өзгелерге тұлға ретінде танылатын бойындағы сапалары арқылы сипатталады.</w:t>
      </w:r>
    </w:p>
    <w:p w:rsidR="008924D2" w:rsidRPr="00225AA9" w:rsidRDefault="008924D2" w:rsidP="008924D2">
      <w:pPr>
        <w:pStyle w:val="Default"/>
        <w:ind w:firstLine="567"/>
        <w:rPr>
          <w:lang w:val="kk-KZ"/>
        </w:rPr>
      </w:pPr>
      <w:r w:rsidRPr="00225AA9">
        <w:rPr>
          <w:lang w:val="kk-KZ"/>
        </w:rPr>
        <w:t>Іс-әрекеттегі субъект адам болғандығынан «тұлға» түсінігінің психология, педагогика, әлеуметтену, саясаттану, құқық, т.б. сынды ғылым салаларының  негізгі объектісіне айналуы тегін емес. Адам баласының әлеуетін, қабілеті-қасиетін, мүмкіндіктерін қалыптастырып, дамытуға қажетті білімдерге деген жоғары сұраныстардың күннен-күнге артуы аталған мәселенің педагогика және психология ғылымдары тұрғысынан өзектілігі мен маңыздылығын дәлелдейді.</w:t>
      </w:r>
    </w:p>
    <w:p w:rsidR="008924D2" w:rsidRPr="00225AA9" w:rsidRDefault="008924D2" w:rsidP="008924D2">
      <w:pPr>
        <w:ind w:firstLine="567"/>
        <w:rPr>
          <w:rFonts w:ascii="Times New Roman" w:hAnsi="Times New Roman" w:cs="Times New Roman"/>
          <w:sz w:val="24"/>
          <w:szCs w:val="24"/>
          <w:lang w:val="kk-KZ"/>
        </w:rPr>
      </w:pPr>
      <w:r w:rsidRPr="00225AA9">
        <w:rPr>
          <w:rFonts w:ascii="Times New Roman" w:hAnsi="Times New Roman" w:cs="Times New Roman"/>
          <w:sz w:val="24"/>
          <w:szCs w:val="24"/>
          <w:lang w:val="kk-KZ"/>
        </w:rPr>
        <w:t>Тұлға ұғымына жасалған талдаудың нәтижесінде қазіргі таңда тұлғаны</w:t>
      </w:r>
      <w:r w:rsidRPr="00225AA9">
        <w:rPr>
          <w:rFonts w:ascii="Times New Roman" w:hAnsi="Times New Roman" w:cs="Times New Roman"/>
          <w:sz w:val="24"/>
          <w:szCs w:val="24"/>
          <w:lang w:val="kk-KZ"/>
        </w:rPr>
        <w:br/>
        <w:t>сипаттайтын анықтамалардың саны 200-ден асатындығын, аталмыш ұғымның ғылыми еңбектерде берілген бәріне бірдей ортақ анықтаманың қалыптаспағандығын байқадық.  Ал мәнін ашатын түсініктерді біріктіру жұмыстары күрделі мәселелердің қатарынан табылды.</w:t>
      </w:r>
    </w:p>
    <w:p w:rsidR="008924D2" w:rsidRPr="00225AA9" w:rsidRDefault="008924D2" w:rsidP="008924D2">
      <w:pPr>
        <w:ind w:firstLine="567"/>
        <w:rPr>
          <w:rFonts w:ascii="Times New Roman" w:hAnsi="Times New Roman" w:cs="Times New Roman"/>
          <w:sz w:val="24"/>
          <w:szCs w:val="24"/>
          <w:lang w:val="kk-KZ"/>
        </w:rPr>
      </w:pPr>
      <w:r w:rsidRPr="00225AA9">
        <w:rPr>
          <w:rFonts w:ascii="Times New Roman" w:hAnsi="Times New Roman" w:cs="Times New Roman"/>
          <w:sz w:val="24"/>
          <w:szCs w:val="24"/>
          <w:lang w:val="kk-KZ"/>
        </w:rPr>
        <w:t>Американдық психолог Г.Оллпорт (1937 жылы) өзінің алғашқы «Тұлға -</w:t>
      </w:r>
      <w:r w:rsidRPr="00225AA9">
        <w:rPr>
          <w:rFonts w:ascii="Times New Roman" w:hAnsi="Times New Roman" w:cs="Times New Roman"/>
          <w:sz w:val="24"/>
          <w:szCs w:val="24"/>
          <w:lang w:val="kk-KZ"/>
        </w:rPr>
        <w:br/>
        <w:t>психологиялық интерпретация» атты еңбегінде тұлға ұғымына 50-ден</w:t>
      </w:r>
      <w:r w:rsidRPr="00225AA9">
        <w:rPr>
          <w:rFonts w:ascii="Times New Roman" w:hAnsi="Times New Roman" w:cs="Times New Roman"/>
          <w:sz w:val="24"/>
          <w:szCs w:val="24"/>
          <w:lang w:val="kk-KZ"/>
        </w:rPr>
        <w:br/>
        <w:t>астам түсінік беріп, түсініктерді синтездеудің нәтижесінде бір шешімге келе</w:t>
      </w:r>
      <w:r w:rsidRPr="00225AA9">
        <w:rPr>
          <w:rFonts w:ascii="Times New Roman" w:hAnsi="Times New Roman" w:cs="Times New Roman"/>
          <w:sz w:val="24"/>
          <w:szCs w:val="24"/>
          <w:lang w:val="kk-KZ"/>
        </w:rPr>
        <w:br/>
        <w:t>алмай, тұлға ұғымына анықтама беруден бас тартып, «адам – бұл объективті</w:t>
      </w:r>
      <w:r w:rsidRPr="00225AA9">
        <w:rPr>
          <w:rFonts w:ascii="Times New Roman" w:hAnsi="Times New Roman" w:cs="Times New Roman"/>
          <w:sz w:val="24"/>
          <w:szCs w:val="24"/>
          <w:lang w:val="kk-KZ"/>
        </w:rPr>
        <w:br/>
        <w:t xml:space="preserve">шынайылық» деп тұжырымдаған болатын [1].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sz w:val="24"/>
          <w:szCs w:val="24"/>
          <w:lang w:val="kk-KZ"/>
        </w:rPr>
        <w:t xml:space="preserve">Ал тұлғаның табиғаты, даму тетіктері туралы болжамдардың немесе көзқарастардың жиынтығы </w:t>
      </w:r>
      <w:r w:rsidRPr="00225AA9">
        <w:rPr>
          <w:rFonts w:ascii="Times New Roman" w:hAnsi="Times New Roman" w:cs="Times New Roman"/>
          <w:i/>
          <w:sz w:val="24"/>
          <w:szCs w:val="24"/>
          <w:lang w:val="kk-KZ"/>
        </w:rPr>
        <w:t>тұлға теориялары</w:t>
      </w:r>
      <w:r w:rsidRPr="00225AA9">
        <w:rPr>
          <w:rFonts w:ascii="Times New Roman" w:hAnsi="Times New Roman" w:cs="Times New Roman"/>
          <w:sz w:val="24"/>
          <w:szCs w:val="24"/>
          <w:lang w:val="kk-KZ"/>
        </w:rPr>
        <w:t xml:space="preserve"> деп аталады. Тұлға теориялары арқылы тек адамның мінез-құлығын түсіндіре отырып, болжап қана қоймайды. </w:t>
      </w:r>
      <w:r w:rsidRPr="00225AA9">
        <w:rPr>
          <w:rFonts w:ascii="Times New Roman" w:hAnsi="Times New Roman" w:cs="Times New Roman"/>
          <w:color w:val="000000"/>
          <w:sz w:val="24"/>
          <w:szCs w:val="24"/>
          <w:lang w:val="kk-KZ"/>
        </w:rPr>
        <w:t xml:space="preserve">Психология тұрғысынан тұлғаны талдауға мүмкіндік беретін үш деңгейді бөліп қарастыруға болады. Оларға: </w:t>
      </w:r>
    </w:p>
    <w:p w:rsidR="008924D2" w:rsidRPr="00225AA9" w:rsidRDefault="008924D2" w:rsidP="00EB3934">
      <w:pPr>
        <w:pStyle w:val="ad"/>
        <w:widowControl/>
        <w:numPr>
          <w:ilvl w:val="0"/>
          <w:numId w:val="33"/>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225AA9">
        <w:rPr>
          <w:rFonts w:ascii="Times New Roman" w:hAnsi="Times New Roman"/>
          <w:color w:val="000000"/>
          <w:sz w:val="24"/>
          <w:szCs w:val="24"/>
          <w:lang w:val="kk-KZ"/>
        </w:rPr>
        <w:t xml:space="preserve">тұлғаның дербес элементтерінің қасиеттері; </w:t>
      </w:r>
    </w:p>
    <w:p w:rsidR="008924D2" w:rsidRPr="00225AA9" w:rsidRDefault="008924D2" w:rsidP="00EB3934">
      <w:pPr>
        <w:pStyle w:val="ad"/>
        <w:widowControl/>
        <w:numPr>
          <w:ilvl w:val="0"/>
          <w:numId w:val="33"/>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225AA9">
        <w:rPr>
          <w:rFonts w:ascii="Times New Roman" w:hAnsi="Times New Roman"/>
          <w:color w:val="000000"/>
          <w:sz w:val="24"/>
          <w:szCs w:val="24"/>
          <w:lang w:val="kk-KZ"/>
        </w:rPr>
        <w:t xml:space="preserve">күйлері; </w:t>
      </w:r>
    </w:p>
    <w:p w:rsidR="008924D2" w:rsidRPr="00225AA9" w:rsidRDefault="008924D2" w:rsidP="00EB3934">
      <w:pPr>
        <w:pStyle w:val="ad"/>
        <w:widowControl/>
        <w:numPr>
          <w:ilvl w:val="0"/>
          <w:numId w:val="33"/>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225AA9">
        <w:rPr>
          <w:rFonts w:ascii="Times New Roman" w:hAnsi="Times New Roman"/>
          <w:color w:val="000000"/>
          <w:sz w:val="24"/>
          <w:szCs w:val="24"/>
          <w:lang w:val="kk-KZ"/>
        </w:rPr>
        <w:t>біртұтас қасиеттері жатады. Осы үш деңгейдің бірігуінен тұлғаның нақты құрылымы анықталады [2, 273-273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Бастапқыда ғылыми әдебиеттерде «тұлға» түсінігі ежелгі театрдағы</w:t>
      </w:r>
      <w:r w:rsidRPr="00225AA9">
        <w:rPr>
          <w:rFonts w:ascii="Times New Roman" w:hAnsi="Times New Roman" w:cs="Times New Roman"/>
          <w:color w:val="000000"/>
          <w:sz w:val="24"/>
          <w:szCs w:val="24"/>
          <w:lang w:val="kk-KZ"/>
        </w:rPr>
        <w:br/>
        <w:t>актердің киген бетпердесін білдіргені, содан кейін актердің өзін және оның</w:t>
      </w:r>
      <w:r w:rsidRPr="00225AA9">
        <w:rPr>
          <w:rFonts w:ascii="Times New Roman" w:hAnsi="Times New Roman" w:cs="Times New Roman"/>
          <w:color w:val="000000"/>
          <w:sz w:val="24"/>
          <w:szCs w:val="24"/>
          <w:lang w:val="kk-KZ"/>
        </w:rPr>
        <w:br/>
        <w:t>рөлін түсіндіргені, соңғы уақытта қоғамдық өмірдегі адамның өмір сүру</w:t>
      </w:r>
      <w:r w:rsidRPr="00225AA9">
        <w:rPr>
          <w:rFonts w:ascii="Times New Roman" w:hAnsi="Times New Roman" w:cs="Times New Roman"/>
          <w:color w:val="000000"/>
          <w:sz w:val="24"/>
          <w:szCs w:val="24"/>
          <w:lang w:val="kk-KZ"/>
        </w:rPr>
        <w:br/>
        <w:t>бейнесіне қатысты айтылатындығы анықталған [3, 9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i/>
          <w:iCs/>
          <w:color w:val="000000"/>
          <w:sz w:val="24"/>
          <w:szCs w:val="24"/>
          <w:lang w:val="kk-KZ"/>
        </w:rPr>
        <w:t xml:space="preserve">Педагогикада «тұлға» </w:t>
      </w:r>
      <w:r w:rsidRPr="00225AA9">
        <w:rPr>
          <w:rFonts w:ascii="Times New Roman" w:hAnsi="Times New Roman" w:cs="Times New Roman"/>
          <w:color w:val="000000"/>
          <w:sz w:val="24"/>
          <w:szCs w:val="24"/>
          <w:lang w:val="kk-KZ"/>
        </w:rPr>
        <w:t>эволюциялық үдерістің призмасы</w:t>
      </w:r>
      <w:r w:rsidRPr="00225AA9">
        <w:rPr>
          <w:rFonts w:ascii="Times New Roman" w:hAnsi="Times New Roman" w:cs="Times New Roman"/>
          <w:color w:val="000000"/>
          <w:sz w:val="24"/>
          <w:szCs w:val="24"/>
          <w:lang w:val="kk-KZ"/>
        </w:rPr>
        <w:br/>
        <w:t xml:space="preserve">тұрғысынан қарастырылса, </w:t>
      </w:r>
      <w:r w:rsidRPr="00225AA9">
        <w:rPr>
          <w:rFonts w:ascii="Times New Roman" w:hAnsi="Times New Roman" w:cs="Times New Roman"/>
          <w:i/>
          <w:color w:val="000000"/>
          <w:sz w:val="24"/>
          <w:szCs w:val="24"/>
          <w:lang w:val="kk-KZ"/>
        </w:rPr>
        <w:t>п</w:t>
      </w:r>
      <w:r w:rsidRPr="00225AA9">
        <w:rPr>
          <w:rFonts w:ascii="Times New Roman" w:hAnsi="Times New Roman" w:cs="Times New Roman"/>
          <w:i/>
          <w:iCs/>
          <w:color w:val="000000"/>
          <w:sz w:val="24"/>
          <w:szCs w:val="24"/>
          <w:lang w:val="kk-KZ"/>
        </w:rPr>
        <w:t xml:space="preserve">сихологияда «тұлға» </w:t>
      </w:r>
      <w:r w:rsidRPr="00225AA9">
        <w:rPr>
          <w:rFonts w:ascii="Times New Roman" w:hAnsi="Times New Roman" w:cs="Times New Roman"/>
          <w:color w:val="000000"/>
          <w:sz w:val="24"/>
          <w:szCs w:val="24"/>
          <w:lang w:val="kk-KZ"/>
        </w:rPr>
        <w:t xml:space="preserve">әлеуметтік-мәдени ортада, біріккен іс-әрекет үдерісі мен қарым-қатынаста иеленетін адамның ерекше сапасы [4, 134-135б] деп көрсетілген. Ал Қазақстан ұлттық энциклопедиясында «Тұлға» түсінігі – жеке адамның адамгершілік, әлеуметтік, психологиялық қырларын ашып, адамды саналы іс-әрекет иесі және қоғам мүшесі ретінде жан-жақты сипаттайтын ұғым [5] деп түсіндірілген.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i/>
          <w:iCs/>
          <w:color w:val="000000"/>
          <w:sz w:val="24"/>
          <w:szCs w:val="24"/>
          <w:lang w:val="kk-KZ"/>
        </w:rPr>
        <w:t>Осы көрсетілген анықтамалар негізінде «тұлға» ұғымының кеңдігі мен күрделі екендігін және оны әр ғылымда зерттеу пәніне сәйкес түсіндірілгенін</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байқатады.</w:t>
      </w:r>
      <w:r w:rsidRPr="00225AA9">
        <w:rPr>
          <w:rFonts w:ascii="Times New Roman" w:hAnsi="Times New Roman" w:cs="Times New Roman"/>
          <w:color w:val="000000"/>
          <w:sz w:val="24"/>
          <w:szCs w:val="24"/>
          <w:lang w:val="kk-KZ"/>
        </w:rPr>
        <w:t xml:space="preserve">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А.Н.Леонтьев, Л.С.Выготский, С.Л.Рубинштейн сынды бірқатар зерттеушілер «... адам тұлға болып туылмайды, жүре қалыптасады» деп тұжырымдайды. Бұл тұлғаның дамуы мен қалыптасуына байланысты нақты бір теорияның жоқ екендігін байқатты.</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 xml:space="preserve">Тұлғаның дамуы мен қалыптасуын түсіндіретін бірнеше амалдар бар екендігін зерттеулерге жасаған талдау көрсетті. Мәселен, С.Холл, З.Фрейд биогенетикалық </w:t>
      </w:r>
      <w:r w:rsidRPr="00225AA9">
        <w:rPr>
          <w:rFonts w:ascii="Times New Roman" w:hAnsi="Times New Roman" w:cs="Times New Roman"/>
          <w:color w:val="000000"/>
          <w:sz w:val="24"/>
          <w:szCs w:val="24"/>
          <w:lang w:val="kk-KZ"/>
        </w:rPr>
        <w:lastRenderedPageBreak/>
        <w:t>амалды тұлғаның дамуын организмнің жетілуіндегі биологиялық үдерістермен байланыстырса, Э.Торндайк, Б.Скиннер социогенетикалық амалды тұлғаның дамуын қоғамның құрылымы, әлеуметтену тәсілдері мен қоршаған ортадағы өзара қарым-қатынастың ықпалы арқылы түсіндіреді. Ал, Ж.Пиаже, Дж.Келли психогенетикалық амалды биологиялық және әлеуметтік факторларды жоққа шығармай, оны тұлға бойындағы психикалық көріністерді, күйлерді маңызды деп бірінші орынға қояды [6, 9 б].</w:t>
      </w:r>
    </w:p>
    <w:p w:rsidR="008924D2" w:rsidRPr="00225AA9" w:rsidRDefault="008924D2" w:rsidP="008924D2">
      <w:pPr>
        <w:ind w:firstLine="567"/>
        <w:rPr>
          <w:rFonts w:ascii="Times New Roman" w:hAnsi="Times New Roman" w:cs="Times New Roman"/>
          <w:i/>
          <w:iCs/>
          <w:color w:val="000000"/>
          <w:sz w:val="24"/>
          <w:szCs w:val="24"/>
          <w:lang w:val="kk-KZ"/>
        </w:rPr>
      </w:pPr>
      <w:r w:rsidRPr="00225AA9">
        <w:rPr>
          <w:rFonts w:ascii="Times New Roman" w:hAnsi="Times New Roman" w:cs="Times New Roman"/>
          <w:i/>
          <w:iCs/>
          <w:color w:val="000000"/>
          <w:sz w:val="24"/>
          <w:szCs w:val="24"/>
          <w:lang w:val="kk-KZ"/>
        </w:rPr>
        <w:t>Жоғарыда көрсетілген амалдар бірін-бірі жоққа шығармай, керісінше</w:t>
      </w:r>
      <w:r w:rsidRPr="00225AA9">
        <w:rPr>
          <w:rFonts w:ascii="Times New Roman" w:hAnsi="Times New Roman" w:cs="Times New Roman"/>
          <w:color w:val="000000"/>
          <w:sz w:val="24"/>
          <w:szCs w:val="24"/>
          <w:lang w:val="kk-KZ"/>
        </w:rPr>
        <w:br/>
      </w:r>
      <w:r w:rsidRPr="00225AA9">
        <w:rPr>
          <w:rFonts w:ascii="Times New Roman" w:hAnsi="Times New Roman" w:cs="Times New Roman"/>
          <w:i/>
          <w:iCs/>
          <w:color w:val="000000"/>
          <w:sz w:val="24"/>
          <w:szCs w:val="24"/>
          <w:lang w:val="kk-KZ"/>
        </w:rPr>
        <w:t>толықтыра түседі. Оған олардың әрбірінде көрсетілген факторлар негізінде тұлға дамиды, ал тұлғаны сипаттайтын сапалар осы үдеріс</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 xml:space="preserve">барысында қалыптасады.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iCs/>
          <w:color w:val="000000"/>
          <w:sz w:val="24"/>
          <w:szCs w:val="24"/>
          <w:lang w:val="kk-KZ"/>
        </w:rPr>
        <w:t>Мәселен</w:t>
      </w:r>
      <w:r w:rsidRPr="00225AA9">
        <w:rPr>
          <w:rFonts w:ascii="Times New Roman" w:hAnsi="Times New Roman" w:cs="Times New Roman"/>
          <w:i/>
          <w:iCs/>
          <w:color w:val="000000"/>
          <w:sz w:val="24"/>
          <w:szCs w:val="24"/>
          <w:lang w:val="kk-KZ"/>
        </w:rPr>
        <w:t xml:space="preserve"> </w:t>
      </w:r>
      <w:r w:rsidRPr="00225AA9">
        <w:rPr>
          <w:rFonts w:ascii="Times New Roman" w:hAnsi="Times New Roman" w:cs="Times New Roman"/>
          <w:color w:val="000000"/>
          <w:sz w:val="24"/>
          <w:szCs w:val="24"/>
          <w:lang w:val="kk-KZ"/>
        </w:rPr>
        <w:t>ежелгі философтардың еңбектерінен</w:t>
      </w:r>
      <w:r w:rsidRPr="00225AA9">
        <w:rPr>
          <w:rFonts w:ascii="Times New Roman" w:hAnsi="Times New Roman" w:cs="Times New Roman"/>
          <w:i/>
          <w:iCs/>
          <w:color w:val="000000"/>
          <w:sz w:val="24"/>
          <w:szCs w:val="24"/>
          <w:lang w:val="kk-KZ"/>
        </w:rPr>
        <w:t xml:space="preserve"> адамның болмысы туралы ойлар </w:t>
      </w:r>
      <w:r w:rsidRPr="00225AA9">
        <w:rPr>
          <w:rFonts w:ascii="Times New Roman" w:hAnsi="Times New Roman" w:cs="Times New Roman"/>
          <w:color w:val="000000"/>
          <w:sz w:val="24"/>
          <w:szCs w:val="24"/>
          <w:lang w:val="kk-KZ"/>
        </w:rPr>
        <w:t xml:space="preserve">бастау алғандығы және осы күнге дейін әлі де зерттеушілердің арасында өзінің құндылығын жоғалтқан емес.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i/>
          <w:iCs/>
          <w:color w:val="000000"/>
          <w:sz w:val="24"/>
          <w:szCs w:val="24"/>
          <w:lang w:val="kk-KZ"/>
        </w:rPr>
        <w:t>Ал өзін-өзі адамгершілік тұрғыдан белсендіру</w:t>
      </w:r>
      <w:r w:rsidRPr="00225AA9">
        <w:rPr>
          <w:rFonts w:ascii="Times New Roman" w:hAnsi="Times New Roman" w:cs="Times New Roman"/>
          <w:color w:val="000000"/>
          <w:sz w:val="24"/>
          <w:szCs w:val="24"/>
          <w:lang w:val="kk-KZ"/>
        </w:rPr>
        <w:t xml:space="preserve"> қажеттілігі Ежелгі грек философы </w:t>
      </w:r>
      <w:r w:rsidRPr="00225AA9">
        <w:rPr>
          <w:rFonts w:ascii="Times New Roman" w:hAnsi="Times New Roman" w:cs="Times New Roman"/>
          <w:i/>
          <w:iCs/>
          <w:color w:val="000000"/>
          <w:sz w:val="24"/>
          <w:szCs w:val="24"/>
          <w:lang w:val="kk-KZ"/>
        </w:rPr>
        <w:t xml:space="preserve">Сократтың тұжырымдауынша </w:t>
      </w:r>
      <w:r w:rsidRPr="00225AA9">
        <w:rPr>
          <w:rFonts w:ascii="Times New Roman" w:hAnsi="Times New Roman" w:cs="Times New Roman"/>
          <w:color w:val="000000"/>
          <w:sz w:val="24"/>
          <w:szCs w:val="24"/>
          <w:lang w:val="kk-KZ"/>
        </w:rPr>
        <w:t>Антикалық кезеңдегі Ежелгі Батыс философиясының өркениетінде адамның өмір сүруінің негізгі мақсаты болып саналады. Сондай-ақ Сократ, «... адам өзін танығанда ғана, өзіне не пайдалы екенін, нені істей алатынын, нені істей алмайтынын білетіндігін және анық түсінетіндігін» айтып, адам санасының жақсылық пен ақиқатқа бағытталатынын, оның өз бойындағы қабілеттерін анықтай алуы оның өзін танып білуіне байланысты екендігін көрсетеді [7, 265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Ежелгі грек философтары Аристотельдің, Платонның философиялық</w:t>
      </w:r>
      <w:r w:rsidRPr="00225AA9">
        <w:rPr>
          <w:rFonts w:ascii="Times New Roman" w:hAnsi="Times New Roman" w:cs="Times New Roman"/>
          <w:color w:val="000000"/>
          <w:sz w:val="24"/>
          <w:szCs w:val="24"/>
          <w:lang w:val="kk-KZ"/>
        </w:rPr>
        <w:br/>
        <w:t>ойларының психологиялық негізіне «адамның өзі түсінбейтін, түсіндіре</w:t>
      </w:r>
      <w:r w:rsidRPr="00225AA9">
        <w:rPr>
          <w:rFonts w:ascii="Times New Roman" w:hAnsi="Times New Roman" w:cs="Times New Roman"/>
          <w:color w:val="000000"/>
          <w:sz w:val="24"/>
          <w:szCs w:val="24"/>
          <w:lang w:val="kk-KZ"/>
        </w:rPr>
        <w:br/>
        <w:t>алмайтын құбылыстарға ең алғаш таңдану, таңырқау сезімдерін білдіреді»</w:t>
      </w:r>
      <w:r w:rsidRPr="00225AA9">
        <w:rPr>
          <w:rFonts w:ascii="Times New Roman" w:hAnsi="Times New Roman" w:cs="Times New Roman"/>
          <w:color w:val="000000"/>
          <w:sz w:val="24"/>
          <w:szCs w:val="24"/>
          <w:lang w:val="kk-KZ"/>
        </w:rPr>
        <w:br/>
        <w:t>деген пікірлері жатады. Адамның міндетін өзінің жанын</w:t>
      </w:r>
      <w:r w:rsidRPr="00225AA9">
        <w:rPr>
          <w:rFonts w:ascii="Times New Roman" w:hAnsi="Times New Roman" w:cs="Times New Roman"/>
          <w:color w:val="000000"/>
          <w:sz w:val="24"/>
          <w:szCs w:val="24"/>
          <w:lang w:val="kk-KZ"/>
        </w:rPr>
        <w:br/>
        <w:t>барлық заттық субстанциядан ажырату арқылы өзіне зейін қоюы деп Платон түсіндірсе, ал адамдардың барлығы табиғатынан білімге ұмтылатынын өз еңбегінде Аристотель айтады [7, 48-60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Ал, адамның шынайы өмірінің шарттарын, еркіндігін оның тұлғалық әлеуетін зерттеу арқылы түсінуге болатындығы туралы идеялар</w:t>
      </w:r>
      <w:r w:rsidRPr="00225AA9">
        <w:rPr>
          <w:rFonts w:ascii="Times New Roman" w:hAnsi="Times New Roman" w:cs="Times New Roman"/>
          <w:i/>
          <w:iCs/>
          <w:color w:val="000000"/>
          <w:sz w:val="24"/>
          <w:szCs w:val="24"/>
          <w:lang w:val="kk-KZ"/>
        </w:rPr>
        <w:t xml:space="preserve"> Қайта өрлеу кезеңінде</w:t>
      </w:r>
      <w:r w:rsidRPr="00225AA9">
        <w:rPr>
          <w:rFonts w:ascii="Times New Roman" w:hAnsi="Times New Roman" w:cs="Times New Roman"/>
          <w:color w:val="000000"/>
          <w:sz w:val="24"/>
          <w:szCs w:val="24"/>
          <w:lang w:val="kk-KZ"/>
        </w:rPr>
        <w:t xml:space="preserve"> кең тараған. Қоғамдағы  әлеуметтік, экономикалық, рухани, саяси өзгерістерге адамзаттың табиғаты: эгоизм, құштарлық, әуестік және т.б. ықпал ететіндігін М.Вольтер, Ж.Ж.Руссо сынды ғалымдар анықтады.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 xml:space="preserve">«Адамдық қасиет оған тек туғанда берілген ерекшеліктермен емес, оның өзі жасаған құндылықтары арқылы өлшенеді» деп </w:t>
      </w:r>
      <w:r w:rsidRPr="00225AA9">
        <w:rPr>
          <w:rFonts w:ascii="Times New Roman" w:hAnsi="Times New Roman" w:cs="Times New Roman"/>
          <w:i/>
          <w:iCs/>
          <w:color w:val="000000"/>
          <w:sz w:val="24"/>
          <w:szCs w:val="24"/>
          <w:lang w:val="kk-KZ"/>
        </w:rPr>
        <w:t xml:space="preserve">Жаңа дәуір философиясының </w:t>
      </w:r>
      <w:r w:rsidRPr="00225AA9">
        <w:rPr>
          <w:rFonts w:ascii="Times New Roman" w:hAnsi="Times New Roman" w:cs="Times New Roman"/>
          <w:color w:val="000000"/>
          <w:sz w:val="24"/>
          <w:szCs w:val="24"/>
          <w:lang w:val="kk-KZ"/>
        </w:rPr>
        <w:t>көрнекті өкілі Гете жазды. Барлық адамдарды табиғатынан тең екендігін айтып, олардың барлық қабілеттері мен дарындылығы, адамгершілік қасиеттері белгілі бір ортаның ықпалымен қалыптасатынын айтады. Адам тұлғасының қалыптасуында және әлеуметтік құрылымды белсендіруінде тәрбиенің рөлін Д.Дидро жоғары бағалады.</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 xml:space="preserve">Мұндағы берілген көзқарастардан байқағанымыз, </w:t>
      </w:r>
      <w:r w:rsidRPr="00225AA9">
        <w:rPr>
          <w:rFonts w:ascii="Times New Roman" w:hAnsi="Times New Roman" w:cs="Times New Roman"/>
          <w:i/>
          <w:iCs/>
          <w:color w:val="000000"/>
          <w:sz w:val="24"/>
          <w:szCs w:val="24"/>
          <w:lang w:val="kk-KZ"/>
        </w:rPr>
        <w:t>кез келген</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тұлғаның бойындағы сапалардың туа бітпейтінін және оның дамуында</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қоршаған ортаның және тәрбиенің маңыздылығы туралы айтылады</w:t>
      </w:r>
      <w:r w:rsidRPr="00225AA9">
        <w:rPr>
          <w:rFonts w:ascii="Times New Roman" w:hAnsi="Times New Roman" w:cs="Times New Roman"/>
          <w:color w:val="000000"/>
          <w:sz w:val="24"/>
          <w:szCs w:val="24"/>
          <w:lang w:val="kk-KZ"/>
        </w:rPr>
        <w:t xml:space="preserve">.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 xml:space="preserve">Тұлға бойындағы сапалардың өзгешеліктері туралы құнды пікірлер орта ғасырдың ғұлама-ойшылдарының еңбектерінен де көрініс табады. Әлемдегі екінші ұстаз атанған Әл-Фараби өзінің «Философиялық-әлеуметтік трактатында» өз тұжырымдарын ұсынып, ол әр адамның бойында ортақ сапалардың болатынын айтып, дейтұрғанмен әр адамның тек өзіне ғана тән ерекше қасиет-қабілеттерінің </w:t>
      </w:r>
      <w:r w:rsidRPr="00225AA9">
        <w:rPr>
          <w:rFonts w:ascii="Times New Roman" w:hAnsi="Times New Roman" w:cs="Times New Roman"/>
          <w:color w:val="000000"/>
          <w:sz w:val="24"/>
          <w:szCs w:val="24"/>
          <w:lang w:val="kk-KZ"/>
        </w:rPr>
        <w:lastRenderedPageBreak/>
        <w:t xml:space="preserve">болатындығын айтады. Тапқыр ойлы, аңғарымпаз, зерек, өткір сөз иесі, шешімпаз, тапқыр, қанағатшыл, батыл әрі әділ сынды қасиеттер мен қабілеттер бойынан табылатын адамды тұлғалық қасиеті бар деп айта аламыз дейді. Ал өз заманында сан алуан ғылым салаларын меңгерген Жүсіп Баласағұн өзінің еңбегінде тұлға бойында мынадай сапалар: әділдік, ақылдылық, зеректік, қайырымдылық, кішіпейілділік, сабырлылық қамтылуы тиіс деп санайды. Ахмед Иүгінеки де өзінің «Ақиқат сыйы» («Һибуат-ул-хақаиқ») деп аталатын еңбегінде адамға қажетті тұлғалық сапаларға мән беріп, адамның бақытты болуы оның мінезіне байланысты екеніне тоқталады. Ол қатты ашуы келгенде оған тежеу жасай алатын адамға Алла тағаланың сыйы бар, Алла адамның жүрегіне жылылық береді, себебі ол «сабырлықты, жақсылықты, жақсы мінезді сүйеді», - деп адам бойындағы ізгі қасиеттерді өз шығармаларына арқау етеді. Қожа Ахмет Иассауи болса, адам бойындағы тұлғалық сапаларға:  даңқ құмарлық, күншілдік, екіжүзділік, надандық, кекшілдік, алдау сияқты жаман әдеттердің болатынын өкінішпен айта отырып, еңбекқорлық, ақиқатты іздеу немесе шыншыл болу, ілім-білімге құмар болу, адалдық, имандылықты жатқызады. Махмұд Қашқари әйгілі «Диуани лұғат-ат-түрік» («Түркі сөздерінің жинағы») атты еңбегінде адамның бойында болуы тиіс: алдымен білімді болу, кең жүректілік, әділдік, кішіпейілділік пен сүйкімділік, әдептілік пен үлкенді құрметтеу, сөзінде тұру сынды сапаларға ерекше мән береді [8]. </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Жоғарыда аты аталған түркі ойшылдарының еңбектеріндегі адам баласының бойында болуы тиіс тұлғалық сапалар туралы айтылған ойларында алдымен гуманды адам болуына аса мән беріліп, олардың осы мәселеге қатысты ой-пікірлері ұштасып, әділдік, ақылдылық, зеректік, қанағатшылдық сияқты тұлғалық сапалар түркі ғұламларының барлығының да сипаттамаларында көрініс тапқан.</w:t>
      </w:r>
    </w:p>
    <w:p w:rsidR="008924D2" w:rsidRPr="00225AA9" w:rsidRDefault="008924D2" w:rsidP="008924D2">
      <w:pPr>
        <w:ind w:firstLine="567"/>
        <w:rPr>
          <w:rFonts w:ascii="Times New Roman" w:hAnsi="Times New Roman" w:cs="Times New Roman"/>
          <w:color w:val="000000"/>
          <w:sz w:val="24"/>
          <w:szCs w:val="24"/>
          <w:highlight w:val="yellow"/>
          <w:lang w:val="kk-KZ"/>
        </w:rPr>
      </w:pPr>
      <w:r w:rsidRPr="00225AA9">
        <w:rPr>
          <w:rFonts w:ascii="Times New Roman" w:hAnsi="Times New Roman" w:cs="Times New Roman"/>
          <w:color w:val="000000"/>
          <w:sz w:val="24"/>
          <w:szCs w:val="24"/>
          <w:lang w:val="kk-KZ"/>
        </w:rPr>
        <w:t>Ал</w:t>
      </w:r>
      <w:r w:rsidRPr="00225AA9">
        <w:rPr>
          <w:rFonts w:ascii="Times New Roman" w:hAnsi="Times New Roman" w:cs="Times New Roman"/>
          <w:i/>
          <w:iCs/>
          <w:color w:val="000000"/>
          <w:sz w:val="24"/>
          <w:szCs w:val="24"/>
          <w:lang w:val="kk-KZ"/>
        </w:rPr>
        <w:t xml:space="preserve"> </w:t>
      </w:r>
      <w:r w:rsidRPr="00225AA9">
        <w:rPr>
          <w:rFonts w:ascii="Times New Roman" w:hAnsi="Times New Roman" w:cs="Times New Roman"/>
          <w:color w:val="000000"/>
          <w:sz w:val="24"/>
          <w:szCs w:val="24"/>
          <w:lang w:val="kk-KZ"/>
        </w:rPr>
        <w:t xml:space="preserve">қазақ ағартушыларының Ш.Уәлиханов, Ы.Алтынсарин, А.Құнанбаевтың </w:t>
      </w:r>
      <w:r w:rsidRPr="00225AA9">
        <w:rPr>
          <w:rFonts w:ascii="Times New Roman" w:hAnsi="Times New Roman" w:cs="Times New Roman"/>
          <w:i/>
          <w:iCs/>
          <w:color w:val="000000"/>
          <w:sz w:val="24"/>
          <w:szCs w:val="24"/>
          <w:lang w:val="kk-KZ"/>
        </w:rPr>
        <w:t xml:space="preserve"> (ХІХ ғасыр) </w:t>
      </w:r>
      <w:r w:rsidRPr="00225AA9">
        <w:rPr>
          <w:rFonts w:ascii="Times New Roman" w:hAnsi="Times New Roman" w:cs="Times New Roman"/>
          <w:color w:val="000000"/>
          <w:sz w:val="24"/>
          <w:szCs w:val="24"/>
          <w:lang w:val="kk-KZ"/>
        </w:rPr>
        <w:t xml:space="preserve">еңбектерінде тұлға бойындағы сапалар әр қырынан қарастырылғаны бәрімізге белгілі. Адамды бойлай берген сайын, оның таңғажайыптылығының құпиясына таңданатындығын Ш.Уәлиханов айта отырып, табиғаттың таңғажайып құбылысы - адамның өзі болып табылатындығын айтады. </w:t>
      </w:r>
      <w:r w:rsidRPr="00225AA9">
        <w:rPr>
          <w:rFonts w:ascii="Times New Roman" w:hAnsi="Times New Roman" w:cs="Times New Roman"/>
          <w:i/>
          <w:iCs/>
          <w:color w:val="000000"/>
          <w:sz w:val="24"/>
          <w:szCs w:val="24"/>
          <w:lang w:val="kk-KZ"/>
        </w:rPr>
        <w:t>Қабілетті, ойлай білетін, жан-жағын бағдарлай</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 xml:space="preserve">алатын, білімді, бойында ұят сезімі бар, ақылды, имандылық </w:t>
      </w:r>
      <w:r w:rsidRPr="00225AA9">
        <w:rPr>
          <w:rFonts w:ascii="Times New Roman" w:hAnsi="Times New Roman" w:cs="Times New Roman"/>
          <w:color w:val="000000"/>
          <w:sz w:val="24"/>
          <w:szCs w:val="24"/>
          <w:lang w:val="kk-KZ"/>
        </w:rPr>
        <w:t xml:space="preserve">секілді сапаларды ерекше атап, оларды ұрпақ бойынан көруді және дарытудымақсат тұтқан. </w:t>
      </w:r>
      <w:r w:rsidRPr="00225AA9">
        <w:rPr>
          <w:rFonts w:ascii="Times New Roman" w:hAnsi="Times New Roman" w:cs="Times New Roman"/>
          <w:i/>
          <w:iCs/>
          <w:color w:val="000000"/>
          <w:sz w:val="24"/>
          <w:szCs w:val="24"/>
          <w:lang w:val="kk-KZ"/>
        </w:rPr>
        <w:t xml:space="preserve">Қазақ халқына тән қасиеттерді </w:t>
      </w:r>
      <w:r w:rsidRPr="00225AA9">
        <w:rPr>
          <w:rFonts w:ascii="Times New Roman" w:hAnsi="Times New Roman" w:cs="Times New Roman"/>
          <w:color w:val="000000"/>
          <w:sz w:val="24"/>
          <w:szCs w:val="24"/>
          <w:lang w:val="kk-KZ"/>
        </w:rPr>
        <w:t>Ы.Алтынсариннің айтқан ойлары мен еңбектері, қоғамның сұранысын толығымен қанағаттандырып, бәсекелестікке түсе алатын тұлға қалыптастыру барысында бүгінгі күннің өзекті мәселелерімен қиылысып келеді. Ал адами жетілу «Адам» ұғымына байланысты А.Құнанбаевтың ой-пікірлерінің негізінде адамгершілігі мол, сүйе білетін және сүйікті бола алатын, толық адамның бейнесі жан-жақты суреттеліп, игі сапаларды одан әрі жалғастырып, адам мен қоғам арасындағы байланысты еңбекпен, біліммен, ақыл-ой, санамен байланыстыруға болатынын айтады. Халық болмысын адамның кісілігімен, қабілет-қасиетімен түсіндіруге тырысады.</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i/>
          <w:iCs/>
          <w:color w:val="000000"/>
          <w:sz w:val="24"/>
          <w:szCs w:val="24"/>
          <w:lang w:val="kk-KZ"/>
        </w:rPr>
        <w:t>Демек, қазақ ойшылдарының адам болмысы, адам дамуы туралы пікірлеріне</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жасалған талдау орта ғасыр ойшылдары мен қазақ ағартушыларының бүгінгі күні де өз құндылығын жоғалтпаған, тұлға бойынан табылуға тиісті әділеттілік,</w:t>
      </w:r>
      <w:r w:rsidRPr="00225AA9">
        <w:rPr>
          <w:rFonts w:ascii="Times New Roman" w:hAnsi="Times New Roman" w:cs="Times New Roman"/>
          <w:color w:val="000000"/>
          <w:sz w:val="24"/>
          <w:szCs w:val="24"/>
          <w:lang w:val="kk-KZ"/>
        </w:rPr>
        <w:t xml:space="preserve"> </w:t>
      </w:r>
      <w:r w:rsidRPr="00225AA9">
        <w:rPr>
          <w:rFonts w:ascii="Times New Roman" w:hAnsi="Times New Roman" w:cs="Times New Roman"/>
          <w:i/>
          <w:iCs/>
          <w:color w:val="000000"/>
          <w:sz w:val="24"/>
          <w:szCs w:val="24"/>
          <w:lang w:val="kk-KZ"/>
        </w:rPr>
        <w:t>ізгіліктік, адамгершілік сынды сапаларға аса мән бергендігін көрсетті.</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 xml:space="preserve">Тәуелсіз мемлекет тұсындағы егеменді ел философтары Т.Ғабитов тұлға бойындағы ақыл мен ойға баса назар аударып, «Адам - ақыл-ойы бар әлеуметтік жан» деп өз пікірін білдірсе, В.П.Тугаринов тұлғаның саяси-идеялық бағытты қасиеттерінің қатарына: саналылық, жауапкершілік, еркіндік, жеке басының қадірі, </w:t>
      </w:r>
      <w:r w:rsidRPr="00225AA9">
        <w:rPr>
          <w:rFonts w:ascii="Times New Roman" w:hAnsi="Times New Roman" w:cs="Times New Roman"/>
          <w:color w:val="000000"/>
          <w:sz w:val="24"/>
          <w:szCs w:val="24"/>
          <w:lang w:val="kk-KZ"/>
        </w:rPr>
        <w:lastRenderedPageBreak/>
        <w:t>даралық қасиеттер мен қоғамдық белсенділікті қояды [9]. Ал С.Мырзалы  «адам өз санасы арқылы дүниені танып, біліп, соның нәтижесінде еңбек құралдарын жасап, өзара бірігіп, айнала қоршаған ортаны өзгертіп, сан алуан қажеттіліктерін өтей алатын пенде» деп тұжырымдайды [10, 550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Қазақстандық философ Ғ.Есім өзінің «Адамзат» атты еңбегінде адамзат болмысын толық сипаттап, адамзат болмысына тән (дене құрылымы); жан (жүрек); нәпсі (бейімделу, сақтану, инстинкт, сопылық дүниетаным, саясат және мәдениет); ақыл (ақыл, парасат, зейін, даналық, зерде, зеректік, пайым); көңіл (жан, сана, сезім, хал); рух (Отан, жұрт, ел қорғау ісі); ар (ұят, намыс); ғажайып (жаралыс, періште, шайтан) атты сегіз жүйені тұжырымдайды. Ал ғалымның адамзаттың қысқа ғұмыры және оның өзін-өзі тануына мүмкіндік бермейтіні туралы ойлары зерттеу жұмысымыздың өзектілігін арттырады [11, 6-110 б].</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Демек тұлғаны зерттеу – тұлғаның нақ қазіргі жағдайда кім екенін және осы жағдайға қалай жеткендігін анықтаудан тұрады. Әрине, адамдар бір-бірінен өмір бойы жинаған білімдеріне қарай ажыратылатындықтан, әр адам  -  әмбебап құбылыс екені даусыз. Дегенмен білім алу, үйрену, даму үдерістері барлық адамдарға тән ортақ заңдылықтарға бағынады.</w:t>
      </w:r>
    </w:p>
    <w:p w:rsidR="008924D2" w:rsidRPr="00225AA9" w:rsidRDefault="008924D2" w:rsidP="008924D2">
      <w:pPr>
        <w:ind w:firstLine="567"/>
        <w:rPr>
          <w:rFonts w:ascii="Times New Roman" w:hAnsi="Times New Roman" w:cs="Times New Roman"/>
          <w:color w:val="000000"/>
          <w:sz w:val="24"/>
          <w:szCs w:val="24"/>
          <w:lang w:val="kk-KZ"/>
        </w:rPr>
      </w:pPr>
      <w:r w:rsidRPr="00225AA9">
        <w:rPr>
          <w:rFonts w:ascii="Times New Roman" w:hAnsi="Times New Roman" w:cs="Times New Roman"/>
          <w:color w:val="000000"/>
          <w:sz w:val="24"/>
          <w:szCs w:val="24"/>
          <w:lang w:val="kk-KZ"/>
        </w:rPr>
        <w:t>Яғни тұлға - қоғамдағы әлеуметтік қарым-қатынаста қалыптасатын ерекше сапаларының жиынтығынан тұрады. Тұлға бойындағы қандай да бір сапалардың дамуын анықтау үшін оның қоғамдағы орны мен қарым-қатынасын, рөлін қарастыру қажет.</w:t>
      </w:r>
    </w:p>
    <w:p w:rsidR="008924D2" w:rsidRPr="00225AA9" w:rsidRDefault="008924D2" w:rsidP="008924D2">
      <w:pPr>
        <w:pStyle w:val="Default"/>
        <w:ind w:firstLine="567"/>
        <w:rPr>
          <w:lang w:val="kk-KZ"/>
        </w:rPr>
      </w:pPr>
      <w:r w:rsidRPr="00225AA9">
        <w:rPr>
          <w:lang w:val="kk-KZ"/>
        </w:rPr>
        <w:t xml:space="preserve">Демек, тұлғаның біртұтастығы мен мазмұнына өзгермелі қоршаған орта мен педагог іс-әрекеттің ықпал ететіндігі анықталды. Сәйкесінше, тұлғаның біртұтастығы, оның бойындағы қасиеттері мен сапаларын тізіп қою арқылы ғана анықталмайтындығы, ол өзінің болмысын қоршаған әлеммен өзара әрекет ету барысында көрсететіндігін, түрлендіретіндігін, дамытатындығын байқатты. Сонымен біз зерттеушілердің ой-пікірлерін талдау барысында мынадай қорытындыға келдік: </w:t>
      </w:r>
    </w:p>
    <w:p w:rsidR="008924D2" w:rsidRPr="00225AA9" w:rsidRDefault="008924D2" w:rsidP="00EB3934">
      <w:pPr>
        <w:pStyle w:val="Default"/>
        <w:numPr>
          <w:ilvl w:val="0"/>
          <w:numId w:val="34"/>
        </w:numPr>
        <w:tabs>
          <w:tab w:val="left" w:pos="851"/>
        </w:tabs>
        <w:ind w:left="0" w:firstLine="567"/>
        <w:rPr>
          <w:lang w:val="kk-KZ"/>
        </w:rPr>
      </w:pPr>
      <w:r w:rsidRPr="00225AA9">
        <w:rPr>
          <w:lang w:val="kk-KZ"/>
        </w:rPr>
        <w:t>«Тұлға» қоғамды жасаушы, түрлендіруші, жаңартушы, өзгертуші ең басты факторы, қоғамның ең құнды бөлігі тұрғысынан педагогикалық-психологиялық және т.б. әдебиеттерде  жан жақты қарастырылған.</w:t>
      </w:r>
    </w:p>
    <w:p w:rsidR="008924D2" w:rsidRPr="00225AA9" w:rsidRDefault="008924D2" w:rsidP="00EB3934">
      <w:pPr>
        <w:pStyle w:val="Default"/>
        <w:numPr>
          <w:ilvl w:val="0"/>
          <w:numId w:val="34"/>
        </w:numPr>
        <w:tabs>
          <w:tab w:val="left" w:pos="851"/>
        </w:tabs>
        <w:ind w:left="0" w:firstLine="567"/>
        <w:rPr>
          <w:lang w:val="kk-KZ"/>
        </w:rPr>
      </w:pPr>
      <w:r w:rsidRPr="00225AA9">
        <w:rPr>
          <w:lang w:val="kk-KZ"/>
        </w:rPr>
        <w:t xml:space="preserve"> Зерттеудің міндетіне сәйкес «тұлға» ұғымының мәнін кеңірек синтездеуге, «тұлға» ұғымына берілген анықтамалар мүмкіндік берді. Тұлға даму кезеңдерінде қасиеттерінің өсуімен, тұлғалық қасиеттер жағымды немесе жағымсыз көрсеткіштермен сипатталатындығын аңғардық. Адамның қасиеттері бастапқыда генетикалық тұрғыда шартталып, өмірдің алғашқы сәттерінде тұлғаның қабілетінен тәуелсіз дамып, индивидтің сапалары әлеуметтік байланыстар арқылы даму үдерісінде қайта-қайта жаңғырып, өзгеріп, тұлғаның қалыптасуына мүмкіндік беретіндігін байқадық. </w:t>
      </w:r>
    </w:p>
    <w:p w:rsidR="008924D2" w:rsidRPr="00225AA9" w:rsidRDefault="008924D2" w:rsidP="008924D2">
      <w:pPr>
        <w:ind w:firstLine="567"/>
        <w:rPr>
          <w:rFonts w:ascii="Times New Roman" w:hAnsi="Times New Roman" w:cs="Times New Roman"/>
          <w:color w:val="000000"/>
          <w:sz w:val="24"/>
          <w:szCs w:val="24"/>
          <w:lang w:val="kk-KZ"/>
        </w:rPr>
      </w:pPr>
    </w:p>
    <w:p w:rsidR="008924D2" w:rsidRPr="00225AA9" w:rsidRDefault="008924D2" w:rsidP="008924D2">
      <w:pPr>
        <w:ind w:firstLine="567"/>
        <w:jc w:val="center"/>
        <w:rPr>
          <w:rFonts w:ascii="Times New Roman" w:hAnsi="Times New Roman" w:cs="Times New Roman"/>
          <w:b/>
          <w:color w:val="000000"/>
          <w:sz w:val="24"/>
          <w:szCs w:val="24"/>
          <w:lang w:val="kk-KZ"/>
        </w:rPr>
      </w:pPr>
      <w:r w:rsidRPr="00225AA9">
        <w:rPr>
          <w:rFonts w:ascii="Times New Roman" w:hAnsi="Times New Roman" w:cs="Times New Roman"/>
          <w:b/>
          <w:color w:val="000000"/>
          <w:sz w:val="24"/>
          <w:szCs w:val="24"/>
          <w:lang w:val="kk-KZ"/>
        </w:rPr>
        <w:t>Пайдаланылған әдебиеттер:</w:t>
      </w:r>
    </w:p>
    <w:p w:rsidR="008924D2" w:rsidRPr="00225AA9" w:rsidRDefault="008924D2" w:rsidP="00EB3934">
      <w:pPr>
        <w:pStyle w:val="Default"/>
        <w:numPr>
          <w:ilvl w:val="0"/>
          <w:numId w:val="35"/>
        </w:numPr>
        <w:tabs>
          <w:tab w:val="left" w:pos="993"/>
        </w:tabs>
        <w:ind w:left="0" w:firstLine="567"/>
        <w:rPr>
          <w:lang w:val="kk-KZ"/>
        </w:rPr>
      </w:pPr>
      <w:r w:rsidRPr="00225AA9">
        <w:t xml:space="preserve">Олпорт Г. Становление личности. Избранные труды. – М.: Смысл, 2002. – 272 с. </w:t>
      </w:r>
    </w:p>
    <w:p w:rsidR="008924D2" w:rsidRPr="00225AA9" w:rsidRDefault="008924D2" w:rsidP="00EB3934">
      <w:pPr>
        <w:pStyle w:val="Default"/>
        <w:numPr>
          <w:ilvl w:val="0"/>
          <w:numId w:val="35"/>
        </w:numPr>
        <w:tabs>
          <w:tab w:val="left" w:pos="993"/>
        </w:tabs>
        <w:ind w:left="0" w:firstLine="567"/>
        <w:rPr>
          <w:lang w:val="kk-KZ"/>
        </w:rPr>
      </w:pPr>
      <w:r w:rsidRPr="00225AA9">
        <w:t xml:space="preserve">Психология. учеб. для гуманит. вузов. 2-е изд. / Под общ.ред. В.Н.Дружинина. – Питер, 2009. – 656 с. </w:t>
      </w:r>
    </w:p>
    <w:p w:rsidR="008924D2" w:rsidRPr="00225AA9" w:rsidRDefault="008924D2" w:rsidP="00EB3934">
      <w:pPr>
        <w:pStyle w:val="Default"/>
        <w:numPr>
          <w:ilvl w:val="0"/>
          <w:numId w:val="35"/>
        </w:numPr>
        <w:tabs>
          <w:tab w:val="left" w:pos="993"/>
        </w:tabs>
        <w:ind w:left="0" w:firstLine="567"/>
        <w:rPr>
          <w:lang w:val="kk-KZ"/>
        </w:rPr>
      </w:pPr>
      <w:r w:rsidRPr="00225AA9">
        <w:t xml:space="preserve">Зыкова Н.М. Психология высшей школы: Учеб.пособие. – Алматы, 2011. – 126с. </w:t>
      </w:r>
    </w:p>
    <w:p w:rsidR="008924D2" w:rsidRPr="00225AA9" w:rsidRDefault="008924D2" w:rsidP="00EB3934">
      <w:pPr>
        <w:pStyle w:val="Default"/>
        <w:numPr>
          <w:ilvl w:val="0"/>
          <w:numId w:val="35"/>
        </w:numPr>
        <w:tabs>
          <w:tab w:val="left" w:pos="993"/>
        </w:tabs>
        <w:ind w:left="0" w:firstLine="567"/>
        <w:rPr>
          <w:lang w:val="kk-KZ"/>
        </w:rPr>
      </w:pPr>
      <w:r w:rsidRPr="00225AA9">
        <w:lastRenderedPageBreak/>
        <w:t>Милорадова Н.Г. Психология и педагогика: Учебник. – М.: Гардарики, 2005. – 335</w:t>
      </w:r>
    </w:p>
    <w:p w:rsidR="008924D2" w:rsidRPr="00225AA9" w:rsidRDefault="008924D2" w:rsidP="00EB3934">
      <w:pPr>
        <w:pStyle w:val="Default"/>
        <w:numPr>
          <w:ilvl w:val="0"/>
          <w:numId w:val="35"/>
        </w:numPr>
        <w:tabs>
          <w:tab w:val="left" w:pos="993"/>
        </w:tabs>
        <w:ind w:left="0" w:firstLine="567"/>
        <w:rPr>
          <w:lang w:val="kk-KZ"/>
        </w:rPr>
      </w:pPr>
      <w:r w:rsidRPr="00225AA9">
        <w:rPr>
          <w:lang w:val="kk-KZ"/>
        </w:rPr>
        <w:t>Қазақстан ұлттық энциклопедиясы. Бас ред. Б.Аяған.«Қазақстан энциклопедиясының» Бас редакциясы. – Алматы, 2006. – 704 б.</w:t>
      </w:r>
    </w:p>
    <w:p w:rsidR="008924D2" w:rsidRPr="00225AA9" w:rsidRDefault="008924D2" w:rsidP="00EB3934">
      <w:pPr>
        <w:pStyle w:val="Default"/>
        <w:numPr>
          <w:ilvl w:val="0"/>
          <w:numId w:val="35"/>
        </w:numPr>
        <w:tabs>
          <w:tab w:val="left" w:pos="993"/>
        </w:tabs>
        <w:ind w:left="0" w:firstLine="567"/>
        <w:rPr>
          <w:lang w:val="kk-KZ"/>
        </w:rPr>
      </w:pPr>
      <w:r w:rsidRPr="00225AA9">
        <w:t xml:space="preserve">Әлемдік педагогикалық ой-сана. 10 томдық. 4-том: Жаңа дәуірдегі педагогикалық ойлар / Жетекшісі Қалиева К.М. – Алматы, «Таймас» баспа үйі, 2008. – 384 б. </w:t>
      </w:r>
    </w:p>
    <w:p w:rsidR="008924D2" w:rsidRPr="00225AA9" w:rsidRDefault="008924D2" w:rsidP="00EB3934">
      <w:pPr>
        <w:pStyle w:val="Default"/>
        <w:numPr>
          <w:ilvl w:val="0"/>
          <w:numId w:val="35"/>
        </w:numPr>
        <w:tabs>
          <w:tab w:val="left" w:pos="993"/>
        </w:tabs>
        <w:ind w:left="0" w:firstLine="567"/>
        <w:rPr>
          <w:lang w:val="kk-KZ"/>
        </w:rPr>
      </w:pPr>
      <w:r w:rsidRPr="00225AA9">
        <w:rPr>
          <w:lang w:val="kk-KZ"/>
        </w:rPr>
        <w:t>Амринова М.С. Философиялық сөздік. – Өскемен: ШҚМТУ, 2012. – 167б.</w:t>
      </w:r>
    </w:p>
    <w:p w:rsidR="008924D2" w:rsidRPr="00225AA9" w:rsidRDefault="008924D2" w:rsidP="00EB3934">
      <w:pPr>
        <w:pStyle w:val="Default"/>
        <w:numPr>
          <w:ilvl w:val="0"/>
          <w:numId w:val="35"/>
        </w:numPr>
        <w:tabs>
          <w:tab w:val="left" w:pos="993"/>
        </w:tabs>
        <w:ind w:left="0" w:firstLine="567"/>
        <w:rPr>
          <w:lang w:val="kk-KZ"/>
        </w:rPr>
      </w:pPr>
      <w:r w:rsidRPr="00225AA9">
        <w:rPr>
          <w:lang w:val="kk-KZ"/>
        </w:rPr>
        <w:t xml:space="preserve">Әбдіғапбарова Ұ.М., Байкулова А.М. Түркі ғұламалары еңбектеріндегі харизматикалық лидердің сипаты </w:t>
      </w:r>
      <w:r w:rsidRPr="00225AA9">
        <w:rPr>
          <w:b/>
          <w:lang w:val="kk-KZ"/>
        </w:rPr>
        <w:t xml:space="preserve">// </w:t>
      </w:r>
      <w:r w:rsidRPr="00225AA9">
        <w:rPr>
          <w:lang w:val="kk-KZ"/>
        </w:rPr>
        <w:t>Абай атындағы ҚазҰПУ хабаршысы. Педагогика ғылымдары сериясы. - №2 (46). - Алматы, 2015. – Б. 222-226.</w:t>
      </w:r>
    </w:p>
    <w:p w:rsidR="008924D2" w:rsidRPr="00225AA9" w:rsidRDefault="008924D2" w:rsidP="00EB3934">
      <w:pPr>
        <w:pStyle w:val="Default"/>
        <w:numPr>
          <w:ilvl w:val="0"/>
          <w:numId w:val="35"/>
        </w:numPr>
        <w:tabs>
          <w:tab w:val="left" w:pos="993"/>
        </w:tabs>
        <w:ind w:left="0" w:firstLine="567"/>
        <w:rPr>
          <w:lang w:val="kk-KZ"/>
        </w:rPr>
      </w:pPr>
      <w:r w:rsidRPr="00225AA9">
        <w:rPr>
          <w:lang w:val="kk-KZ"/>
        </w:rPr>
        <w:t xml:space="preserve">Ғабитов Т. Қазақ философиясы: оқу құралы. – Алматы: Раритет, 2010. – 280 б. </w:t>
      </w:r>
    </w:p>
    <w:p w:rsidR="008924D2" w:rsidRPr="00225AA9" w:rsidRDefault="008924D2" w:rsidP="00EB3934">
      <w:pPr>
        <w:pStyle w:val="Default"/>
        <w:numPr>
          <w:ilvl w:val="0"/>
          <w:numId w:val="35"/>
        </w:numPr>
        <w:tabs>
          <w:tab w:val="left" w:pos="993"/>
        </w:tabs>
        <w:ind w:left="0" w:firstLine="567"/>
        <w:rPr>
          <w:lang w:val="kk-KZ"/>
        </w:rPr>
      </w:pPr>
      <w:r w:rsidRPr="00225AA9">
        <w:rPr>
          <w:lang w:val="kk-KZ"/>
        </w:rPr>
        <w:t xml:space="preserve">Мырзалы С. Философия. Толықтырылып, түзетіліп шығарылған басылым / С.Мырзалы – Алматы: «Бастау» баспасы, 2014. – 648 б. </w:t>
      </w:r>
    </w:p>
    <w:p w:rsidR="008924D2" w:rsidRPr="00225AA9" w:rsidRDefault="008924D2" w:rsidP="00EB3934">
      <w:pPr>
        <w:pStyle w:val="Default"/>
        <w:numPr>
          <w:ilvl w:val="0"/>
          <w:numId w:val="35"/>
        </w:numPr>
        <w:tabs>
          <w:tab w:val="left" w:pos="993"/>
        </w:tabs>
        <w:ind w:left="0" w:firstLine="567"/>
        <w:rPr>
          <w:lang w:val="kk-KZ"/>
        </w:rPr>
      </w:pPr>
      <w:r w:rsidRPr="00225AA9">
        <w:t>Ғарифолла Е. Адам-зат. – Астана: Ақарман, 2008. – 382 б.</w:t>
      </w:r>
    </w:p>
    <w:p w:rsidR="008924D2" w:rsidRPr="00225AA9" w:rsidRDefault="008924D2" w:rsidP="008924D2">
      <w:pPr>
        <w:jc w:val="center"/>
        <w:rPr>
          <w:rFonts w:ascii="Times New Roman" w:hAnsi="Times New Roman" w:cs="Times New Roman"/>
          <w:sz w:val="24"/>
          <w:szCs w:val="24"/>
          <w:lang w:val="kk-KZ"/>
        </w:rPr>
      </w:pPr>
      <w:r w:rsidRPr="008924D2">
        <w:rPr>
          <w:rFonts w:ascii="Times New Roman" w:hAnsi="Times New Roman" w:cs="Times New Roman"/>
          <w:noProof/>
          <w:sz w:val="24"/>
          <w:szCs w:val="24"/>
        </w:rPr>
        <w:drawing>
          <wp:inline distT="0" distB="0" distL="0" distR="0">
            <wp:extent cx="1371600" cy="428625"/>
            <wp:effectExtent l="19050" t="0" r="0" b="0"/>
            <wp:docPr id="46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76183" w:rsidRPr="00476183" w:rsidRDefault="00476183" w:rsidP="00476183">
      <w:pPr>
        <w:pStyle w:val="ad"/>
        <w:jc w:val="left"/>
        <w:outlineLvl w:val="0"/>
        <w:rPr>
          <w:rStyle w:val="FontStyle15"/>
          <w:color w:val="000000" w:themeColor="text1"/>
          <w:spacing w:val="-8"/>
          <w:sz w:val="24"/>
          <w:szCs w:val="24"/>
          <w:lang w:val="kk-KZ"/>
        </w:rPr>
      </w:pPr>
    </w:p>
    <w:p w:rsidR="00451AF6" w:rsidRDefault="00451AF6" w:rsidP="00451AF6">
      <w:pPr>
        <w:shd w:val="clear" w:color="auto" w:fill="FFFFFF"/>
        <w:ind w:firstLine="0"/>
        <w:jc w:val="left"/>
        <w:rPr>
          <w:rFonts w:ascii="Times New Roman" w:eastAsia="Times New Roman" w:hAnsi="Times New Roman" w:cs="Times New Roman"/>
          <w:b/>
          <w:bCs/>
          <w:color w:val="222222"/>
          <w:sz w:val="24"/>
          <w:szCs w:val="24"/>
          <w:lang w:val="kk-KZ"/>
        </w:rPr>
      </w:pPr>
      <w:r>
        <w:rPr>
          <w:rFonts w:ascii="Times New Roman" w:eastAsia="Times New Roman" w:hAnsi="Times New Roman" w:cs="Times New Roman"/>
          <w:b/>
          <w:bCs/>
          <w:color w:val="222222"/>
          <w:sz w:val="24"/>
          <w:szCs w:val="24"/>
          <w:lang w:val="kk-KZ"/>
        </w:rPr>
        <w:t>ӘОЖ 373.2.813</w:t>
      </w:r>
    </w:p>
    <w:p w:rsidR="00B35402" w:rsidRPr="00557201" w:rsidRDefault="00B35402" w:rsidP="00B35402">
      <w:pPr>
        <w:pStyle w:val="ad"/>
        <w:tabs>
          <w:tab w:val="left" w:pos="709"/>
          <w:tab w:val="left" w:pos="1134"/>
          <w:tab w:val="left" w:pos="1276"/>
        </w:tabs>
        <w:ind w:left="0"/>
        <w:jc w:val="center"/>
        <w:rPr>
          <w:rFonts w:ascii="Times New Roman" w:hAnsi="Times New Roman"/>
          <w:b/>
          <w:lang w:val="kk-KZ"/>
        </w:rPr>
      </w:pPr>
      <w:r w:rsidRPr="00557201">
        <w:rPr>
          <w:rFonts w:ascii="Times New Roman" w:hAnsi="Times New Roman"/>
          <w:b/>
          <w:lang w:val="kk-KZ"/>
        </w:rPr>
        <w:t>ФИЛОСОФИЯЛЫҚ, ПСИХОЛОГИЯЛЫҚ, ПЕДАГОГИКАЛЫҚ ӘДЕБИЕТТЕРДЕГІ ТҰЛҒАЛЫҚ-КӘСІБИ ҚАСИЕТТЕР МЕН САПАЛАРДЫҢ СИПАТТАМАСЫ</w:t>
      </w:r>
    </w:p>
    <w:p w:rsidR="00B35402" w:rsidRPr="00B35402" w:rsidRDefault="00B35402" w:rsidP="00B35402">
      <w:pPr>
        <w:pStyle w:val="ad"/>
        <w:tabs>
          <w:tab w:val="left" w:pos="709"/>
          <w:tab w:val="left" w:pos="1134"/>
          <w:tab w:val="left" w:pos="1276"/>
        </w:tabs>
        <w:ind w:left="0"/>
        <w:jc w:val="center"/>
        <w:rPr>
          <w:rFonts w:ascii="Times New Roman" w:hAnsi="Times New Roman"/>
          <w:lang w:val="kk-KZ"/>
        </w:rPr>
      </w:pPr>
    </w:p>
    <w:p w:rsidR="00B35402" w:rsidRPr="00557201" w:rsidRDefault="00B35402" w:rsidP="00B35402">
      <w:pPr>
        <w:pStyle w:val="ad"/>
        <w:tabs>
          <w:tab w:val="left" w:pos="709"/>
          <w:tab w:val="left" w:pos="1134"/>
          <w:tab w:val="left" w:pos="1276"/>
        </w:tabs>
        <w:ind w:left="0"/>
        <w:jc w:val="center"/>
        <w:rPr>
          <w:rFonts w:ascii="Times New Roman" w:hAnsi="Times New Roman"/>
          <w:b/>
          <w:shd w:val="clear" w:color="auto" w:fill="FFFFFF"/>
          <w:lang w:val="kk-KZ"/>
        </w:rPr>
      </w:pPr>
      <w:r w:rsidRPr="00557201">
        <w:rPr>
          <w:rFonts w:ascii="Times New Roman" w:hAnsi="Times New Roman"/>
          <w:b/>
          <w:lang w:val="kk-KZ"/>
        </w:rPr>
        <w:t xml:space="preserve"> </w:t>
      </w:r>
      <w:r w:rsidRPr="00557201">
        <w:rPr>
          <w:rFonts w:ascii="Times New Roman" w:hAnsi="Times New Roman"/>
          <w:b/>
          <w:shd w:val="clear" w:color="auto" w:fill="FFFFFF"/>
          <w:lang w:val="kk-KZ"/>
        </w:rPr>
        <w:t>Н.А.Жұмабек</w:t>
      </w:r>
      <w:r w:rsidRPr="00557201">
        <w:rPr>
          <w:rFonts w:ascii="Times New Roman" w:hAnsi="Times New Roman"/>
          <w:b/>
          <w:shd w:val="clear" w:color="auto" w:fill="FFFFFF"/>
          <w:vertAlign w:val="superscript"/>
          <w:lang w:val="kk-KZ"/>
        </w:rPr>
        <w:t xml:space="preserve"> </w:t>
      </w:r>
      <w:r w:rsidRPr="00557201">
        <w:rPr>
          <w:rFonts w:ascii="Times New Roman" w:hAnsi="Times New Roman"/>
          <w:b/>
          <w:shd w:val="clear" w:color="auto" w:fill="FFFFFF"/>
          <w:lang w:val="kk-KZ"/>
        </w:rPr>
        <w:t xml:space="preserve">, </w:t>
      </w:r>
      <w:r w:rsidRPr="00557201">
        <w:rPr>
          <w:rFonts w:ascii="Times New Roman" w:hAnsi="Times New Roman"/>
          <w:b/>
          <w:sz w:val="24"/>
          <w:szCs w:val="24"/>
          <w:shd w:val="clear" w:color="auto" w:fill="FFFFFF"/>
          <w:lang w:val="kk-KZ"/>
        </w:rPr>
        <w:t>А.М.Байкулова</w:t>
      </w:r>
    </w:p>
    <w:p w:rsidR="00B35402" w:rsidRPr="00557201" w:rsidRDefault="00B35402" w:rsidP="00B35402">
      <w:pPr>
        <w:ind w:firstLine="510"/>
        <w:jc w:val="center"/>
        <w:rPr>
          <w:rFonts w:ascii="Times New Roman" w:hAnsi="Times New Roman" w:cs="Times New Roman"/>
          <w:b/>
          <w:sz w:val="24"/>
          <w:szCs w:val="24"/>
          <w:lang w:val="kk-KZ"/>
        </w:rPr>
      </w:pPr>
      <w:r w:rsidRPr="00557201">
        <w:rPr>
          <w:rFonts w:ascii="Times New Roman" w:hAnsi="Times New Roman" w:cs="Times New Roman"/>
          <w:b/>
          <w:sz w:val="24"/>
          <w:szCs w:val="24"/>
          <w:lang w:val="kk-KZ"/>
        </w:rPr>
        <w:t>Тараз инновациялық-гуманитарлық университеті</w:t>
      </w:r>
    </w:p>
    <w:p w:rsidR="00B35402" w:rsidRPr="00557201" w:rsidRDefault="00B35402" w:rsidP="00B35402">
      <w:pPr>
        <w:jc w:val="center"/>
        <w:rPr>
          <w:rFonts w:ascii="Times New Roman" w:hAnsi="Times New Roman" w:cs="Times New Roman"/>
          <w:i/>
          <w:sz w:val="24"/>
          <w:szCs w:val="24"/>
          <w:lang w:val="kk-KZ"/>
        </w:rPr>
      </w:pPr>
    </w:p>
    <w:p w:rsidR="00B35402" w:rsidRPr="00557201" w:rsidRDefault="00B35402" w:rsidP="00B35402">
      <w:pPr>
        <w:rPr>
          <w:rFonts w:ascii="Times New Roman" w:hAnsi="Times New Roman" w:cs="Times New Roman"/>
          <w:sz w:val="24"/>
          <w:szCs w:val="24"/>
          <w:lang w:val="kk-KZ"/>
        </w:rPr>
      </w:pPr>
      <w:r w:rsidRPr="00557201">
        <w:rPr>
          <w:rFonts w:ascii="Times New Roman" w:hAnsi="Times New Roman" w:cs="Times New Roman"/>
          <w:b/>
          <w:sz w:val="24"/>
          <w:szCs w:val="24"/>
          <w:lang w:val="kk-KZ"/>
        </w:rPr>
        <w:t>Андатпа</w:t>
      </w:r>
      <w:r w:rsidRPr="00557201">
        <w:rPr>
          <w:rFonts w:ascii="Times New Roman" w:hAnsi="Times New Roman" w:cs="Times New Roman"/>
          <w:sz w:val="24"/>
          <w:szCs w:val="24"/>
          <w:lang w:val="kk-KZ"/>
        </w:rPr>
        <w:t xml:space="preserve">  Мақалада философиялық, психологиялық, педагогикалық әдебиеттердегі тұлғалық-кәсіби қасиеттер мен сапалардың сипаттамасы қарастырылады. Сапа, тұлғалық сапа, қасиет, тұлғалық-кәсіби сапа категорияларының маңызы талданады. Ғылыми әдебиеттердегі тұлғалық сапа ұғымына бірілген анықтамалар кестеге топтастырылады. Педагогикалық қабілеттер жүйесінен тұратын тұлғалық қасиеттер  жіктеледі.</w:t>
      </w:r>
    </w:p>
    <w:p w:rsidR="00B35402" w:rsidRPr="00557201" w:rsidRDefault="00B35402" w:rsidP="00B35402">
      <w:pPr>
        <w:pStyle w:val="ad"/>
        <w:tabs>
          <w:tab w:val="left" w:pos="709"/>
          <w:tab w:val="left" w:pos="1134"/>
          <w:tab w:val="left" w:pos="1276"/>
        </w:tabs>
        <w:ind w:left="0" w:firstLine="0"/>
        <w:rPr>
          <w:rFonts w:ascii="Times New Roman" w:hAnsi="Times New Roman"/>
          <w:sz w:val="24"/>
          <w:szCs w:val="24"/>
          <w:lang w:val="kk-KZ"/>
        </w:rPr>
      </w:pPr>
      <w:r w:rsidRPr="00557201">
        <w:rPr>
          <w:rFonts w:ascii="Times New Roman" w:hAnsi="Times New Roman"/>
          <w:b/>
          <w:i/>
          <w:sz w:val="24"/>
          <w:szCs w:val="24"/>
          <w:lang w:val="kk-KZ"/>
        </w:rPr>
        <w:t>Кілтті сөздер:</w:t>
      </w:r>
      <w:r w:rsidRPr="00557201">
        <w:rPr>
          <w:rFonts w:ascii="Times New Roman" w:hAnsi="Times New Roman"/>
          <w:sz w:val="24"/>
          <w:szCs w:val="24"/>
          <w:lang w:val="kk-KZ"/>
        </w:rPr>
        <w:t xml:space="preserve"> сапа, тұлғалық сапа, қасиет, тұлғалық-кәсіби сапалар және т.б.</w:t>
      </w:r>
    </w:p>
    <w:p w:rsidR="00B35402" w:rsidRPr="00557201" w:rsidRDefault="00B35402" w:rsidP="00B35402">
      <w:pPr>
        <w:pStyle w:val="ad"/>
        <w:tabs>
          <w:tab w:val="left" w:pos="709"/>
          <w:tab w:val="left" w:pos="1134"/>
          <w:tab w:val="left" w:pos="1276"/>
        </w:tabs>
        <w:ind w:left="0"/>
        <w:jc w:val="center"/>
        <w:rPr>
          <w:rFonts w:ascii="Times New Roman" w:hAnsi="Times New Roman"/>
          <w:b/>
          <w:sz w:val="24"/>
          <w:szCs w:val="24"/>
          <w:lang w:val="kk-KZ"/>
        </w:rPr>
      </w:pPr>
    </w:p>
    <w:p w:rsidR="00B35402" w:rsidRPr="00557201" w:rsidRDefault="00B35402" w:rsidP="00B35402">
      <w:pPr>
        <w:pStyle w:val="Default"/>
        <w:ind w:firstLine="567"/>
        <w:rPr>
          <w:lang w:val="kk-KZ"/>
        </w:rPr>
      </w:pPr>
      <w:r w:rsidRPr="00557201">
        <w:rPr>
          <w:lang w:val="kk-KZ"/>
        </w:rPr>
        <w:t xml:space="preserve">Аталмыш мәселені зерттеу барысында философиялық, психологиялық, педагогикалық әдебиеттерге жасалған талдау бізге, педагог тұлғасына қатысты тұлғалық-кәсіби қасиеттері мен сапаларының сипаттамасының мәні мен құрылымы жан-жақты қарастырылғанын көрсетті. </w:t>
      </w:r>
    </w:p>
    <w:p w:rsidR="00B35402" w:rsidRPr="00557201" w:rsidRDefault="00B35402" w:rsidP="00B35402">
      <w:pPr>
        <w:pStyle w:val="Default"/>
        <w:ind w:firstLine="567"/>
        <w:rPr>
          <w:lang w:val="kk-KZ"/>
        </w:rPr>
      </w:pPr>
      <w:r w:rsidRPr="00557201">
        <w:rPr>
          <w:lang w:val="kk-KZ"/>
        </w:rPr>
        <w:t xml:space="preserve">Олай болса, біз алдымен зерттеудің базалық ұғымы ретінде болашақ маманның тұлғалық-кәсіби сапалары туралы өзіміздің түсінігімізді анықтау үшін, </w:t>
      </w:r>
      <w:r w:rsidRPr="00557201">
        <w:rPr>
          <w:i/>
          <w:iCs/>
          <w:lang w:val="kk-KZ"/>
        </w:rPr>
        <w:t>сапа, тұлғалық сапа, қасиет, тұлғалық-кәсіби сапа категорияларының</w:t>
      </w:r>
      <w:r w:rsidRPr="00557201">
        <w:rPr>
          <w:lang w:val="kk-KZ"/>
        </w:rPr>
        <w:t xml:space="preserve"> маңызын ашуымыз қажет. </w:t>
      </w:r>
    </w:p>
    <w:p w:rsidR="00B35402" w:rsidRPr="00557201" w:rsidRDefault="00B35402" w:rsidP="00B35402">
      <w:pPr>
        <w:pStyle w:val="Default"/>
        <w:ind w:firstLine="567"/>
        <w:rPr>
          <w:lang w:val="kk-KZ"/>
        </w:rPr>
      </w:pPr>
      <w:r w:rsidRPr="00557201">
        <w:rPr>
          <w:lang w:val="kk-KZ"/>
        </w:rPr>
        <w:t xml:space="preserve">Философияда сандық өзгерістен сапалық өзгеріске өту – табиғаттың, қоғамның дамуының маңызды заңдылықтарының бірі, диалектикалық тәсілдердің құраушы сипаттарының бірі. Ескі сападан жаңаға өтуі бірте-бірте көшу жолымен жүзеге асады, ескі сапаның элементтерінің бірте-бірте сатылай жоғалып, жаңа сапаның элементтерінің жинақталуы жолымен жүзеге асады. </w:t>
      </w:r>
    </w:p>
    <w:p w:rsidR="00B35402" w:rsidRPr="00557201" w:rsidRDefault="00B35402" w:rsidP="00B35402">
      <w:pPr>
        <w:pStyle w:val="Default"/>
        <w:ind w:firstLine="567"/>
        <w:rPr>
          <w:lang w:val="kk-KZ"/>
        </w:rPr>
      </w:pPr>
      <w:r w:rsidRPr="00557201">
        <w:rPr>
          <w:lang w:val="kk-KZ"/>
        </w:rPr>
        <w:lastRenderedPageBreak/>
        <w:t xml:space="preserve">Заттың, құбылыстың немесе үдерістің өзгерісі түбегейлі трансформацияны көрсететін әрбір заттың, құбылыстың немесе үдерістің айқындылығын сапа деп атайды. </w:t>
      </w:r>
    </w:p>
    <w:p w:rsidR="00B35402" w:rsidRPr="00557201" w:rsidRDefault="00B35402" w:rsidP="00B35402">
      <w:pPr>
        <w:pStyle w:val="Default"/>
        <w:ind w:firstLine="567"/>
        <w:rPr>
          <w:lang w:val="kk-KZ"/>
        </w:rPr>
      </w:pPr>
      <w:r w:rsidRPr="00557201">
        <w:rPr>
          <w:lang w:val="kk-KZ"/>
        </w:rPr>
        <w:t>Сапа – құзіреттіліктің аса жоғары деңгейі ғана емес, сонымен бірге әлеуметтік адекваттылыққа бағытталған, сапаның талаптарына сәйкес келетін, эстетикалық құндылықтардан шығатын талпыныс пен қайраттылық.</w:t>
      </w:r>
    </w:p>
    <w:p w:rsidR="00B35402" w:rsidRPr="00557201" w:rsidRDefault="00B35402" w:rsidP="00B35402">
      <w:pPr>
        <w:pStyle w:val="Default"/>
        <w:ind w:firstLine="567"/>
        <w:rPr>
          <w:lang w:val="kk-KZ"/>
        </w:rPr>
      </w:pPr>
      <w:r w:rsidRPr="00557201">
        <w:rPr>
          <w:lang w:val="kk-KZ"/>
        </w:rPr>
        <w:t xml:space="preserve">Өте ұзақ өміршеңді сипаттамалар ретінде тұлғаның сапасы дара тұлғаның құлығында әртүрлі жағдайларда көрінеді. Сапа адамды жоғары не төмен дәрежеде сипаттайды. Кәсіби қызметтің үдерісіне кіргізілген тұлғаның сапалары оның тиімді орындалуына негізгі параметрлер бойынша әсер етеді: өнімділігіне, сапасына, сенімділігіне [1]. </w:t>
      </w:r>
    </w:p>
    <w:p w:rsidR="00B35402" w:rsidRPr="00557201" w:rsidRDefault="00B35402" w:rsidP="00B35402">
      <w:pPr>
        <w:pStyle w:val="Default"/>
        <w:ind w:firstLine="567"/>
        <w:rPr>
          <w:lang w:val="kk-KZ"/>
        </w:rPr>
      </w:pPr>
      <w:r w:rsidRPr="00557201">
        <w:rPr>
          <w:lang w:val="kk-KZ"/>
        </w:rPr>
        <w:t xml:space="preserve">Р.Н.Нұрғалиев, Ғ.Ғ.Ақмамбетов және Ж.М.Әбділдиндердің алқалығымен әзірленген философиялық сөздікте сапа ұғымына былай анықтама берілген: «Сапа - дегеніміз заттың барынша өзінділігі, соның нәтижесінде ол басқа зат емес және басқа заттан өзгеше сол заттың өзі болып қалады. Нәрсе сапасы оның жеке қасиеттеріне теңгерілмейді. Сапа нәрсенің тұтастығымен байланысты, оны толығымен қамтиды және одан бөлінбейді. Сондықтан сапа ұғымы нәрсенің болмысымен байланыстырылады және өздігінде қала отырып, өз сапасын нығайта алмайды. Қайсыбір нәрсенің басқалармен қатынастарында олардың әртүрлі қасиеттері немесе қасиеттер тобы көрінеді: осы мағынада нәрселер мен құбылыстардың көп сапалығы туралы айтуға болады» [2]. </w:t>
      </w:r>
    </w:p>
    <w:p w:rsidR="00B35402" w:rsidRPr="00557201" w:rsidRDefault="00B35402" w:rsidP="00B35402">
      <w:pPr>
        <w:pStyle w:val="Default"/>
        <w:ind w:firstLine="567"/>
        <w:rPr>
          <w:lang w:val="kk-KZ"/>
        </w:rPr>
      </w:pPr>
      <w:r w:rsidRPr="00557201">
        <w:rPr>
          <w:lang w:val="kk-KZ"/>
        </w:rPr>
        <w:t>Адамның рухани тұрғысынан тұлғаның сапасы оның ойлау жүйесін, өмір қалпын, қарым-қатынас сипатын, қызмет стилін және мінез-құлық мәдениетін анықтайды.</w:t>
      </w:r>
    </w:p>
    <w:p w:rsidR="00B35402" w:rsidRPr="00557201" w:rsidRDefault="00B35402" w:rsidP="00B35402">
      <w:pPr>
        <w:pStyle w:val="Default"/>
        <w:ind w:firstLine="567"/>
        <w:rPr>
          <w:lang w:val="kk-KZ"/>
        </w:rPr>
      </w:pPr>
      <w:r w:rsidRPr="00557201">
        <w:rPr>
          <w:lang w:val="kk-KZ"/>
        </w:rPr>
        <w:t xml:space="preserve">Бүгінгі таңдағы ғылыми әдебиеттерде жеке тұлға сапасының үш қыры қарастырылған: зияткерлік-адамгершілікті (рухани); тәжірибелік әрекеттерді анықтайтын мінез-құлықтық; эмоционалды-бағалаушылық (әлемге және өзіне деген қарым-қатынасы). Осыдан тұлғаның сапасы нақтыланады – мінез-құлықтың уәждемелері мен тәсілдерінің синтезі (жинағы), таным мен мінез-құлықтың бірлігі. Таным өзінде зияткерлік сапаларды қамтиды, ал мінез-құлық – адамгершілікті, олардың байланысы эмоционалды-жігерлі сапаларымен анықталады. Сапалы білім алған мамандардың тек кәсіби сапалығына ғана емес тұлғалық сапалығын да қамтамасыз ету бәсекеге қабілеттілікке алып келетіндігін айтады. Сондықтан білімнің сапасы – көп аспектілі құбылыс, олай болса осы саладағы аспектілер сапа туралы емес сапалар туралы айтқанды дұрыс көреді. Философиялық көзқарастар тұрғысынан жарық көрген еңбектерге талдаулар білімнің сапасын мынандай құрылымнан сипаттауға мүмкіндік береді. Олар: адамның сапасы; мазмұнның сапасы; білім беру технологияларының сапасы. Бұл жоғарыда көрсетілгендердің әрқайсысы күрделі құрылымдарды қамтиды. </w:t>
      </w:r>
    </w:p>
    <w:p w:rsidR="00B35402" w:rsidRPr="00557201" w:rsidRDefault="00B35402" w:rsidP="00B35402">
      <w:pPr>
        <w:pStyle w:val="Default"/>
        <w:ind w:firstLine="567"/>
        <w:rPr>
          <w:lang w:val="kk-KZ"/>
        </w:rPr>
      </w:pPr>
      <w:r w:rsidRPr="00557201">
        <w:rPr>
          <w:lang w:val="kk-KZ"/>
        </w:rPr>
        <w:t xml:space="preserve">Адамның сапасы – күрделі категория. Шартты түрде адамның сапасын бір-бірімен байланысты мынадай құрылымдарда қарастыруға болады: </w:t>
      </w:r>
    </w:p>
    <w:p w:rsidR="00B35402" w:rsidRPr="00557201" w:rsidRDefault="00B35402" w:rsidP="00B35402">
      <w:pPr>
        <w:pStyle w:val="Default"/>
        <w:ind w:firstLine="567"/>
        <w:rPr>
          <w:lang w:val="kk-KZ"/>
        </w:rPr>
      </w:pPr>
      <w:r w:rsidRPr="00557201">
        <w:rPr>
          <w:lang w:val="kk-KZ"/>
        </w:rPr>
        <w:t xml:space="preserve">- адамның әлеуметтік-жүйелілік сапасы. Мұнда маман өзі өмір сүретін ортасымен қоғамда азаматтық позициясы мен патриоттық көзқарастары арқылы ерекшеленеді және сол әрекеттері арқылы қаншалықты сапалы даярланғандығын маман ретінде байқатады; </w:t>
      </w:r>
    </w:p>
    <w:p w:rsidR="00B35402" w:rsidRPr="00557201" w:rsidRDefault="00B35402" w:rsidP="00B35402">
      <w:pPr>
        <w:pStyle w:val="Default"/>
        <w:ind w:firstLine="567"/>
        <w:rPr>
          <w:lang w:val="kk-KZ"/>
        </w:rPr>
      </w:pPr>
      <w:r w:rsidRPr="00557201">
        <w:rPr>
          <w:lang w:val="kk-KZ"/>
        </w:rPr>
        <w:t xml:space="preserve">- құндылық бағдары байқалатын адамның құндылық – дүниетанымдық сапасы, дүниетанымның типтері мен оның тұтастығы т.б. Бұл маманның өмірлік </w:t>
      </w:r>
      <w:r w:rsidRPr="00557201">
        <w:rPr>
          <w:lang w:val="kk-KZ"/>
        </w:rPr>
        <w:lastRenderedPageBreak/>
        <w:t xml:space="preserve">позициясымен құндылық бағдары арқылы әрекеті мен мінез-құлқының сипатында көрініс береді; </w:t>
      </w:r>
    </w:p>
    <w:p w:rsidR="00B35402" w:rsidRPr="00557201" w:rsidRDefault="00B35402" w:rsidP="00EB3934">
      <w:pPr>
        <w:pStyle w:val="Default"/>
        <w:numPr>
          <w:ilvl w:val="0"/>
          <w:numId w:val="36"/>
        </w:numPr>
        <w:tabs>
          <w:tab w:val="left" w:pos="851"/>
        </w:tabs>
        <w:ind w:left="0" w:firstLine="567"/>
        <w:rPr>
          <w:lang w:val="kk-KZ"/>
        </w:rPr>
      </w:pPr>
      <w:r w:rsidRPr="00557201">
        <w:rPr>
          <w:lang w:val="kk-KZ"/>
        </w:rPr>
        <w:t xml:space="preserve">адамның рухани-адамгершіліктік сапасы, ол құндылық-дүниетанымдық сапа мен байланысты болып, адамның яғни тұлғасының рухани-адамгершіліктік жүйесі арқылы мінез-құлқынан көрінеді; </w:t>
      </w:r>
    </w:p>
    <w:p w:rsidR="00B35402" w:rsidRPr="00557201" w:rsidRDefault="00B35402" w:rsidP="00B35402">
      <w:pPr>
        <w:pStyle w:val="Default"/>
        <w:ind w:firstLine="567"/>
        <w:rPr>
          <w:lang w:val="kk-KZ"/>
        </w:rPr>
      </w:pPr>
      <w:r w:rsidRPr="00557201">
        <w:rPr>
          <w:lang w:val="kk-KZ"/>
        </w:rPr>
        <w:t xml:space="preserve">- адамның психологиялық мотивациялық сапасы оның психикалық даму деңгейімен көрінеді. Қарым-қатынасы мен іс-әрекеттегі ішкі түрткілері, себептері оның адами сапаларын айқындайды; </w:t>
      </w:r>
    </w:p>
    <w:p w:rsidR="00B35402" w:rsidRPr="00557201" w:rsidRDefault="00B35402" w:rsidP="00B35402">
      <w:pPr>
        <w:pStyle w:val="Default"/>
        <w:ind w:firstLine="567"/>
        <w:rPr>
          <w:lang w:val="kk-KZ"/>
        </w:rPr>
      </w:pPr>
      <w:r w:rsidRPr="00557201">
        <w:rPr>
          <w:lang w:val="kk-KZ"/>
        </w:rPr>
        <w:t>- адамның дене жағынан даму сапасы оның денсаулығымен, физикалық шыдамдылығымен т.б. байланысты анықталады. Қазіргі заманда еңбек ұжымы мен мамандар сапасын айқындауда денсаулықтың мықтылығы, салауатты өмір салтын сақтау, ой салауаттылығы мен тән салауаттылығы маңызды көрсеткіштердің бірі болып табылады. Сондықтан, деннің саулығы немесе денсаулыққа көңіл бөлу мен күтім жасау бәсекеге қабілеттілік қасиеттердің бірі болуы тиіс және құзіреттіліктің бір көрсеткіші болмақ;</w:t>
      </w:r>
    </w:p>
    <w:p w:rsidR="00B35402" w:rsidRPr="00557201" w:rsidRDefault="00B35402" w:rsidP="00B35402">
      <w:pPr>
        <w:pStyle w:val="Default"/>
        <w:ind w:firstLine="567"/>
        <w:rPr>
          <w:lang w:val="kk-KZ"/>
        </w:rPr>
      </w:pPr>
      <w:r w:rsidRPr="00557201">
        <w:rPr>
          <w:lang w:val="kk-KZ"/>
        </w:rPr>
        <w:t>- интеллектуалдық даму сапасы адамның интеллектісі жағынан дамуы арқылы сипатталады. Оған ең алдымен ойлау сапасы, білім бойынша алгоритмді білуі, жіктеу, жүйелеу, танып білу, болжау, синтез бен анализ және т.б. жатады. Отандық ғалымдар А.А.Бейсенбаева мен Қ.Т.Атемова осы сапалармен қатар адамның с</w:t>
      </w:r>
      <w:r w:rsidRPr="00557201">
        <w:rPr>
          <w:rFonts w:eastAsia="MS Mincho"/>
          <w:lang w:val="kk-KZ"/>
        </w:rPr>
        <w:t>ө</w:t>
      </w:r>
      <w:r w:rsidRPr="00557201">
        <w:rPr>
          <w:lang w:val="kk-KZ"/>
        </w:rPr>
        <w:t>йлеу мәдениетінің де жоғарлығы маманның сапасының бір к</w:t>
      </w:r>
      <w:r w:rsidRPr="00557201">
        <w:rPr>
          <w:rFonts w:eastAsia="MS Mincho"/>
          <w:lang w:val="kk-KZ"/>
        </w:rPr>
        <w:t>ө</w:t>
      </w:r>
      <w:r w:rsidRPr="00557201">
        <w:rPr>
          <w:lang w:val="kk-KZ"/>
        </w:rPr>
        <w:t>рсеткіші деген пікір білдіре келе, адам сапасын білдіретін қасиеттер жиынтығына тоқталады: ойын жеткізе білу; еркін с</w:t>
      </w:r>
      <w:r w:rsidRPr="00557201">
        <w:rPr>
          <w:rFonts w:eastAsia="MS Mincho"/>
          <w:lang w:val="kk-KZ"/>
        </w:rPr>
        <w:t>ө</w:t>
      </w:r>
      <w:r w:rsidRPr="00557201">
        <w:rPr>
          <w:lang w:val="kk-KZ"/>
        </w:rPr>
        <w:t>йлеу мен к</w:t>
      </w:r>
      <w:r w:rsidRPr="00557201">
        <w:rPr>
          <w:rFonts w:eastAsia="MS Mincho"/>
          <w:lang w:val="kk-KZ"/>
        </w:rPr>
        <w:t>ө</w:t>
      </w:r>
      <w:r w:rsidRPr="00557201">
        <w:rPr>
          <w:lang w:val="kk-KZ"/>
        </w:rPr>
        <w:t xml:space="preserve">пшілікті </w:t>
      </w:r>
      <w:r w:rsidRPr="00557201">
        <w:rPr>
          <w:rFonts w:eastAsia="MS Mincho"/>
          <w:lang w:val="kk-KZ"/>
        </w:rPr>
        <w:t>ө</w:t>
      </w:r>
      <w:r w:rsidRPr="00557201">
        <w:rPr>
          <w:lang w:val="kk-KZ"/>
        </w:rPr>
        <w:t>зіне баурап алу қабілеті; ой мен с</w:t>
      </w:r>
      <w:r w:rsidRPr="00557201">
        <w:rPr>
          <w:rFonts w:eastAsia="MS Mincho"/>
          <w:lang w:val="kk-KZ"/>
        </w:rPr>
        <w:t>ө</w:t>
      </w:r>
      <w:r w:rsidRPr="00557201">
        <w:rPr>
          <w:lang w:val="kk-KZ"/>
        </w:rPr>
        <w:t>здің біртұтастығы және т.б. қасиеттер [3].</w:t>
      </w:r>
    </w:p>
    <w:p w:rsidR="00B35402" w:rsidRPr="00557201" w:rsidRDefault="00B35402" w:rsidP="00B35402">
      <w:pPr>
        <w:pStyle w:val="Default"/>
        <w:ind w:firstLine="567"/>
        <w:rPr>
          <w:lang w:val="kk-KZ"/>
        </w:rPr>
      </w:pPr>
      <w:r w:rsidRPr="00557201">
        <w:rPr>
          <w:lang w:val="kk-KZ"/>
        </w:rPr>
        <w:t xml:space="preserve">Ғылыми әдебиеттерде </w:t>
      </w:r>
      <w:r w:rsidRPr="00557201">
        <w:rPr>
          <w:i/>
          <w:iCs/>
          <w:lang w:val="kk-KZ"/>
        </w:rPr>
        <w:t xml:space="preserve">тұлғалық сапа </w:t>
      </w:r>
      <w:r w:rsidRPr="00557201">
        <w:rPr>
          <w:lang w:val="kk-KZ"/>
        </w:rPr>
        <w:t xml:space="preserve">ұғымына бірқатар анықтама берілген. Олар (кесте 1) кестеде түсіндіріледі: </w:t>
      </w:r>
    </w:p>
    <w:p w:rsidR="00B35402" w:rsidRPr="00557201" w:rsidRDefault="00B35402" w:rsidP="00B35402">
      <w:pPr>
        <w:pStyle w:val="Default"/>
        <w:ind w:firstLine="567"/>
        <w:rPr>
          <w:lang w:val="kk-KZ"/>
        </w:rPr>
      </w:pPr>
    </w:p>
    <w:p w:rsidR="00B35402" w:rsidRPr="00557201" w:rsidRDefault="00B35402" w:rsidP="00B35402">
      <w:pPr>
        <w:pStyle w:val="Default"/>
        <w:rPr>
          <w:lang w:val="kk-KZ"/>
        </w:rPr>
      </w:pPr>
      <w:r w:rsidRPr="00557201">
        <w:rPr>
          <w:lang w:val="kk-KZ"/>
        </w:rPr>
        <w:t>Кесте 1 - Ғалымдардың тұлғалық сапа ұғымына берген анықтамалары</w:t>
      </w:r>
    </w:p>
    <w:p w:rsidR="00B35402" w:rsidRPr="00557201" w:rsidRDefault="00B35402" w:rsidP="00B35402">
      <w:pPr>
        <w:pStyle w:val="Default"/>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6795"/>
      </w:tblGrid>
      <w:tr w:rsidR="00B35402" w:rsidRPr="00557201" w:rsidTr="0019734B">
        <w:trPr>
          <w:trHeight w:val="258"/>
        </w:trPr>
        <w:tc>
          <w:tcPr>
            <w:tcW w:w="2127" w:type="dxa"/>
          </w:tcPr>
          <w:p w:rsidR="00B35402" w:rsidRPr="00557201" w:rsidRDefault="00B35402" w:rsidP="0019734B">
            <w:pPr>
              <w:pStyle w:val="Default"/>
              <w:widowControl w:val="0"/>
              <w:jc w:val="center"/>
              <w:rPr>
                <w:lang w:val="kk-KZ"/>
              </w:rPr>
            </w:pPr>
            <w:r w:rsidRPr="00557201">
              <w:rPr>
                <w:lang w:val="kk-KZ"/>
              </w:rPr>
              <w:t>Авторлар</w:t>
            </w:r>
          </w:p>
        </w:tc>
        <w:tc>
          <w:tcPr>
            <w:tcW w:w="7512" w:type="dxa"/>
          </w:tcPr>
          <w:p w:rsidR="00B35402" w:rsidRPr="00557201" w:rsidRDefault="00B35402" w:rsidP="0019734B">
            <w:pPr>
              <w:pStyle w:val="Default"/>
              <w:widowControl w:val="0"/>
              <w:jc w:val="center"/>
              <w:rPr>
                <w:lang w:val="kk-KZ"/>
              </w:rPr>
            </w:pPr>
            <w:r w:rsidRPr="00557201">
              <w:t>Берген анықтамасы</w:t>
            </w:r>
          </w:p>
        </w:tc>
      </w:tr>
      <w:tr w:rsidR="00B35402" w:rsidRPr="00557201" w:rsidTr="0019734B">
        <w:tc>
          <w:tcPr>
            <w:tcW w:w="2127" w:type="dxa"/>
          </w:tcPr>
          <w:p w:rsidR="00B35402" w:rsidRPr="00557201" w:rsidRDefault="00B35402" w:rsidP="0019734B">
            <w:pPr>
              <w:pStyle w:val="Default"/>
              <w:widowControl w:val="0"/>
            </w:pPr>
          </w:p>
        </w:tc>
        <w:tc>
          <w:tcPr>
            <w:tcW w:w="7512" w:type="dxa"/>
          </w:tcPr>
          <w:p w:rsidR="00B35402" w:rsidRPr="00557201" w:rsidRDefault="00B35402" w:rsidP="0019734B">
            <w:pPr>
              <w:pStyle w:val="Default"/>
              <w:widowControl w:val="0"/>
              <w:rPr>
                <w:lang w:val="kk-KZ"/>
              </w:rPr>
            </w:pPr>
            <w:r w:rsidRPr="00557201">
              <w:rPr>
                <w:lang w:val="kk-KZ"/>
              </w:rPr>
              <w:t>Тұлғалық сапа ...</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Л.И.Божович  </w:t>
            </w:r>
          </w:p>
        </w:tc>
        <w:tc>
          <w:tcPr>
            <w:tcW w:w="7512" w:type="dxa"/>
          </w:tcPr>
          <w:p w:rsidR="00B35402" w:rsidRPr="00557201" w:rsidRDefault="00B35402" w:rsidP="0019734B">
            <w:pPr>
              <w:pStyle w:val="Default"/>
              <w:widowControl w:val="0"/>
              <w:rPr>
                <w:lang w:val="kk-KZ"/>
              </w:rPr>
            </w:pPr>
            <w:r w:rsidRPr="00557201">
              <w:rPr>
                <w:lang w:val="kk-KZ"/>
              </w:rPr>
              <w:t>... қоғамдағы бар болған тәртіп формасының игерілу нәтижесі  ретінді</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Н.И.Монахов </w:t>
            </w:r>
          </w:p>
        </w:tc>
        <w:tc>
          <w:tcPr>
            <w:tcW w:w="7512" w:type="dxa"/>
          </w:tcPr>
          <w:p w:rsidR="00B35402" w:rsidRPr="00B35402" w:rsidRDefault="00B35402" w:rsidP="0019734B">
            <w:pPr>
              <w:pStyle w:val="Default"/>
              <w:widowControl w:val="0"/>
              <w:rPr>
                <w:lang w:val="kk-KZ"/>
              </w:rPr>
            </w:pPr>
            <w:r w:rsidRPr="00B35402">
              <w:rPr>
                <w:lang w:val="kk-KZ"/>
              </w:rPr>
              <w:t xml:space="preserve">Тұлғаның тұрақты қарым-қатынастарының нәтижесі мен талданып жинақталған айнасы </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М.И.Шилова </w:t>
            </w:r>
          </w:p>
        </w:tc>
        <w:tc>
          <w:tcPr>
            <w:tcW w:w="7512" w:type="dxa"/>
          </w:tcPr>
          <w:p w:rsidR="00B35402" w:rsidRPr="00B35402" w:rsidRDefault="00B35402" w:rsidP="0019734B">
            <w:pPr>
              <w:pStyle w:val="Default"/>
              <w:widowControl w:val="0"/>
              <w:rPr>
                <w:lang w:val="kk-KZ"/>
              </w:rPr>
            </w:pPr>
            <w:r w:rsidRPr="00B35402">
              <w:rPr>
                <w:lang w:val="kk-KZ"/>
              </w:rPr>
              <w:t xml:space="preserve">Қоғамдық тәртіп пен әрекетті реттеу мен бақылау барысында нормалар мен принциптердің бекітілуі </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Л.М.Фридман, Т.А.Пушкина, И.Я.Каплунович </w:t>
            </w:r>
          </w:p>
        </w:tc>
        <w:tc>
          <w:tcPr>
            <w:tcW w:w="7512" w:type="dxa"/>
          </w:tcPr>
          <w:p w:rsidR="00B35402" w:rsidRPr="00B35402" w:rsidRDefault="00B35402" w:rsidP="0019734B">
            <w:pPr>
              <w:pStyle w:val="Default"/>
              <w:widowControl w:val="0"/>
              <w:rPr>
                <w:lang w:val="kk-KZ"/>
              </w:rPr>
            </w:pPr>
            <w:r w:rsidRPr="00B35402">
              <w:rPr>
                <w:lang w:val="kk-KZ"/>
              </w:rPr>
              <w:t xml:space="preserve">Білімнің, қарым-қатынастың және қылықтың бірлігі </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Ю.М.Орлов  </w:t>
            </w:r>
          </w:p>
        </w:tc>
        <w:tc>
          <w:tcPr>
            <w:tcW w:w="7512" w:type="dxa"/>
          </w:tcPr>
          <w:p w:rsidR="00B35402" w:rsidRPr="00B35402" w:rsidRDefault="00B35402" w:rsidP="0019734B">
            <w:pPr>
              <w:pStyle w:val="Default"/>
              <w:widowControl w:val="0"/>
              <w:rPr>
                <w:lang w:val="kk-KZ"/>
              </w:rPr>
            </w:pPr>
            <w:r w:rsidRPr="00B35402">
              <w:rPr>
                <w:lang w:val="kk-KZ"/>
              </w:rPr>
              <w:t xml:space="preserve">Типтік, нақты жағдаяттарға байланысты мінез-құлықтың тұрақталған формасы </w:t>
            </w:r>
          </w:p>
        </w:tc>
      </w:tr>
      <w:tr w:rsidR="00B35402" w:rsidRPr="00557201" w:rsidTr="0019734B">
        <w:tc>
          <w:tcPr>
            <w:tcW w:w="2127" w:type="dxa"/>
          </w:tcPr>
          <w:p w:rsidR="00B35402" w:rsidRPr="00557201" w:rsidRDefault="00B35402" w:rsidP="0019734B">
            <w:pPr>
              <w:pStyle w:val="Default"/>
              <w:widowControl w:val="0"/>
            </w:pPr>
            <w:r w:rsidRPr="00557201">
              <w:t xml:space="preserve">И.Ф.Харламов  </w:t>
            </w:r>
          </w:p>
        </w:tc>
        <w:tc>
          <w:tcPr>
            <w:tcW w:w="7512" w:type="dxa"/>
          </w:tcPr>
          <w:p w:rsidR="00B35402" w:rsidRPr="00557201" w:rsidRDefault="00B35402" w:rsidP="0019734B">
            <w:pPr>
              <w:pStyle w:val="Default"/>
              <w:widowControl w:val="0"/>
            </w:pPr>
            <w:r w:rsidRPr="00557201">
              <w:t xml:space="preserve">Адамның кез келген өзгермелі жағдаяттарда мінез-құлқының тұрақтылығын анықтайтын, алғашқы және бекітілген қарым-қатынас </w:t>
            </w:r>
          </w:p>
        </w:tc>
      </w:tr>
      <w:tr w:rsidR="00B35402" w:rsidRPr="00883B9E" w:rsidTr="0019734B">
        <w:tc>
          <w:tcPr>
            <w:tcW w:w="2127" w:type="dxa"/>
          </w:tcPr>
          <w:p w:rsidR="00B35402" w:rsidRPr="00557201" w:rsidRDefault="00B35402" w:rsidP="0019734B">
            <w:pPr>
              <w:pStyle w:val="Default"/>
              <w:widowControl w:val="0"/>
              <w:rPr>
                <w:lang w:val="kk-KZ"/>
              </w:rPr>
            </w:pPr>
            <w:r w:rsidRPr="00557201">
              <w:t xml:space="preserve">Майғаранова Ш. </w:t>
            </w:r>
          </w:p>
        </w:tc>
        <w:tc>
          <w:tcPr>
            <w:tcW w:w="7512" w:type="dxa"/>
          </w:tcPr>
          <w:p w:rsidR="00B35402" w:rsidRPr="00557201" w:rsidRDefault="00B35402" w:rsidP="0019734B">
            <w:pPr>
              <w:pStyle w:val="Default"/>
              <w:widowControl w:val="0"/>
              <w:rPr>
                <w:lang w:val="kk-KZ"/>
              </w:rPr>
            </w:pPr>
            <w:r w:rsidRPr="00B35402">
              <w:rPr>
                <w:lang w:val="kk-KZ"/>
              </w:rPr>
              <w:t xml:space="preserve">адамның жеке басына қатысты жалпы құндылықтарға қарым-қатынасына қарай, мiнез, мәдениет, шығармашылық, бостандық, таңдау еркі, елін сүю, толеранттық, жеке табыс, </w:t>
            </w:r>
            <w:r w:rsidRPr="00B35402">
              <w:rPr>
                <w:lang w:val="kk-KZ"/>
              </w:rPr>
              <w:lastRenderedPageBreak/>
              <w:t>жеке меншiк, азаматтық қоғам, әдiлдiк, тәртiптiлiк, т.б. сапалармен сипатталады: тұлғалық сапа сананың тұлғалық құрылымының мазмұны және деңгейi арқылы анықталады</w:t>
            </w:r>
          </w:p>
        </w:tc>
      </w:tr>
    </w:tbl>
    <w:p w:rsidR="00B35402" w:rsidRPr="00557201" w:rsidRDefault="00B35402" w:rsidP="00B35402">
      <w:pPr>
        <w:pStyle w:val="Default"/>
        <w:ind w:firstLine="567"/>
        <w:rPr>
          <w:lang w:val="kk-KZ"/>
        </w:rPr>
      </w:pPr>
    </w:p>
    <w:p w:rsidR="00B35402" w:rsidRPr="00557201" w:rsidRDefault="00B35402" w:rsidP="00B35402">
      <w:pPr>
        <w:pStyle w:val="Default"/>
        <w:ind w:firstLine="567"/>
        <w:rPr>
          <w:lang w:val="kk-KZ"/>
        </w:rPr>
      </w:pPr>
      <w:r w:rsidRPr="00557201">
        <w:rPr>
          <w:lang w:val="kk-KZ"/>
        </w:rPr>
        <w:t xml:space="preserve">Жоғарыдағы талдау психологиялық-педагогикалық ғылымда </w:t>
      </w:r>
      <w:r w:rsidRPr="00557201">
        <w:rPr>
          <w:i/>
          <w:iCs/>
          <w:lang w:val="kk-KZ"/>
        </w:rPr>
        <w:t xml:space="preserve">«тұлғалық сапа» </w:t>
      </w:r>
      <w:r w:rsidRPr="00557201">
        <w:rPr>
          <w:lang w:val="kk-KZ"/>
        </w:rPr>
        <w:t>ұғымына тұрақталған к</w:t>
      </w:r>
      <w:r w:rsidRPr="00557201">
        <w:rPr>
          <w:rFonts w:eastAsia="MS Mincho"/>
          <w:lang w:val="kk-KZ"/>
        </w:rPr>
        <w:t>ө</w:t>
      </w:r>
      <w:r w:rsidRPr="00557201">
        <w:rPr>
          <w:lang w:val="kk-KZ"/>
        </w:rPr>
        <w:t>зқарас жоқ екенін к</w:t>
      </w:r>
      <w:r w:rsidRPr="00557201">
        <w:rPr>
          <w:rFonts w:eastAsia="MS Mincho"/>
          <w:lang w:val="kk-KZ"/>
        </w:rPr>
        <w:t>ө</w:t>
      </w:r>
      <w:r w:rsidRPr="00557201">
        <w:rPr>
          <w:lang w:val="kk-KZ"/>
        </w:rPr>
        <w:t xml:space="preserve">рсетті. Сонымен қатар осы проблеманы қарастырған ғалымдар қандай да бір сапалардың арқасында адамдардың </w:t>
      </w:r>
      <w:r w:rsidRPr="00557201">
        <w:rPr>
          <w:rFonts w:eastAsia="MS Mincho"/>
          <w:lang w:val="kk-KZ"/>
        </w:rPr>
        <w:t>ө</w:t>
      </w:r>
      <w:r w:rsidRPr="00557201">
        <w:rPr>
          <w:lang w:val="kk-KZ"/>
        </w:rPr>
        <w:t xml:space="preserve">зара әрекеттесуі мен </w:t>
      </w:r>
      <w:r w:rsidRPr="00557201">
        <w:rPr>
          <w:rFonts w:eastAsia="MS Mincho"/>
          <w:lang w:val="kk-KZ"/>
        </w:rPr>
        <w:t>ө</w:t>
      </w:r>
      <w:r w:rsidRPr="00557201">
        <w:rPr>
          <w:lang w:val="kk-KZ"/>
        </w:rPr>
        <w:t>зара түсінісу мүмкіндіктерінің жоғарылайтындығына мән береді.</w:t>
      </w:r>
    </w:p>
    <w:p w:rsidR="00B35402" w:rsidRPr="00557201" w:rsidRDefault="00B35402" w:rsidP="00B35402">
      <w:pPr>
        <w:pStyle w:val="Default"/>
        <w:ind w:firstLine="567"/>
        <w:rPr>
          <w:lang w:val="kk-KZ"/>
        </w:rPr>
      </w:pPr>
      <w:r w:rsidRPr="00557201">
        <w:rPr>
          <w:lang w:val="kk-KZ"/>
        </w:rPr>
        <w:t xml:space="preserve">Тұлғалық сапа мол білімдерді қамтитын, түрлі қалыпқа ие бола алушы қасиеттердің негізін құрайтын, белгілі принциптер мен нормалардан талап етіледі. </w:t>
      </w:r>
    </w:p>
    <w:p w:rsidR="00B35402" w:rsidRPr="00557201" w:rsidRDefault="00B35402" w:rsidP="00B35402">
      <w:pPr>
        <w:pStyle w:val="Default"/>
        <w:ind w:firstLine="567"/>
        <w:rPr>
          <w:lang w:val="kk-KZ"/>
        </w:rPr>
      </w:pPr>
      <w:r w:rsidRPr="00557201">
        <w:rPr>
          <w:lang w:val="kk-KZ"/>
        </w:rPr>
        <w:t xml:space="preserve">Бұдан басқа тұлғаның сапалары өзінде нақты белгіленген мінез-құлықтың тәсілін қамтиды, бұл мінез-құлық субъектімен түрлі деңгейде сезіне алуы да мүмкін, сезінбеуі де мүмкін, ол белгілі бір жағдайларда белгілі бір қалыппен өзін-өзі ұстай алу әдетімен сипатталып, автоматтандарылуы ықтимал немесе белгілі бір дағды мен білікті талап ететін түрлі жағдаяттарға байланысты өзгермелі және тұрақсыз болуы мүмкін. </w:t>
      </w:r>
    </w:p>
    <w:p w:rsidR="00B35402" w:rsidRPr="00557201" w:rsidRDefault="00B35402" w:rsidP="00B35402">
      <w:pPr>
        <w:pStyle w:val="Default"/>
        <w:ind w:firstLine="567"/>
        <w:rPr>
          <w:lang w:val="kk-KZ"/>
        </w:rPr>
      </w:pPr>
      <w:r w:rsidRPr="00557201">
        <w:rPr>
          <w:lang w:val="kk-KZ"/>
        </w:rPr>
        <w:t>Демек, әрбір тұлғаның сапасы аса күрделі құрылымды құрайды да, өзінде әртүрлі жеке даралық қасиеттер мен мінез ерекшеліктерін қамтиды.</w:t>
      </w:r>
    </w:p>
    <w:p w:rsidR="00B35402" w:rsidRPr="00557201" w:rsidRDefault="00B35402" w:rsidP="00B35402">
      <w:pPr>
        <w:pStyle w:val="Default"/>
        <w:ind w:firstLine="567"/>
        <w:rPr>
          <w:lang w:val="kk-KZ"/>
        </w:rPr>
      </w:pPr>
      <w:r w:rsidRPr="00557201">
        <w:rPr>
          <w:lang w:val="kk-KZ"/>
        </w:rPr>
        <w:t xml:space="preserve">Бұл кезде тұлғалық қасиетке тұлға құрылымын құрайтын негіздер жатады: қабілеттіліктер, темперамент, мінез-құлық, бағыттаушылық (белгілі бір мақсаттарға уәждемелік бағдарлаушылығы басым), құзіреттілік, Мен-концентрациясы (өзін-өзі түсінушілік). </w:t>
      </w:r>
    </w:p>
    <w:p w:rsidR="00B35402" w:rsidRPr="00557201" w:rsidRDefault="00B35402" w:rsidP="00B35402">
      <w:pPr>
        <w:pStyle w:val="Default"/>
        <w:ind w:firstLine="567"/>
        <w:rPr>
          <w:lang w:val="kk-KZ"/>
        </w:rPr>
      </w:pPr>
      <w:r w:rsidRPr="00557201">
        <w:rPr>
          <w:lang w:val="kk-KZ"/>
        </w:rPr>
        <w:t xml:space="preserve">Адамның өзіне тән сапалық болмысы мен ерекшелігін «қасиет» дейміз. Ол, 1) Адам бойындағы қасиет жағымды және жағымсыз болып жіктеледі. Жағымды қасиеттер (имандылық, инабаттылық, ізеттілік, адамгершілік, ар-абырой, адалдық пен әділеттілік, т.б.). 2) Объектілердің немесе энергияның белгілі бір әсер еткен немесе өзара әсер еткен жағдайлар байқалатын сандық немесе сапалық сипаттамасы [4, 37 б.]. </w:t>
      </w:r>
    </w:p>
    <w:p w:rsidR="00B35402" w:rsidRPr="00557201" w:rsidRDefault="00B35402" w:rsidP="00B35402">
      <w:pPr>
        <w:pStyle w:val="Default"/>
        <w:ind w:firstLine="567"/>
        <w:rPr>
          <w:lang w:val="kk-KZ"/>
        </w:rPr>
      </w:pPr>
      <w:r w:rsidRPr="00557201">
        <w:rPr>
          <w:lang w:val="kk-KZ"/>
        </w:rPr>
        <w:t>Тұлғаның сапалары, жалпы тұлғалық құрылым ретінде, өзінде белгілі нақтыланған мінездердің тобын қамтиды. Мысалы, әдетте адамның мінезіне келесі тұлғалық ерекшеліктер жатады: а) адамгершіліктің қарапайым нормаларының жеке-психологиялық эквиваленттері: адалдық, еңбекқорлық, шынайылық, заңды құрметтеушілік (тәртіп), сыпайылық, ибалылық; ә) белгілі дәрежедегі ұйымдастырушылық пен реттеушіліктің тәртібін қамтамасыз ететін ерекшеліктер: тәртіпке деген сүйіспеншілік, ұқыптылық, дәлдік; б) өмір мен қызметтегі өте қиын жағдайлардағы тұрақтылық туралы, қиыншылықтардан өтудің дайындығын куәландыратын ерекшеліктер: батылдық, жүректілік, ерлік, сабырлылық, төзімділік, қайраттылық, тәуекелге бел байлаушылық қабілет; в) адамның әлеуметтік тәртібін нақтылаушылар, басқа адамдармен қатынас жасау ерекшеліктері: өктемшілдік немесе көнгіштік, көпшіл болу немесе тұйықтылық, қатыгездік немесе жұмсақтық, атаққұмарлық және т.с.с.</w:t>
      </w:r>
    </w:p>
    <w:p w:rsidR="00B35402" w:rsidRPr="00557201" w:rsidRDefault="00B35402" w:rsidP="00B35402">
      <w:pPr>
        <w:pStyle w:val="Default"/>
        <w:ind w:firstLine="567"/>
        <w:rPr>
          <w:lang w:val="kk-KZ"/>
        </w:rPr>
      </w:pPr>
      <w:r w:rsidRPr="00557201">
        <w:rPr>
          <w:lang w:val="kk-KZ"/>
        </w:rPr>
        <w:t xml:space="preserve">Келтірілген мысалдар, ерекшеліктер мен бағыттарды, мінездер мен қызу қандылықты, қабілеттіліктерді, құзіреттілікті, өзін-өзі түсінушілікті қамтитын, кез келген жеке даралық сапалардың күрделі мінездерін көрсетеді. </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 xml:space="preserve">Жоғарыдағы «сапа», «қасиет» сынды ұғымдарға берілген анықтамалар мәні бірін бірі толықтырып тұр. Ал даму үдерісінде біріне бірі себеп болатындығын, біріне бірі қажет болатындығын көрсетті. Бұл болашақ маманның тұлғалық-кәсіби </w:t>
      </w:r>
      <w:r w:rsidRPr="00557201">
        <w:rPr>
          <w:rFonts w:ascii="Times New Roman" w:hAnsi="Times New Roman" w:cs="Times New Roman"/>
          <w:color w:val="000000"/>
          <w:sz w:val="24"/>
          <w:szCs w:val="24"/>
          <w:lang w:val="kk-KZ"/>
        </w:rPr>
        <w:lastRenderedPageBreak/>
        <w:t xml:space="preserve">сапаларының құрамында қасиетті - сапасыз, сапаны - қасиетсіз елестету немесе дамыту мүмкін еместігін көрсетті. </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 xml:space="preserve">Сондай-ақ философ С.Мырзалының тұлғаның қасиеттеріне қарасты айтқан пікірлері «...сапаларға тұрақты дүниетанымдық, адамгершілік-саяси, эстетикалық және сенім-нанымдар, сезімдер мен әдеттер жатады» - деген пікірін негізге алып, «сапа» сөзінің, тұлғалық ұғымына «қасиет» түсінігінің өте жақын келетіндігін аңғардық. </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 xml:space="preserve">Сонымен, психологиялық-педагогикалық әдебиеттерде педагог тұлғасын қарастыруға арналған еңбектерде, маманның кәсіби тұлғасының жетпістен аса сапалары анықталғандығына көз жеткіздік. Еліміздегі және шетелдік ғалымдардың еңбектерінде де педагогтардың маңызды тұлғалық-кәсіби сапаларын жан-жақты қарастырылып, зерттелінген. </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Мәселен отандық ғалым, Ж.А.Жүсіпова педагог тұлғасының қасиеттері мен сапаларын 4 түрге бөліп қарастырады. Оларға: жауапкершілік, ар, намыс, еңбексүйгіштік, нақтылық сынды әрекетшілдік сапалар; ұқыптылық, тиянақтылық, өзіне сын көзімен қарау, білімпаздық сынды рефлексивті сапалар; шыншылдық, сенімділік, ұстамдылық, талап қоя білушілік, міндеттілік сынды коммуникативік сапалар; өзін және өзгені түсіне білу, айналасындағыларға деген қайырымдылық, қайғыларына ортақтаса білу сынды эмпатиялық сапаларға [5, 256 б] жіктейді.</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 xml:space="preserve">Ал Э.Ф.Зеер өз кезегінде педагогикалық қабілеттер жүйесінен тұратын тұлғалық қасиеттерді төмендегіше жіктеп көрсетеді: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шығармашылық тұрғыдан әрекет ету;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педагогикалық-еріктік ықпал ете білу;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ұжымды ұйымдастыра білу;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іске қызығушылық пен сүйіспеншілікпен қарау;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сөйлеудің анықтылығы және сендіре білу;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педагогикалық әдеп;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мәліметті өмірмен байланыстыра алу;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байқампаздық таныту; </w:t>
      </w:r>
    </w:p>
    <w:p w:rsidR="00B35402" w:rsidRPr="00557201" w:rsidRDefault="00B35402" w:rsidP="00EB3934">
      <w:pPr>
        <w:pStyle w:val="ad"/>
        <w:widowControl/>
        <w:numPr>
          <w:ilvl w:val="0"/>
          <w:numId w:val="37"/>
        </w:numPr>
        <w:tabs>
          <w:tab w:val="left" w:pos="851"/>
        </w:tabs>
        <w:suppressAutoHyphens w:val="0"/>
        <w:autoSpaceDN/>
        <w:ind w:left="0" w:firstLine="567"/>
        <w:contextualSpacing/>
        <w:textAlignment w:val="auto"/>
        <w:rPr>
          <w:rFonts w:ascii="Times New Roman" w:hAnsi="Times New Roman"/>
          <w:color w:val="000000"/>
          <w:sz w:val="24"/>
          <w:szCs w:val="24"/>
          <w:lang w:val="kk-KZ"/>
        </w:rPr>
      </w:pPr>
      <w:r w:rsidRPr="00557201">
        <w:rPr>
          <w:rFonts w:ascii="Times New Roman" w:hAnsi="Times New Roman"/>
          <w:color w:val="000000"/>
          <w:sz w:val="24"/>
          <w:szCs w:val="24"/>
          <w:lang w:val="kk-KZ"/>
        </w:rPr>
        <w:t xml:space="preserve">талап қоя білу қабілеттерін атап өтті [6, 111-112 б]. </w:t>
      </w:r>
    </w:p>
    <w:p w:rsidR="00B35402" w:rsidRPr="00557201" w:rsidRDefault="00B35402" w:rsidP="00B35402">
      <w:pPr>
        <w:ind w:firstLine="567"/>
        <w:rPr>
          <w:rFonts w:ascii="Times New Roman" w:hAnsi="Times New Roman" w:cs="Times New Roman"/>
          <w:color w:val="000000"/>
          <w:sz w:val="24"/>
          <w:szCs w:val="24"/>
          <w:lang w:val="kk-KZ"/>
        </w:rPr>
      </w:pPr>
      <w:r w:rsidRPr="00557201">
        <w:rPr>
          <w:rFonts w:ascii="Times New Roman" w:hAnsi="Times New Roman" w:cs="Times New Roman"/>
          <w:color w:val="000000"/>
          <w:sz w:val="24"/>
          <w:szCs w:val="24"/>
          <w:lang w:val="kk-KZ"/>
        </w:rPr>
        <w:t>Сонымен қазіргі қоғам сұранысынан туындаған болашақ маманның бойына қажет кіріктірілген тұлғалық-кәсіби сапалар бүгінгі таңда заманауи деңгейдегі әлеуеттерін дамытуды талап етуде.</w:t>
      </w:r>
    </w:p>
    <w:p w:rsidR="00B35402" w:rsidRPr="00557201" w:rsidRDefault="00B35402" w:rsidP="00B35402">
      <w:pPr>
        <w:pStyle w:val="Default"/>
        <w:ind w:firstLine="567"/>
        <w:rPr>
          <w:lang w:val="kk-KZ"/>
        </w:rPr>
      </w:pPr>
      <w:r w:rsidRPr="00557201">
        <w:rPr>
          <w:lang w:val="kk-KZ"/>
        </w:rPr>
        <w:t xml:space="preserve">Сол себепті болашақ маманның бойында: қарамағындағыларға сөзі өтетін, үйретуге икемділігі бар, уақытты үнемді пайдалана білетін, басқара алу қабілетін, айналасындағылардың үнін тыңдай білетін, дүниетанымы кең, сөйлеу мәдениеті жоғары, өз әрекеттері мен сезімдерін, эмоцияларын басқара білетін, өзге адамның көңіліне қарай білетін байқағыштық; стандарттан тыс мәселерді шешетін, топтық жұмыстарда өзін жоғары деңгейде көрсете алу сынды тұлғалық-кәсіби сапалар болуы тиіс. </w:t>
      </w:r>
    </w:p>
    <w:p w:rsidR="00B35402" w:rsidRPr="00557201" w:rsidRDefault="00B35402" w:rsidP="00B35402">
      <w:pPr>
        <w:pStyle w:val="af8"/>
        <w:shd w:val="clear" w:color="auto" w:fill="FFFFFF"/>
        <w:spacing w:before="0" w:beforeAutospacing="0" w:after="0" w:afterAutospacing="0"/>
        <w:ind w:firstLine="567"/>
        <w:rPr>
          <w:color w:val="000000"/>
          <w:lang w:val="kk-KZ"/>
        </w:rPr>
      </w:pPr>
      <w:r w:rsidRPr="00557201">
        <w:rPr>
          <w:lang w:val="kk-KZ"/>
        </w:rPr>
        <w:t xml:space="preserve">Қорыта айтқанда, философиялық, педагогикалық, психологиялық еңбектерге жасалған талдаулар болашақ маманның бойында табылуы тиіс тұлғалық-кәсіби сапаларын дамытуды ғылыми-теориялық тұрғыда негіздеп және тұлғаны дамытудың педагогикалық-психологиялық ерекшеліктерін анықтауға қол жеткіздік. </w:t>
      </w:r>
    </w:p>
    <w:p w:rsidR="00B35402" w:rsidRPr="00557201" w:rsidRDefault="00B35402" w:rsidP="00B35402">
      <w:pPr>
        <w:ind w:firstLine="567"/>
        <w:rPr>
          <w:rFonts w:ascii="Times New Roman" w:hAnsi="Times New Roman" w:cs="Times New Roman"/>
          <w:color w:val="000000"/>
          <w:sz w:val="24"/>
          <w:szCs w:val="24"/>
          <w:lang w:val="kk-KZ"/>
        </w:rPr>
      </w:pPr>
    </w:p>
    <w:p w:rsidR="00B35402" w:rsidRPr="00557201" w:rsidRDefault="00B35402" w:rsidP="00B35402">
      <w:pPr>
        <w:ind w:firstLine="567"/>
        <w:jc w:val="center"/>
        <w:rPr>
          <w:rFonts w:ascii="Times New Roman" w:hAnsi="Times New Roman" w:cs="Times New Roman"/>
          <w:b/>
          <w:color w:val="000000"/>
          <w:sz w:val="24"/>
          <w:szCs w:val="24"/>
          <w:lang w:val="kk-KZ"/>
        </w:rPr>
      </w:pPr>
      <w:r w:rsidRPr="00557201">
        <w:rPr>
          <w:rFonts w:ascii="Times New Roman" w:hAnsi="Times New Roman" w:cs="Times New Roman"/>
          <w:b/>
          <w:color w:val="000000"/>
          <w:sz w:val="24"/>
          <w:szCs w:val="24"/>
          <w:lang w:val="kk-KZ"/>
        </w:rPr>
        <w:t>Пайдаланылған әдебиеттер:</w:t>
      </w:r>
    </w:p>
    <w:p w:rsidR="00B35402" w:rsidRPr="00557201" w:rsidRDefault="00B35402" w:rsidP="00EB3934">
      <w:pPr>
        <w:pStyle w:val="Default"/>
        <w:numPr>
          <w:ilvl w:val="0"/>
          <w:numId w:val="38"/>
        </w:numPr>
        <w:tabs>
          <w:tab w:val="left" w:pos="851"/>
        </w:tabs>
        <w:ind w:left="0" w:firstLine="567"/>
        <w:rPr>
          <w:lang w:val="kk-KZ"/>
        </w:rPr>
      </w:pPr>
      <w:r w:rsidRPr="00557201">
        <w:rPr>
          <w:lang w:val="kk-KZ"/>
        </w:rPr>
        <w:lastRenderedPageBreak/>
        <w:t xml:space="preserve">Қазақша-орысша, орысша-қазақша терминологиялық сөздік / жалпы ред. басқ. М.Б. Қасымбеков, жобаның ғыл. жеткшісі А.Қ. Құсайынов. – Алматы: «ҚАЗақпарат» баспа корпорациясы, 2014. – 508б. </w:t>
      </w:r>
    </w:p>
    <w:p w:rsidR="00B35402" w:rsidRPr="00557201" w:rsidRDefault="00B35402" w:rsidP="00EB3934">
      <w:pPr>
        <w:pStyle w:val="Default"/>
        <w:numPr>
          <w:ilvl w:val="0"/>
          <w:numId w:val="38"/>
        </w:numPr>
        <w:tabs>
          <w:tab w:val="left" w:pos="851"/>
        </w:tabs>
        <w:ind w:left="0" w:firstLine="567"/>
        <w:rPr>
          <w:lang w:val="kk-KZ"/>
        </w:rPr>
      </w:pPr>
      <w:r w:rsidRPr="00557201">
        <w:rPr>
          <w:lang w:val="kk-KZ"/>
        </w:rPr>
        <w:t xml:space="preserve">Философиялық сөздік. // редкол: Нұрғалиев Р.Н., Ақмамбетов Ғ.Ғ., Әбділдин Ж.М. ж.б. -Алматы: Қазақ энциклопедиясы, 1996. - 374 б. </w:t>
      </w:r>
    </w:p>
    <w:p w:rsidR="00B35402" w:rsidRPr="00557201" w:rsidRDefault="00B35402" w:rsidP="00EB3934">
      <w:pPr>
        <w:pStyle w:val="Default"/>
        <w:numPr>
          <w:ilvl w:val="0"/>
          <w:numId w:val="38"/>
        </w:numPr>
        <w:tabs>
          <w:tab w:val="left" w:pos="851"/>
        </w:tabs>
        <w:ind w:left="0" w:firstLine="567"/>
        <w:rPr>
          <w:lang w:val="kk-KZ"/>
        </w:rPr>
      </w:pPr>
      <w:r w:rsidRPr="00557201">
        <w:rPr>
          <w:lang w:val="kk-KZ"/>
        </w:rPr>
        <w:t>Бейсенбаева А.А., Атемова Қ.Т. ЖОО кейінгі білім беру мекемелерінде болашақ маманның тұлғалық сапаларын қалыптастырудың маңыздылығы. - Алматы: Халықаралық ғылыми-тәжірибелік конференция материалдары, 2012. Б. 25-26.</w:t>
      </w:r>
    </w:p>
    <w:p w:rsidR="00B35402" w:rsidRPr="00557201" w:rsidRDefault="00B35402" w:rsidP="00EB3934">
      <w:pPr>
        <w:pStyle w:val="Default"/>
        <w:numPr>
          <w:ilvl w:val="0"/>
          <w:numId w:val="38"/>
        </w:numPr>
        <w:tabs>
          <w:tab w:val="left" w:pos="851"/>
        </w:tabs>
        <w:ind w:left="0" w:firstLine="567"/>
        <w:rPr>
          <w:lang w:val="kk-KZ"/>
        </w:rPr>
      </w:pPr>
      <w:r w:rsidRPr="00557201">
        <w:rPr>
          <w:lang w:val="kk-KZ"/>
        </w:rPr>
        <w:t>Майғаранова Ш. Тұлғаны рухани дамыту мәселелері. // Қазақстан мектебі, 2001.-№6. - Б. 37-39.</w:t>
      </w:r>
    </w:p>
    <w:p w:rsidR="00B35402" w:rsidRPr="00557201" w:rsidRDefault="00B35402" w:rsidP="00EB3934">
      <w:pPr>
        <w:pStyle w:val="Default"/>
        <w:numPr>
          <w:ilvl w:val="0"/>
          <w:numId w:val="38"/>
        </w:numPr>
        <w:tabs>
          <w:tab w:val="left" w:pos="851"/>
          <w:tab w:val="left" w:pos="993"/>
        </w:tabs>
        <w:ind w:left="0" w:firstLine="567"/>
        <w:rPr>
          <w:lang w:val="kk-KZ"/>
        </w:rPr>
      </w:pPr>
      <w:r w:rsidRPr="00557201">
        <w:rPr>
          <w:lang w:val="kk-KZ"/>
        </w:rPr>
        <w:t xml:space="preserve">Жүсіпова Ж.А. Педагогикалық шеберлік; Оқулық. – А.: Экономика, 2011. – 316 б. </w:t>
      </w:r>
    </w:p>
    <w:p w:rsidR="00B35402" w:rsidRPr="00557201" w:rsidRDefault="00B35402" w:rsidP="00EB3934">
      <w:pPr>
        <w:pStyle w:val="Default"/>
        <w:numPr>
          <w:ilvl w:val="0"/>
          <w:numId w:val="38"/>
        </w:numPr>
        <w:tabs>
          <w:tab w:val="left" w:pos="851"/>
          <w:tab w:val="left" w:pos="993"/>
        </w:tabs>
        <w:ind w:left="0" w:firstLine="567"/>
        <w:rPr>
          <w:lang w:val="kk-KZ"/>
        </w:rPr>
      </w:pPr>
      <w:r w:rsidRPr="00557201">
        <w:t xml:space="preserve">Зеер Э.Ф., Сыманюк Э.Э. Психология профессиональных деструкций: Уч. для вузов. – М.: Академич. проект, 2005. – 240 с. </w:t>
      </w:r>
    </w:p>
    <w:p w:rsidR="00476183" w:rsidRPr="00FB753B" w:rsidRDefault="00476183" w:rsidP="00476183">
      <w:pPr>
        <w:tabs>
          <w:tab w:val="left" w:pos="426"/>
        </w:tabs>
        <w:rPr>
          <w:rFonts w:ascii="Times New Roman" w:hAnsi="Times New Roman" w:cs="Times New Roman"/>
          <w:spacing w:val="-8"/>
          <w:sz w:val="24"/>
          <w:szCs w:val="24"/>
          <w:lang w:val="kk-KZ"/>
        </w:rPr>
      </w:pPr>
    </w:p>
    <w:p w:rsidR="00476183" w:rsidRPr="00FB753B" w:rsidRDefault="00B35402" w:rsidP="00B35402">
      <w:pPr>
        <w:tabs>
          <w:tab w:val="left" w:pos="426"/>
        </w:tabs>
        <w:jc w:val="center"/>
        <w:rPr>
          <w:rFonts w:ascii="Times New Roman" w:hAnsi="Times New Roman" w:cs="Times New Roman"/>
          <w:spacing w:val="-8"/>
          <w:sz w:val="24"/>
          <w:szCs w:val="24"/>
          <w:lang w:val="kk-KZ"/>
        </w:rPr>
      </w:pPr>
      <w:r w:rsidRPr="00B35402">
        <w:rPr>
          <w:rFonts w:ascii="Times New Roman" w:hAnsi="Times New Roman" w:cs="Times New Roman"/>
          <w:noProof/>
          <w:spacing w:val="-8"/>
          <w:sz w:val="24"/>
          <w:szCs w:val="24"/>
        </w:rPr>
        <w:drawing>
          <wp:inline distT="0" distB="0" distL="0" distR="0">
            <wp:extent cx="1371600" cy="428625"/>
            <wp:effectExtent l="19050" t="0" r="0" b="0"/>
            <wp:docPr id="463"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BC73F1" w:rsidRPr="000D5C04" w:rsidRDefault="00BC73F1" w:rsidP="00BC73F1">
      <w:pPr>
        <w:ind w:firstLine="0"/>
        <w:jc w:val="left"/>
        <w:rPr>
          <w:rFonts w:ascii="Times New Roman" w:hAnsi="Times New Roman" w:cs="Times New Roman"/>
          <w:b/>
          <w:sz w:val="24"/>
          <w:szCs w:val="24"/>
          <w:lang w:val="kk-KZ"/>
        </w:rPr>
      </w:pPr>
      <w:r w:rsidRPr="000D5C04">
        <w:rPr>
          <w:rFonts w:ascii="Times New Roman" w:hAnsi="Times New Roman" w:cs="Times New Roman"/>
          <w:b/>
          <w:sz w:val="24"/>
          <w:szCs w:val="24"/>
          <w:lang w:val="kk-KZ"/>
        </w:rPr>
        <w:t>ӘОЖ37.013:159</w:t>
      </w:r>
    </w:p>
    <w:p w:rsidR="00BC73F1" w:rsidRPr="000D5C04" w:rsidRDefault="00BC73F1" w:rsidP="00BC73F1">
      <w:pPr>
        <w:jc w:val="right"/>
        <w:rPr>
          <w:rFonts w:ascii="Times New Roman" w:hAnsi="Times New Roman" w:cs="Times New Roman"/>
          <w:sz w:val="24"/>
          <w:szCs w:val="24"/>
          <w:lang w:val="kk-KZ"/>
        </w:rPr>
      </w:pPr>
    </w:p>
    <w:p w:rsidR="00BC73F1" w:rsidRPr="000D5C04" w:rsidRDefault="00BC73F1" w:rsidP="00BC73F1">
      <w:pPr>
        <w:jc w:val="center"/>
        <w:rPr>
          <w:rFonts w:ascii="Times New Roman" w:hAnsi="Times New Roman" w:cs="Times New Roman"/>
          <w:b/>
          <w:sz w:val="24"/>
          <w:szCs w:val="24"/>
          <w:lang w:val="kk-KZ"/>
        </w:rPr>
      </w:pPr>
      <w:r w:rsidRPr="000D5C04">
        <w:rPr>
          <w:rFonts w:ascii="Times New Roman" w:hAnsi="Times New Roman" w:cs="Times New Roman"/>
          <w:b/>
          <w:sz w:val="24"/>
          <w:szCs w:val="24"/>
          <w:lang w:val="kk-KZ"/>
        </w:rPr>
        <w:t>ТҮРКІ ҒҰЛАМАЛАРЫ МҰРАЛАРЫН ПАЙДАЛАНУ - БОЛАШАҚ ПЕДАГОГ-ПСИХОЛОГ МАМАННЫҢ КӘСІБИ ТҰЛҒАСЫН ҚАЛЫПТАСТЫРУДЫҢ НЕГІЗІ</w:t>
      </w:r>
    </w:p>
    <w:p w:rsidR="00BC73F1" w:rsidRPr="000D5C04" w:rsidRDefault="00BC73F1" w:rsidP="00BC73F1">
      <w:pPr>
        <w:rPr>
          <w:rFonts w:ascii="Times New Roman" w:hAnsi="Times New Roman" w:cs="Times New Roman"/>
          <w:sz w:val="24"/>
          <w:szCs w:val="24"/>
          <w:lang w:val="kk-KZ"/>
        </w:rPr>
      </w:pPr>
    </w:p>
    <w:p w:rsidR="00BC73F1" w:rsidRPr="000D5C04" w:rsidRDefault="00BC73F1" w:rsidP="00BC73F1">
      <w:pPr>
        <w:jc w:val="center"/>
        <w:rPr>
          <w:rFonts w:ascii="Times New Roman" w:hAnsi="Times New Roman" w:cs="Times New Roman"/>
          <w:b/>
          <w:sz w:val="24"/>
          <w:szCs w:val="24"/>
          <w:lang w:val="kk-KZ"/>
        </w:rPr>
      </w:pPr>
      <w:r w:rsidRPr="000D5C04">
        <w:rPr>
          <w:rFonts w:ascii="Times New Roman" w:hAnsi="Times New Roman" w:cs="Times New Roman"/>
          <w:b/>
          <w:sz w:val="24"/>
          <w:szCs w:val="24"/>
          <w:lang w:val="kk-KZ"/>
        </w:rPr>
        <w:t>Шығанбаева Н.</w:t>
      </w:r>
    </w:p>
    <w:p w:rsidR="00BC73F1" w:rsidRPr="000D5C04" w:rsidRDefault="00BC73F1" w:rsidP="00BC73F1">
      <w:pPr>
        <w:jc w:val="center"/>
        <w:rPr>
          <w:rFonts w:ascii="Times New Roman" w:hAnsi="Times New Roman" w:cs="Times New Roman"/>
          <w:b/>
          <w:sz w:val="24"/>
          <w:szCs w:val="24"/>
          <w:lang w:val="kk-KZ"/>
        </w:rPr>
      </w:pPr>
      <w:r w:rsidRPr="000D5C04">
        <w:rPr>
          <w:rFonts w:ascii="Times New Roman" w:hAnsi="Times New Roman" w:cs="Times New Roman"/>
          <w:b/>
          <w:sz w:val="24"/>
          <w:szCs w:val="24"/>
          <w:lang w:val="kk-KZ"/>
        </w:rPr>
        <w:t>Тараз инновациялық гуманитарлық университеті</w:t>
      </w:r>
    </w:p>
    <w:p w:rsidR="00BC73F1" w:rsidRPr="000D5C04" w:rsidRDefault="00BC73F1" w:rsidP="00BC73F1">
      <w:pPr>
        <w:rPr>
          <w:rFonts w:ascii="Times New Roman" w:hAnsi="Times New Roman" w:cs="Times New Roman"/>
          <w:sz w:val="24"/>
          <w:szCs w:val="24"/>
          <w:lang w:val="kk-KZ"/>
        </w:rPr>
      </w:pPr>
    </w:p>
    <w:p w:rsidR="00BC73F1" w:rsidRPr="00BC73F1" w:rsidRDefault="00BC73F1" w:rsidP="00BC73F1">
      <w:pPr>
        <w:pStyle w:val="a7"/>
        <w:spacing w:after="0" w:line="240" w:lineRule="auto"/>
        <w:ind w:firstLine="567"/>
        <w:rPr>
          <w:b w:val="0"/>
          <w:color w:val="auto"/>
          <w:sz w:val="24"/>
          <w:szCs w:val="24"/>
          <w:u w:val="none"/>
          <w:lang w:val="kk-KZ"/>
        </w:rPr>
      </w:pPr>
      <w:r w:rsidRPr="00BC73F1">
        <w:rPr>
          <w:b w:val="0"/>
          <w:color w:val="auto"/>
          <w:sz w:val="24"/>
          <w:szCs w:val="24"/>
          <w:u w:val="none"/>
          <w:lang w:val="kk-KZ"/>
        </w:rPr>
        <w:t xml:space="preserve">Қазіргі таңдағы білім беруде тұлғаға бағдарланған көзқарасты жүзеге асыруда педагог маманның кәсіби тұлғалық сапаларын дамыту бұл бағыттағы іс-әрекеттердің тиімді болуының алғышарты ретінде қарастырылады. Сондықтан да, маман тұлғасын қалыптастыруда ұлы ойшылдарымыздың идеялары қайсыбір кезеңде болмасын өте қажеттілігімен ерекшеленеді. </w:t>
      </w:r>
    </w:p>
    <w:p w:rsidR="00BC73F1" w:rsidRPr="000D5C04" w:rsidRDefault="00BC73F1" w:rsidP="00BC73F1">
      <w:pPr>
        <w:rPr>
          <w:rFonts w:ascii="Times New Roman" w:hAnsi="Times New Roman" w:cs="Times New Roman"/>
          <w:sz w:val="24"/>
          <w:szCs w:val="24"/>
          <w:lang w:val="kk-KZ"/>
        </w:rPr>
      </w:pPr>
      <w:r w:rsidRPr="00BC73F1">
        <w:rPr>
          <w:rFonts w:ascii="Times New Roman" w:hAnsi="Times New Roman" w:cs="Times New Roman"/>
          <w:sz w:val="24"/>
          <w:szCs w:val="24"/>
          <w:lang w:val="kk-KZ"/>
        </w:rPr>
        <w:t>Қ.Б.Жарықбаев, С.Қ.Қалиев «Қазақтың тәлімдік ой-пікір антологиясын»</w:t>
      </w:r>
      <w:r w:rsidRPr="000D5C04">
        <w:rPr>
          <w:rFonts w:ascii="Times New Roman" w:hAnsi="Times New Roman" w:cs="Times New Roman"/>
          <w:sz w:val="24"/>
          <w:szCs w:val="24"/>
          <w:lang w:val="kk-KZ"/>
        </w:rPr>
        <w:t xml:space="preserve"> құрастыра отырып, ортағасырдағы түркі халықтарының тәлімдік ой-пікірлерінің (Йоллығтегін, Орхон-Енисей жазба ескерткіштері,  Қорқыт ата, Әбу Насыр әл-Фараби, Ж.Баласағұни, М.Қашқари және т.б.) нұсқаларын ұсынады, жас ұрпаққа тәлім-тәрбие, білім беру хақындағы педагогикалық көзқарастарына сипаттама береді. Онда халқымыздың көнеден келе жатқан тәрбие дәстүрлерінде ең асыл қасиет адами сапа мен тұлғалық қалыптасу екендігін еңбектің негізгі арқауы етеді. Себебі, барлық салт-дәстүрлер мен жоралғылар адам тұлғасын кемелдендіруге қызмет етеді[1, 9 б.].</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 xml:space="preserve">Еліміз тәуелсіздік алғаннан кейін көптеген зерттеулерге арқау болған түркі ғұламаларының мұраларының педагогикалық маңызы бұған дейін өскелең ұрпақты тәрбиелеудің негізі ретінде қарастырылып келсе, ендігі кезекте сол жастарды тәрбиелейтін мамандардың тұлғалық қалыптасуының басты өзегі тұрғысында зерделенуде. </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 xml:space="preserve">Адамның қалыптасуына қоғам қандай әсер етсе, қоғамдағы болатын және болып жатқан құбылыстарға адамның да әсері соншалықты. Адам – қоғам дамуындағы шешуші фактор. Ол өзінің тыныс-тіршілігі, өмірге араласуы арқылы </w:t>
      </w:r>
      <w:r w:rsidRPr="000D5C04">
        <w:rPr>
          <w:rFonts w:ascii="Times New Roman" w:hAnsi="Times New Roman" w:cs="Times New Roman"/>
          <w:sz w:val="24"/>
          <w:szCs w:val="24"/>
          <w:lang w:val="kk-KZ"/>
        </w:rPr>
        <w:lastRenderedPageBreak/>
        <w:t>қоғамды елеулі, тіпті шешуші өзгерістерге ұшыратады, адам қоғам өмірінде жасампаздық қызмет атқарады. Осы орайда, ерте дәуірдің ұлы ойшылы Платон өзінің «Республика» деген еңбегінде әр түрлі адамдардың өмірге көзқарасы мен бағытын қоғам дамуына байланыстыра қарастырып, шын мәнінде, оның көптеген қасиеттері қоғам өмірінің дамуына белсене араласуымен сипатталатынын жазады [2,15 б.]</w:t>
      </w:r>
      <w:r w:rsidRPr="000D5C04">
        <w:rPr>
          <w:rFonts w:ascii="Times New Roman" w:hAnsi="Times New Roman" w:cs="Times New Roman"/>
          <w:noProof/>
          <w:sz w:val="24"/>
          <w:szCs w:val="24"/>
          <w:lang w:val="kk-KZ"/>
        </w:rPr>
        <w:t>.</w:t>
      </w:r>
    </w:p>
    <w:p w:rsidR="00BC73F1" w:rsidRPr="000D5C04" w:rsidRDefault="00BC73F1" w:rsidP="00BC73F1">
      <w:pPr>
        <w:ind w:firstLine="540"/>
        <w:rPr>
          <w:rFonts w:ascii="Times New Roman" w:hAnsi="Times New Roman" w:cs="Times New Roman"/>
          <w:sz w:val="24"/>
          <w:szCs w:val="24"/>
          <w:lang w:val="kk-KZ"/>
        </w:rPr>
      </w:pPr>
      <w:r w:rsidRPr="000D5C04">
        <w:rPr>
          <w:rFonts w:ascii="Times New Roman" w:hAnsi="Times New Roman" w:cs="Times New Roman"/>
          <w:sz w:val="24"/>
          <w:szCs w:val="24"/>
          <w:lang w:val="kk-KZ"/>
        </w:rPr>
        <w:t>Отандық ғалымдар зерттеулеріндегі  тұлға қалыптастыру мәселелері отбасында, оқыту үрдісінде, ізгілікті қарым-қатынаста, тәрбие жүйесінде, кәсіптік шығармашылықта қалыптасатындығын арнайы зерттеулерде зерделенгендігін көреміз. Бұл зерттеулердің қай-қайсысы болмасын ұлы ғұламалар мұраларындағы көзқарастарын пайдалану болашақ мамандар даярлауда олардың ұлттық болмысының негізі болатындығын тұжырымдайтындығын айқындадық.</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Ұлы ғұламалардың қайсысы болмасын маман болмысының тағы бір маңызды қасиетінің көрсеткіші оның сөз саптауы мен сөйлеу мәдениетінің қалыптасуы деп білетіндігі. Мысалы, ғұлама Кейкаус маманның кәсіби деңгейін оның сөзі арқылы аңғаруға болатынын айтады. Бұл туралы көзқарастарын ол: «Халық алдында сөйлеген сөзің сұлу болып, оны жұрт ықыласымен тыңдасын. Сөз өнерін меңгеріп, биік дәрежеге көтерілгеніңді жұрт сөйлеген сөзіңнен білсін. Өйткені, әр адамның шама шарқы өзінің сөйлеген сөзінің астарлы мәнінде жасырын жатады», -деп сөз құдіретін жоғары бағалай отырып, сөйлеу мәдениетін меңгерудің маманның бойынан табылуға тиісті қасиеттердің бірі деп біледі.</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Сонымен қатар ғұлама: «Әрбір адамды қызметке дайындасаң, атқаратын қызметіне лайықты адамды дайында», -деген сөздері арқылы басшыға мамандарды іріктеуде қателеспеуді кеңес береді. Кейкаус еңбегінде басшыны таңдауда  оның ауқатты отбасыдан шыққаны болуы дұрыс таңдау деп түсінетінін жазады. Оның себебін, ғұлама материалдық бай адам материалдық пайда табуға мүдделі болмағандықтан өзінің қызметінде рухани өсуге көбірек көңіл бөледі, ол халықтың жағдайын көбірек ойлайтын болады деп біледі.</w:t>
      </w:r>
    </w:p>
    <w:p w:rsidR="00BC73F1" w:rsidRPr="000D5C04" w:rsidRDefault="00BC73F1" w:rsidP="00BC73F1">
      <w:pPr>
        <w:ind w:left="60"/>
        <w:rPr>
          <w:rFonts w:ascii="Times New Roman" w:hAnsi="Times New Roman" w:cs="Times New Roman"/>
          <w:sz w:val="24"/>
          <w:szCs w:val="24"/>
          <w:lang w:val="kk-KZ" w:eastAsia="ar-SA"/>
        </w:rPr>
      </w:pPr>
      <w:r w:rsidRPr="000D5C04">
        <w:rPr>
          <w:rFonts w:ascii="Times New Roman" w:hAnsi="Times New Roman" w:cs="Times New Roman"/>
          <w:sz w:val="24"/>
          <w:szCs w:val="24"/>
          <w:lang w:val="kk-KZ" w:eastAsia="ar-SA"/>
        </w:rPr>
        <w:t>Қазақ халқының дәстүрлерінде, сондай-ақ, шығыс халықтары ғұламаларының көзқарастарында және мұра етіп қалдырған көне өсиеттерінде қашанда аз сөзділік жоғары бағаланған. Мұндай пікірлер аталмыш ғасырда өмір сүрген ақын Ж.Баласағұн дастанында да кездеседі. Ақын көп сөздің мылжындыққа, ал тым аз сөз тұйықтыққа алып келетіндігін өз оқырмандарына ескертіп қалдырған болатын [3].  Мұндай пайымдаулар әл-Фарабидің тәрбиедегі «тең ортасын табу» әдісінен  келіп шығатынын, ал бұл ұлы ғұламалардың қай-қайсысы болсын әл-Фараби трактаттарынан сусындап өскендігін аңғартады. Бұл ғұламалар мұраларындағы маманның кәсіби қызметіндегі тұлғалық сапалары ең алдымен қалыпты, өз қызметінің ерекшелігіне сай болуы керектігін білдіреді. Себебі, мөлшерінен артық не кем қолданылған қандай да болсын әрекет не сөз орынсыз болып көрінеді және екінші жаққа жағымсыз әсер қалдырады.</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Сонымен бірге Жүсіп Баласағұн бай мен кедейді, ғалымдар мен қолөнерші, малшы, әскери,  қара халықты, ұстазды тең көріп, оларды еңбегіне, білім-парасатына сай бағалауды дұрыс көреді. Бұдан ғұламаның барлық өлеңдерінің идеялық түйіні – халық қамын ойлау, жалпы халықтық, азаматтық мұраттарды жырлау екенін көреміз. Ақынның</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Білімді − аз, білімсіздер қаптаған,</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 xml:space="preserve">Ақылсыз − көп, ақылдыны таптаған деп сипаттауы бүгінгі таңда да  толғантып отырған мәселе екендігі даусыз. </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lastRenderedPageBreak/>
        <w:t>Білімге молынан сусындаған адам көп нәрседен үміттене алады, өйткені білім– даналық, денсаулық, бақыт көзі – ашықтық дей келе, ғұлама адам білім жолына жас кезден бастап түсуі керек деген педагогикалық ой түйеді. Педагог ғалым ретінде Ж.Баласағұн білімге көп көңіл бөлген, білімге ұмтылған адам даналықтың шыңына шығады дейді. Білімді түпсіз тереңге теңейді. Білімсіздік рухани кемтарлыққа, надандыққа, зұлымдыққа бастайды, тек білім ғана адамды мейірімділікке, кез- келген нәрсеге сын көзбен қарауға, ізгілікке бастайды.</w:t>
      </w:r>
    </w:p>
    <w:p w:rsidR="00BC73F1" w:rsidRPr="000D5C04" w:rsidRDefault="00BC73F1" w:rsidP="00BC73F1">
      <w:pPr>
        <w:widowControl w:val="0"/>
        <w:ind w:left="60"/>
        <w:rPr>
          <w:rFonts w:ascii="Times New Roman" w:hAnsi="Times New Roman" w:cs="Times New Roman"/>
          <w:sz w:val="24"/>
          <w:szCs w:val="24"/>
          <w:lang w:val="kk-KZ" w:eastAsia="ar-SA"/>
        </w:rPr>
      </w:pPr>
      <w:r w:rsidRPr="000D5C04">
        <w:rPr>
          <w:rFonts w:ascii="Times New Roman" w:hAnsi="Times New Roman" w:cs="Times New Roman"/>
          <w:sz w:val="24"/>
          <w:szCs w:val="24"/>
          <w:lang w:val="kk-KZ"/>
        </w:rPr>
        <w:t xml:space="preserve">Орта ғасыр ғұламаларының бірі </w:t>
      </w:r>
      <w:r w:rsidRPr="000D5C04">
        <w:rPr>
          <w:rFonts w:ascii="Times New Roman" w:hAnsi="Times New Roman" w:cs="Times New Roman"/>
          <w:sz w:val="24"/>
          <w:szCs w:val="24"/>
          <w:lang w:val="kk-KZ" w:eastAsia="ar-SA"/>
        </w:rPr>
        <w:t xml:space="preserve">Махмұт Қашқари ХІ ғасырда өмір сүріп, еңбек еткен ұлы ғұлама, ауыз әдебиеті үлгілерін жинаған, зерттеуші ғалым, белгілі </w:t>
      </w:r>
      <w:r w:rsidRPr="000D5C04">
        <w:rPr>
          <w:rFonts w:ascii="Times New Roman" w:hAnsi="Times New Roman" w:cs="Times New Roman"/>
          <w:sz w:val="24"/>
          <w:szCs w:val="24"/>
          <w:lang w:val="sr-Cyrl-CS" w:eastAsia="ar-SA"/>
        </w:rPr>
        <w:t>саяха</w:t>
      </w:r>
      <w:r w:rsidRPr="000D5C04">
        <w:rPr>
          <w:rFonts w:ascii="Times New Roman" w:hAnsi="Times New Roman" w:cs="Times New Roman"/>
          <w:sz w:val="24"/>
          <w:szCs w:val="24"/>
          <w:lang w:val="kk-KZ" w:eastAsia="ar-SA"/>
        </w:rPr>
        <w:t>тш</w:t>
      </w:r>
      <w:r w:rsidRPr="000D5C04">
        <w:rPr>
          <w:rFonts w:ascii="Times New Roman" w:hAnsi="Times New Roman" w:cs="Times New Roman"/>
          <w:sz w:val="24"/>
          <w:szCs w:val="24"/>
          <w:lang w:val="sr-Cyrl-CS" w:eastAsia="ar-SA"/>
        </w:rPr>
        <w:t xml:space="preserve">ы. </w:t>
      </w:r>
      <w:r w:rsidRPr="000D5C04">
        <w:rPr>
          <w:rFonts w:ascii="Times New Roman" w:hAnsi="Times New Roman" w:cs="Times New Roman"/>
          <w:sz w:val="24"/>
          <w:szCs w:val="24"/>
          <w:lang w:val="kk-KZ" w:eastAsia="ar-SA"/>
        </w:rPr>
        <w:t xml:space="preserve"> Махмұт Қашқаридің атын  біздің заманымызға жеткізген оның ұлы мұрасы «Диуани лұғат ат-түрік» еңбегі [4]. Автор түсіндірме сөздікке ежелгі ауыз әдебиеті үлгілерінен, өзі өмір сүрген орта ғасырдағы поэзиялық шығармалардан аса құнды материалдар - түрлі тақырыптағы өлең - жырлар, ертегі - аңыздар, мақал - мәтелдер, қанатты сөздер және т.б. көркем сөз үлгілерін енгізген. Сөйтіп, алғашқы қауым адамдарының өмірін, тұрмыс - тіршілігін, еңбегін, сана - сезімін бейнелейтін ауыз әдебиетінің ғажайып үлгілерін бізге жеткізген.</w:t>
      </w:r>
    </w:p>
    <w:p w:rsidR="00BC73F1" w:rsidRPr="000D5C04" w:rsidRDefault="00BC73F1" w:rsidP="00BC73F1">
      <w:pPr>
        <w:widowControl w:val="0"/>
        <w:ind w:firstLine="540"/>
        <w:rPr>
          <w:rFonts w:ascii="Times New Roman" w:hAnsi="Times New Roman" w:cs="Times New Roman"/>
          <w:sz w:val="24"/>
          <w:szCs w:val="24"/>
          <w:lang w:val="kk-KZ" w:eastAsia="ar-SA"/>
        </w:rPr>
      </w:pPr>
      <w:r w:rsidRPr="000D5C04">
        <w:rPr>
          <w:rFonts w:ascii="Times New Roman" w:hAnsi="Times New Roman" w:cs="Times New Roman"/>
          <w:sz w:val="24"/>
          <w:szCs w:val="24"/>
          <w:lang w:val="kk-KZ" w:eastAsia="ar-SA"/>
        </w:rPr>
        <w:t>Махмұт Қашқаридiң «Диуани лұғат ат түрiк» еңбегiн бүгiнге дейiн  әр түрлi саладағы ғалымдар зерттей отырып, оның бiздiң заманымызға түп түгел жете қоймағандығын айтады. Мысалы, қазақстандық ғалымдар Ә.Құрышжанов  «Диуандағы» өлеңдер жайында  зерттеліп отырған сөздің түр - тұлғасы мен мағыналық ерекшеліктерін және қолдану аясын ашу үшін М.Қашқари келтір</w:t>
      </w:r>
      <w:r w:rsidRPr="000D5C04">
        <w:rPr>
          <w:rFonts w:ascii="Times New Roman" w:hAnsi="Times New Roman" w:cs="Times New Roman"/>
          <w:sz w:val="24"/>
          <w:szCs w:val="24"/>
          <w:lang w:val="kk-KZ" w:eastAsia="ar-SA"/>
        </w:rPr>
        <w:softHyphen/>
        <w:t>ген мысал өлеңдер тұтасымен алын</w:t>
      </w:r>
      <w:r w:rsidRPr="000D5C04">
        <w:rPr>
          <w:rFonts w:ascii="Times New Roman" w:hAnsi="Times New Roman" w:cs="Times New Roman"/>
          <w:sz w:val="24"/>
          <w:szCs w:val="24"/>
          <w:lang w:val="kk-KZ" w:eastAsia="ar-SA"/>
        </w:rPr>
        <w:softHyphen/>
        <w:t>ған текст емес, үзінділер деп ой түйiндейдi. Өйткенi, олардың мағы</w:t>
      </w:r>
      <w:r w:rsidRPr="000D5C04">
        <w:rPr>
          <w:rFonts w:ascii="Times New Roman" w:hAnsi="Times New Roman" w:cs="Times New Roman"/>
          <w:sz w:val="24"/>
          <w:szCs w:val="24"/>
          <w:lang w:val="kk-KZ" w:eastAsia="ar-SA"/>
        </w:rPr>
        <w:softHyphen/>
        <w:t>насы мен құрылысы жағынан әрқилы екендiгiн айта келіп, ол үш томдық кітаптың мазмұнындағы өлең жолдары ұзына бойына шашырап, әр жерден бір жазылған (бір жерде екі жол, екінші жерде төрт жол т.т. - одан артық емес) деп түсiндiредi [4,59 б.].</w:t>
      </w:r>
    </w:p>
    <w:p w:rsidR="00BC73F1" w:rsidRPr="000D5C04" w:rsidRDefault="00BC73F1" w:rsidP="00BC73F1">
      <w:pPr>
        <w:widowControl w:val="0"/>
        <w:ind w:firstLine="540"/>
        <w:rPr>
          <w:rFonts w:ascii="Times New Roman" w:hAnsi="Times New Roman" w:cs="Times New Roman"/>
          <w:sz w:val="24"/>
          <w:szCs w:val="24"/>
          <w:lang w:val="kk-KZ"/>
        </w:rPr>
      </w:pPr>
      <w:r w:rsidRPr="000D5C04">
        <w:rPr>
          <w:rFonts w:ascii="Times New Roman" w:hAnsi="Times New Roman" w:cs="Times New Roman"/>
          <w:sz w:val="24"/>
          <w:szCs w:val="24"/>
          <w:lang w:val="kk-KZ"/>
        </w:rPr>
        <w:t>М.Қашқаридің еңбектерінде жақсы мінез - құлық жақсы тәрбиенің жемісі екендігін білдіретін көзқарастары ерекше көзге байқалып тұрады. Бұл тұста ғалым М.Қашқари мен әл-Фарабидің адам баласының бақытқа қол жеткізуші негізгі байлығы білімі арқылы қалыптастырған жақсы мінезі екендігін көрсетуде көзқарастарының өзара үйлесім табуы көрінеді.</w:t>
      </w:r>
    </w:p>
    <w:p w:rsidR="00BC73F1" w:rsidRPr="000D5C04" w:rsidRDefault="00BC73F1" w:rsidP="00BC73F1">
      <w:pPr>
        <w:ind w:firstLine="540"/>
        <w:rPr>
          <w:rFonts w:ascii="Times New Roman" w:hAnsi="Times New Roman" w:cs="Times New Roman"/>
          <w:sz w:val="24"/>
          <w:szCs w:val="24"/>
          <w:lang w:val="kk-KZ"/>
        </w:rPr>
      </w:pPr>
      <w:r w:rsidRPr="000D5C04">
        <w:rPr>
          <w:rFonts w:ascii="Times New Roman" w:hAnsi="Times New Roman" w:cs="Times New Roman"/>
          <w:i/>
          <w:iCs/>
          <w:sz w:val="24"/>
          <w:szCs w:val="24"/>
          <w:lang w:val="kk-KZ"/>
        </w:rPr>
        <w:t xml:space="preserve">Таққа шығып тұрсаң да, тәңіріңді ұмытпа, асып-тасқан көңілінді ақылыңмен шыбықта. Ұлық болса еліне ізгі болар ер кісі, кішілік пен кісілік - ұлылықтың белгісі, -  </w:t>
      </w:r>
      <w:r w:rsidRPr="000D5C04">
        <w:rPr>
          <w:rFonts w:ascii="Times New Roman" w:hAnsi="Times New Roman" w:cs="Times New Roman"/>
          <w:sz w:val="24"/>
          <w:szCs w:val="24"/>
          <w:lang w:val="kk-KZ"/>
        </w:rPr>
        <w:t xml:space="preserve">деп маманның қызметтік сатыда дәрежесі өсіп, ұжым басшысы болып тұрғанда да қарапайымдылығынан айрылып қалмауын еске салады. Қарапайымдылық пен кішіпейілділік адамның тектілігі мен білімділігін, қызметтік мәдениетінің жоғарылығының көрсеткіші деп біледі. Cондай-ақ, кәсіп иесінің адамдармен қарым - қатынаста тек өзгелердің бойындағы жақсы қасиеттерін алуға бейiм болуын ұсынады. Адам бойындағы жаманшылығын сөз етудің өзі артық деп санайды. </w:t>
      </w:r>
      <w:r w:rsidRPr="000D5C04">
        <w:rPr>
          <w:rFonts w:ascii="Times New Roman" w:hAnsi="Times New Roman" w:cs="Times New Roman"/>
          <w:i/>
          <w:iCs/>
          <w:sz w:val="24"/>
          <w:szCs w:val="24"/>
          <w:lang w:val="kk-KZ"/>
        </w:rPr>
        <w:t>Ақ ниетпен күліп алға келсе,   шырай таныт сен де. Жақсы сөзді ұғып ал да, өсек-аяң алып келме. Кекті тайдыр жолыңнан,  әділдікті саяла. Келгенінше қолыңнан жақсылығыңды аяма, -</w:t>
      </w:r>
      <w:r w:rsidRPr="000D5C04">
        <w:rPr>
          <w:rFonts w:ascii="Times New Roman" w:hAnsi="Times New Roman" w:cs="Times New Roman"/>
          <w:sz w:val="24"/>
          <w:szCs w:val="24"/>
          <w:lang w:val="kk-KZ"/>
        </w:rPr>
        <w:t xml:space="preserve"> деп алдыңа келген әрбір адамның мұң - мұқтажын жылы шыраймен тыңдай отырып, қолыңнан келсе көмегіңді аяма деп кеңес береді. Ғұламаның мұндай көзқарастары мен ұсынысы нарықтық заманның дәл бүгінгі күндері әрбір басшының ескеріп, өз әрекетінде басшылыққа алып отыруға тұрарлық өсиеті екендiгi даусыз.</w:t>
      </w:r>
    </w:p>
    <w:p w:rsidR="00BC73F1" w:rsidRPr="000D5C04" w:rsidRDefault="00BC73F1" w:rsidP="00BC73F1">
      <w:pPr>
        <w:ind w:firstLine="540"/>
        <w:rPr>
          <w:rFonts w:ascii="Times New Roman" w:hAnsi="Times New Roman" w:cs="Times New Roman"/>
          <w:sz w:val="24"/>
          <w:szCs w:val="24"/>
          <w:lang w:val="kk-KZ" w:eastAsia="ar-SA"/>
        </w:rPr>
      </w:pPr>
      <w:r w:rsidRPr="000D5C04">
        <w:rPr>
          <w:rFonts w:ascii="Times New Roman" w:hAnsi="Times New Roman" w:cs="Times New Roman"/>
          <w:sz w:val="24"/>
          <w:szCs w:val="24"/>
          <w:lang w:val="kk-KZ" w:eastAsia="ar-SA"/>
        </w:rPr>
        <w:t xml:space="preserve">М.Қашқаридің көзқарасы бойынша адам баласын бақытқа жетелейтін  бірден бір қасиет – ол, білімді игеру, болашақта кәсіпке айналатын әрекет машықтарының </w:t>
      </w:r>
      <w:r w:rsidRPr="000D5C04">
        <w:rPr>
          <w:rFonts w:ascii="Times New Roman" w:hAnsi="Times New Roman" w:cs="Times New Roman"/>
          <w:sz w:val="24"/>
          <w:szCs w:val="24"/>
          <w:lang w:val="kk-KZ" w:eastAsia="ar-SA"/>
        </w:rPr>
        <w:lastRenderedPageBreak/>
        <w:t>шеберлігіне жету деп біледі. Баланы ғылым-білімге құмар етіп тәрбиелеу, ол өмір сүруде тура жолды көрсетер құрал екендігін ақын өз жырында жастарға өсиет етеді. Ол: «</w:t>
      </w:r>
      <w:r w:rsidRPr="000D5C04">
        <w:rPr>
          <w:rFonts w:ascii="Times New Roman" w:hAnsi="Times New Roman" w:cs="Times New Roman"/>
          <w:i/>
          <w:iCs/>
          <w:sz w:val="24"/>
          <w:szCs w:val="24"/>
          <w:lang w:val="kk-KZ" w:eastAsia="ar-SA"/>
        </w:rPr>
        <w:t>Менен, ұлым ақыл ап, жақсы жолға жаратқын, Елде дана, ұлы боп, біліміңді таратқын» –</w:t>
      </w:r>
      <w:r w:rsidRPr="000D5C04">
        <w:rPr>
          <w:rFonts w:ascii="Times New Roman" w:hAnsi="Times New Roman" w:cs="Times New Roman"/>
          <w:sz w:val="24"/>
          <w:szCs w:val="24"/>
          <w:lang w:val="kk-KZ" w:eastAsia="ar-SA"/>
        </w:rPr>
        <w:t xml:space="preserve"> деп білімді үйреніп қана қоймай, маманның өз білгенін барша жұртқа насихаттап, шапағатын тигізіп жүруі қажет екендігін айтады. Әйтсе де, жас маман бір дегеннен барлық білімге негізделген кәсіби әрекеттерді игеріп кете бармайды. Сондықтан, қашан да білімді адамның ақыл кеңесіне құлақ түріп, оның жол сілтеуінен өнеге алып отырса біртіндеп кәсіби шеберліктің сырларын игеретінін былай насихаттайды: «</w:t>
      </w:r>
      <w:r w:rsidRPr="000D5C04">
        <w:rPr>
          <w:rFonts w:ascii="Times New Roman" w:hAnsi="Times New Roman" w:cs="Times New Roman"/>
          <w:i/>
          <w:iCs/>
          <w:sz w:val="24"/>
          <w:szCs w:val="24"/>
          <w:lang w:val="kk-KZ" w:eastAsia="ar-SA"/>
        </w:rPr>
        <w:t>Ұлым, саған айтайын, өсиетін дананың: білімдіні таны да, соңынан ер, қарағым. Білім үйрен данадан, жалтаңдама басқаға, қызмет қыл, басыңды и, өрлігіңді таста да»,</w:t>
      </w:r>
      <w:r w:rsidRPr="000D5C04">
        <w:rPr>
          <w:rFonts w:ascii="Times New Roman" w:hAnsi="Times New Roman" w:cs="Times New Roman"/>
          <w:sz w:val="24"/>
          <w:szCs w:val="24"/>
          <w:lang w:val="kk-KZ" w:eastAsia="ar-SA"/>
        </w:rPr>
        <w:t xml:space="preserve"> - деп білім - өнер үйренудің өзінен-өзі келмейтіндігін, ол үшін тер төгіп, еңбектену керектігін жастардың есіне салады.</w:t>
      </w:r>
    </w:p>
    <w:p w:rsidR="00BC73F1" w:rsidRPr="000D5C04" w:rsidRDefault="00BC73F1" w:rsidP="00BC73F1">
      <w:pPr>
        <w:ind w:firstLine="540"/>
        <w:rPr>
          <w:rFonts w:ascii="Times New Roman" w:hAnsi="Times New Roman" w:cs="Times New Roman"/>
          <w:sz w:val="24"/>
          <w:szCs w:val="24"/>
          <w:lang w:val="kk-KZ" w:eastAsia="ar-SA"/>
        </w:rPr>
      </w:pPr>
      <w:r w:rsidRPr="000D5C04">
        <w:rPr>
          <w:rFonts w:ascii="Times New Roman" w:hAnsi="Times New Roman" w:cs="Times New Roman"/>
          <w:sz w:val="24"/>
          <w:szCs w:val="24"/>
          <w:lang w:val="kk-KZ" w:eastAsia="ar-SA"/>
        </w:rPr>
        <w:t xml:space="preserve">Педагогика ғылымының басқа ғылымдардан айырмашылығы адам тәрбиесіндегі соңғы нәтижені алудың ұзақ мерзімге бағытталуында болса, маманның кәсіби қалыптасуының қыры мен сырын үйренуге деген қызығушылық және дағды баланың отбасынан бастау алған әрекетінің жоғары оқу орнында жалғасын табуы арқылы жүзеге асатын өзара сабақтастықтағы әрекет екендігі ұлы ғұлама мұраларында айқын көрініс тапқан. </w:t>
      </w:r>
    </w:p>
    <w:p w:rsidR="00BC73F1" w:rsidRPr="000D5C04" w:rsidRDefault="00BC73F1" w:rsidP="00BC73F1">
      <w:pPr>
        <w:ind w:firstLine="540"/>
        <w:rPr>
          <w:rFonts w:ascii="Times New Roman" w:hAnsi="Times New Roman" w:cs="Times New Roman"/>
          <w:sz w:val="24"/>
          <w:szCs w:val="24"/>
          <w:lang w:val="kk-KZ" w:eastAsia="ar-SA"/>
        </w:rPr>
      </w:pPr>
      <w:r w:rsidRPr="000D5C04">
        <w:rPr>
          <w:rFonts w:ascii="Times New Roman" w:hAnsi="Times New Roman" w:cs="Times New Roman"/>
          <w:sz w:val="24"/>
          <w:szCs w:val="24"/>
          <w:lang w:val="kk-KZ" w:eastAsia="ar-SA"/>
        </w:rPr>
        <w:t>Сондықтан, әрбір маман өзінің қызметтік әрекетінде артында із қалатындай және жұрттың ризашылығы мен сауабын алатындай әрекеттерге баруды ниет етсе, ол жақсы маман болғаны деп біледі. Сондықтан бүгінгі жас мамандарды кәсіби шыңдауда ата-бабалар дәстүрін пайдаланумен қоса, ұлы ғұламалар өсиеттерін де оқу-тәрбие үрдісінде басшылыққа алған жөн.</w:t>
      </w:r>
    </w:p>
    <w:p w:rsidR="00BC73F1" w:rsidRPr="000D5C04" w:rsidRDefault="00BC73F1" w:rsidP="00BC73F1">
      <w:pPr>
        <w:ind w:firstLine="540"/>
        <w:rPr>
          <w:rFonts w:ascii="Times New Roman" w:hAnsi="Times New Roman" w:cs="Times New Roman"/>
          <w:sz w:val="24"/>
          <w:szCs w:val="24"/>
          <w:lang w:val="kk-KZ"/>
        </w:rPr>
      </w:pPr>
      <w:r w:rsidRPr="000D5C04">
        <w:rPr>
          <w:rFonts w:ascii="Times New Roman" w:hAnsi="Times New Roman" w:cs="Times New Roman"/>
          <w:sz w:val="24"/>
          <w:szCs w:val="24"/>
          <w:lang w:val="kk-KZ"/>
        </w:rPr>
        <w:t>Қазақстан Республикасының Президенті Н.Ә.Назарбаев өзінің «Қазақстан-2050» стратегиялық бағдарламасында: «Біз жастарымыз бағыт алып, бой түзеуге тиіс өз заманымыздың жаңа қаһармандарын көрсету және жасауымыз керек. Сондай-ақ, біз өзіміздің ұлттық мәдениетіміз бен дәстүрлерімізді осы әралуандылығымен және ұлылығымен қосып қорғауымыз керек, мәдени игілігімізді бөлшектеп болса да жинастыруымыз керек»,- деп атап көрсете отырып, жастар тәрбиесін қалыптастыруда ұлттық болмысымызды сақтап қалудың маңыздылығын міндеттейді [5,15 б.]. Ол азаматты қалыптастырушы мамандар мен ата-аналар бойынан көрініс табуымен қатар, тәрбиенің негізгі бағдарына айналуы тиіс. Мұндай талаптар қоғамның қай кезеңінде болмасын адамның кәсіптік бейімделуі, кәсіби сапалар туралы ой-пікірлер адамзат баласын ойландырып келген. Қоғамның өркениеттілігі мен ғылым-білімнің  дамуымен бұл мәселе бүгінде орасан зор мәнге ие болып, тұлғаның кәсіби қалыптасуына деген талаптар да арта түсуде.</w:t>
      </w:r>
    </w:p>
    <w:p w:rsidR="00BC73F1" w:rsidRPr="000D5C04" w:rsidRDefault="00BC73F1" w:rsidP="00BC73F1">
      <w:pPr>
        <w:ind w:firstLine="540"/>
        <w:rPr>
          <w:rFonts w:ascii="Times New Roman" w:hAnsi="Times New Roman" w:cs="Times New Roman"/>
          <w:sz w:val="24"/>
          <w:szCs w:val="24"/>
          <w:lang w:val="kk-KZ"/>
        </w:rPr>
      </w:pPr>
      <w:r w:rsidRPr="000D5C04">
        <w:rPr>
          <w:rFonts w:ascii="Times New Roman" w:hAnsi="Times New Roman" w:cs="Times New Roman"/>
          <w:sz w:val="24"/>
          <w:szCs w:val="24"/>
          <w:lang w:val="kk-KZ"/>
        </w:rPr>
        <w:t>Сонымен, орта ғасырдағы  ұлы ғұламалардың қай қайсысының еңбектерін алып қарасақ та, мазмұны кәсіпті меңгеруде маманның жеке басының адамдық  қасиеттері мен қоршаған адамдармен  қарым-қатынасының жоғары мәдениеттілігі сөз болады. Бұдан келіп шығатын тұжырым, кәсіп иесін қалыптастыру тек нақтылы іс-әрекетті меңгерумен ғана байланысты емес екен, сонымен бірге кәсіптік қарым-қатынас мәдениетін адамдар арасында  қолдану әдебін үйрену арқылы адам сапасын арттырумен байланысты екендігін дәлелдей түседі.</w:t>
      </w:r>
    </w:p>
    <w:p w:rsidR="00BC73F1" w:rsidRPr="000D5C04" w:rsidRDefault="00BC73F1" w:rsidP="00BC73F1">
      <w:pPr>
        <w:ind w:firstLine="540"/>
        <w:rPr>
          <w:rFonts w:ascii="Times New Roman" w:hAnsi="Times New Roman" w:cs="Times New Roman"/>
          <w:noProof/>
          <w:sz w:val="24"/>
          <w:szCs w:val="24"/>
          <w:lang w:val="kk-KZ"/>
        </w:rPr>
      </w:pPr>
      <w:r w:rsidRPr="000D5C04">
        <w:rPr>
          <w:rFonts w:ascii="Times New Roman" w:hAnsi="Times New Roman" w:cs="Times New Roman"/>
          <w:sz w:val="24"/>
          <w:szCs w:val="24"/>
          <w:lang w:val="kk-KZ"/>
        </w:rPr>
        <w:t>Бүгінгі қоғамның дамуы нарық сұраныстарын қанағаттандыратын маманның болуын қажет ететіндігін жоғарыда айтып кеткен болатынбыз. Бұл ең алдымен оның адами және кәсіби қарым-қатынасында көрініс табады</w:t>
      </w:r>
      <w:r w:rsidRPr="000D5C04">
        <w:rPr>
          <w:rFonts w:ascii="Times New Roman" w:hAnsi="Times New Roman" w:cs="Times New Roman"/>
          <w:noProof/>
          <w:sz w:val="24"/>
          <w:szCs w:val="24"/>
          <w:lang w:val="kk-KZ"/>
        </w:rPr>
        <w:t xml:space="preserve">. Өйткені, бүгінгі жаппай еуропалық мәдениет дәстүрлерін үйреніп жатқан заманда, ұлттық болмысымызды </w:t>
      </w:r>
      <w:r w:rsidRPr="000D5C04">
        <w:rPr>
          <w:rFonts w:ascii="Times New Roman" w:hAnsi="Times New Roman" w:cs="Times New Roman"/>
          <w:noProof/>
          <w:sz w:val="24"/>
          <w:szCs w:val="24"/>
          <w:lang w:val="kk-KZ"/>
        </w:rPr>
        <w:lastRenderedPageBreak/>
        <w:t>бойымызға сіңіре отырып жаһандық кеңістікте бәсекелестікке түсу өзіндік ерекшелігімізді танытудың бірден- бір жолы деп білеміз.</w:t>
      </w:r>
    </w:p>
    <w:p w:rsidR="00BC73F1" w:rsidRPr="000D5C04" w:rsidRDefault="00BC73F1" w:rsidP="00BC73F1">
      <w:pPr>
        <w:ind w:firstLine="540"/>
        <w:rPr>
          <w:rFonts w:ascii="Times New Roman" w:hAnsi="Times New Roman" w:cs="Times New Roman"/>
          <w:noProof/>
          <w:sz w:val="24"/>
          <w:szCs w:val="24"/>
          <w:lang w:val="kk-KZ"/>
        </w:rPr>
      </w:pPr>
      <w:r w:rsidRPr="000D5C04">
        <w:rPr>
          <w:rFonts w:ascii="Times New Roman" w:hAnsi="Times New Roman" w:cs="Times New Roman"/>
          <w:noProof/>
          <w:sz w:val="24"/>
          <w:szCs w:val="24"/>
          <w:lang w:val="kk-KZ"/>
        </w:rPr>
        <w:t>Ұлы ғұламалар мұраларындағы психологиялық-педагогикалық көзқарастарын жүйелеп, талдау жасайтын болсақ, оларға ортақ көзқарас болашақ маманның қызметтік қарым-қатынас мәдениетінің жоғары болуы қызмет сапасының көрсеткіші деп білетіндігін аңғару қиын емес.Бұл бүгінгі күні мемлекеттік тұрғыда ерекше маңызға ие болып отыр. Оған Елбасының «Қазақстан-2050: бір мақсат, бір мүдде, бір болашақ» атты Қазақстан халқына Жолдауында: «Жалпықазақстандық мәдениетті дамытуға жаңаша серпін берген жөн. Мәдени саясаттың ұзақ мерзімді тұжырымдамасын әзірлеу қажет. Онда қазақстандықтардың бәсекеге қабілетті мәдени ментальдігін қалыптастыруға, заманауи мәдениет кластерлерін дамытуға бағытталған шаралар белгілеу керек», - деп айтуы дәлел бола алады [6, 4 б.].</w:t>
      </w:r>
    </w:p>
    <w:p w:rsidR="00BC73F1" w:rsidRPr="000D5C04" w:rsidRDefault="00BC73F1" w:rsidP="00BC73F1">
      <w:pPr>
        <w:rPr>
          <w:rFonts w:ascii="Times New Roman" w:hAnsi="Times New Roman" w:cs="Times New Roman"/>
          <w:sz w:val="24"/>
          <w:szCs w:val="24"/>
          <w:lang w:val="kk-KZ"/>
        </w:rPr>
      </w:pPr>
      <w:r w:rsidRPr="000D5C04">
        <w:rPr>
          <w:rFonts w:ascii="Times New Roman" w:hAnsi="Times New Roman" w:cs="Times New Roman"/>
          <w:sz w:val="24"/>
          <w:szCs w:val="24"/>
          <w:lang w:val="kk-KZ"/>
        </w:rPr>
        <w:t>Түркі ғұламаларының педагогикалық-психологиялық мұралары негізінде бүгінгі маманның кәсіби тұлғасын қалыптастыру мәселелерінің бүгінгі күнгі тәрбие саласында қолданылудың зор мүмкіндіктерін, оның әлеуметтік қажеттілігін, өмір талабынан туындап отырған күрделі проблема екендігін көрсетуге тырыстық. Өйткені, бүгінгі заман талабын ескерсек, бабалар насихаты, ұлы ғұламалар мұралары астарындағы идеялар  мен ой-пікірлері бүгінде аса қажет болып отыр. Осыдан келіп ұлы ғұламалардың педагогикалық-психологиялық мұраларындағы маманның кәсіби тұлғасын қалыптастыру мәселесін зерделей отырып, оның қажеттілігін анықтадық.</w:t>
      </w:r>
    </w:p>
    <w:p w:rsidR="00BC73F1" w:rsidRPr="000D5C04" w:rsidRDefault="00BC73F1" w:rsidP="00BC73F1">
      <w:pPr>
        <w:jc w:val="center"/>
        <w:rPr>
          <w:rFonts w:ascii="Times New Roman" w:hAnsi="Times New Roman" w:cs="Times New Roman"/>
          <w:b/>
          <w:sz w:val="24"/>
          <w:szCs w:val="24"/>
          <w:lang w:val="kk-KZ"/>
        </w:rPr>
      </w:pPr>
    </w:p>
    <w:p w:rsidR="00BC73F1" w:rsidRPr="000D5C04" w:rsidRDefault="00BC73F1" w:rsidP="00BC73F1">
      <w:pPr>
        <w:jc w:val="center"/>
        <w:rPr>
          <w:rFonts w:ascii="Times New Roman" w:hAnsi="Times New Roman" w:cs="Times New Roman"/>
          <w:b/>
          <w:sz w:val="24"/>
          <w:szCs w:val="24"/>
          <w:lang w:val="kk-KZ"/>
        </w:rPr>
      </w:pPr>
      <w:r w:rsidRPr="000D5C04">
        <w:rPr>
          <w:rFonts w:ascii="Times New Roman" w:hAnsi="Times New Roman" w:cs="Times New Roman"/>
          <w:b/>
          <w:sz w:val="24"/>
          <w:szCs w:val="24"/>
          <w:lang w:val="kk-KZ"/>
        </w:rPr>
        <w:t>Пайдаланылған әдебиеттер:</w:t>
      </w:r>
    </w:p>
    <w:p w:rsidR="00BC73F1" w:rsidRPr="000D5C04" w:rsidRDefault="00BC73F1" w:rsidP="00EB3934">
      <w:pPr>
        <w:pStyle w:val="216"/>
        <w:widowControl w:val="0"/>
        <w:numPr>
          <w:ilvl w:val="0"/>
          <w:numId w:val="39"/>
        </w:numPr>
        <w:tabs>
          <w:tab w:val="left" w:pos="0"/>
          <w:tab w:val="left" w:pos="993"/>
        </w:tabs>
        <w:ind w:left="0" w:right="-141" w:firstLine="567"/>
        <w:jc w:val="both"/>
        <w:rPr>
          <w:rFonts w:ascii="Times New Roman" w:hAnsi="Times New Roman"/>
          <w:sz w:val="24"/>
          <w:szCs w:val="24"/>
          <w:lang w:val="be-BY"/>
        </w:rPr>
      </w:pPr>
      <w:r w:rsidRPr="000D5C04">
        <w:rPr>
          <w:rFonts w:ascii="Times New Roman" w:hAnsi="Times New Roman"/>
          <w:sz w:val="24"/>
          <w:szCs w:val="24"/>
          <w:lang w:val="kk-KZ"/>
        </w:rPr>
        <w:t>Жарықбаев Қ., Қалиев С. Қазақ  халқының тәлім-тәрбие тарихынан. – Алматы: Кітап, 1992. – 244 б.</w:t>
      </w:r>
    </w:p>
    <w:p w:rsidR="00BC73F1" w:rsidRPr="000D5C04" w:rsidRDefault="00BC73F1" w:rsidP="00EB3934">
      <w:pPr>
        <w:pStyle w:val="216"/>
        <w:widowControl w:val="0"/>
        <w:numPr>
          <w:ilvl w:val="0"/>
          <w:numId w:val="39"/>
        </w:numPr>
        <w:tabs>
          <w:tab w:val="left" w:pos="0"/>
          <w:tab w:val="left" w:pos="993"/>
        </w:tabs>
        <w:ind w:left="0" w:right="-141" w:firstLine="567"/>
        <w:jc w:val="both"/>
        <w:rPr>
          <w:rFonts w:ascii="Times New Roman" w:hAnsi="Times New Roman"/>
          <w:sz w:val="24"/>
          <w:szCs w:val="24"/>
          <w:lang w:val="be-BY"/>
        </w:rPr>
      </w:pPr>
      <w:r w:rsidRPr="000D5C04">
        <w:rPr>
          <w:rFonts w:ascii="Times New Roman" w:hAnsi="Times New Roman"/>
          <w:sz w:val="24"/>
          <w:szCs w:val="24"/>
          <w:lang w:val="be-BY"/>
        </w:rPr>
        <w:t>Мұқанов М.М. Жас және педагогикалық психология. – Алматы: Абай атындағы ҚазПИ, 1982. – 182 б.</w:t>
      </w:r>
    </w:p>
    <w:p w:rsidR="00BC73F1" w:rsidRPr="000D5C04" w:rsidRDefault="00BC73F1" w:rsidP="00EB3934">
      <w:pPr>
        <w:numPr>
          <w:ilvl w:val="0"/>
          <w:numId w:val="39"/>
        </w:numPr>
        <w:tabs>
          <w:tab w:val="left" w:pos="1134"/>
        </w:tabs>
        <w:ind w:left="0" w:right="-141" w:firstLine="567"/>
        <w:rPr>
          <w:rFonts w:ascii="Times New Roman" w:hAnsi="Times New Roman" w:cs="Times New Roman"/>
          <w:noProof/>
          <w:spacing w:val="1"/>
          <w:sz w:val="24"/>
          <w:szCs w:val="24"/>
          <w:lang w:val="kk-KZ"/>
        </w:rPr>
      </w:pPr>
      <w:r w:rsidRPr="000D5C04">
        <w:rPr>
          <w:rFonts w:ascii="Times New Roman" w:hAnsi="Times New Roman" w:cs="Times New Roman"/>
          <w:sz w:val="24"/>
          <w:szCs w:val="24"/>
          <w:lang w:val="sr-Cyrl-CS" w:eastAsia="ar-SA"/>
        </w:rPr>
        <w:t>Баласағұн Жүсiп. Құтадғу бiлiк // Баспаға дайындаған Әбжан Құрышжанұлы. - Түркiстан: Тұран, 2004. - 555 б.</w:t>
      </w:r>
    </w:p>
    <w:p w:rsidR="00BC73F1" w:rsidRPr="000D5C04" w:rsidRDefault="00BC73F1" w:rsidP="00EB3934">
      <w:pPr>
        <w:numPr>
          <w:ilvl w:val="0"/>
          <w:numId w:val="39"/>
        </w:numPr>
        <w:tabs>
          <w:tab w:val="left" w:pos="1134"/>
        </w:tabs>
        <w:ind w:left="0" w:right="-141" w:firstLine="567"/>
        <w:rPr>
          <w:rFonts w:ascii="Times New Roman" w:hAnsi="Times New Roman" w:cs="Times New Roman"/>
          <w:noProof/>
          <w:spacing w:val="1"/>
          <w:sz w:val="24"/>
          <w:szCs w:val="24"/>
          <w:lang w:val="kk-KZ"/>
        </w:rPr>
      </w:pPr>
      <w:r w:rsidRPr="000D5C04">
        <w:rPr>
          <w:rFonts w:ascii="Times New Roman" w:hAnsi="Times New Roman" w:cs="Times New Roman"/>
          <w:sz w:val="24"/>
          <w:szCs w:val="24"/>
          <w:lang w:val="sr-Cyrl-CS"/>
        </w:rPr>
        <w:t>Махмуд Қаш</w:t>
      </w:r>
      <w:r w:rsidRPr="000D5C04">
        <w:rPr>
          <w:rFonts w:ascii="Times New Roman" w:hAnsi="Times New Roman" w:cs="Times New Roman"/>
          <w:sz w:val="24"/>
          <w:szCs w:val="24"/>
          <w:lang w:val="kk-KZ"/>
        </w:rPr>
        <w:t>қ</w:t>
      </w:r>
      <w:r w:rsidRPr="000D5C04">
        <w:rPr>
          <w:rFonts w:ascii="Times New Roman" w:hAnsi="Times New Roman" w:cs="Times New Roman"/>
          <w:sz w:val="24"/>
          <w:szCs w:val="24"/>
          <w:lang w:val="sr-Cyrl-CS"/>
        </w:rPr>
        <w:t>ари.</w:t>
      </w:r>
      <w:r w:rsidRPr="000D5C04">
        <w:rPr>
          <w:rFonts w:ascii="Times New Roman" w:hAnsi="Times New Roman" w:cs="Times New Roman"/>
          <w:sz w:val="24"/>
          <w:szCs w:val="24"/>
          <w:lang w:val="kk-KZ"/>
        </w:rPr>
        <w:t xml:space="preserve"> Дивани луғат ат түрік.Түрік тілінің сөздігі. – Алматы:</w:t>
      </w:r>
      <w:r w:rsidRPr="000D5C04">
        <w:rPr>
          <w:rFonts w:ascii="Times New Roman" w:hAnsi="Times New Roman" w:cs="Times New Roman"/>
          <w:sz w:val="24"/>
          <w:szCs w:val="24"/>
          <w:lang w:val="sr-Cyrl-CS"/>
        </w:rPr>
        <w:t xml:space="preserve"> Ана -т</w:t>
      </w:r>
      <w:r w:rsidRPr="000D5C04">
        <w:rPr>
          <w:rFonts w:ascii="Times New Roman" w:hAnsi="Times New Roman" w:cs="Times New Roman"/>
          <w:sz w:val="24"/>
          <w:szCs w:val="24"/>
          <w:lang w:val="kk-KZ"/>
        </w:rPr>
        <w:t>i</w:t>
      </w:r>
      <w:r w:rsidRPr="000D5C04">
        <w:rPr>
          <w:rFonts w:ascii="Times New Roman" w:hAnsi="Times New Roman" w:cs="Times New Roman"/>
          <w:sz w:val="24"/>
          <w:szCs w:val="24"/>
          <w:lang w:val="sr-Cyrl-CS"/>
        </w:rPr>
        <w:t>л</w:t>
      </w:r>
      <w:r w:rsidRPr="000D5C04">
        <w:rPr>
          <w:rFonts w:ascii="Times New Roman" w:hAnsi="Times New Roman" w:cs="Times New Roman"/>
          <w:sz w:val="24"/>
          <w:szCs w:val="24"/>
          <w:lang w:val="kk-KZ"/>
        </w:rPr>
        <w:t>i</w:t>
      </w:r>
      <w:r w:rsidRPr="000D5C04">
        <w:rPr>
          <w:rFonts w:ascii="Times New Roman" w:hAnsi="Times New Roman" w:cs="Times New Roman"/>
          <w:sz w:val="24"/>
          <w:szCs w:val="24"/>
          <w:lang w:val="sr-Cyrl-CS"/>
        </w:rPr>
        <w:t>, 1993.</w:t>
      </w:r>
      <w:r w:rsidRPr="000D5C04">
        <w:rPr>
          <w:rFonts w:ascii="Times New Roman" w:hAnsi="Times New Roman" w:cs="Times New Roman"/>
          <w:sz w:val="24"/>
          <w:szCs w:val="24"/>
          <w:lang w:val="kk-KZ"/>
        </w:rPr>
        <w:t xml:space="preserve"> –Б.207. </w:t>
      </w:r>
    </w:p>
    <w:p w:rsidR="00BC73F1" w:rsidRPr="000D5C04" w:rsidRDefault="00BC73F1" w:rsidP="00EB3934">
      <w:pPr>
        <w:pStyle w:val="15"/>
        <w:widowControl w:val="0"/>
        <w:numPr>
          <w:ilvl w:val="0"/>
          <w:numId w:val="39"/>
        </w:numPr>
        <w:shd w:val="clear" w:color="auto" w:fill="FFFFFF"/>
        <w:tabs>
          <w:tab w:val="left" w:pos="0"/>
          <w:tab w:val="left" w:pos="540"/>
          <w:tab w:val="left" w:pos="1134"/>
        </w:tabs>
        <w:autoSpaceDE w:val="0"/>
        <w:autoSpaceDN w:val="0"/>
        <w:adjustRightInd w:val="0"/>
        <w:ind w:left="0" w:right="-141" w:firstLine="567"/>
        <w:contextualSpacing w:val="0"/>
        <w:rPr>
          <w:rFonts w:ascii="Times New Roman" w:hAnsi="Times New Roman"/>
          <w:sz w:val="24"/>
          <w:szCs w:val="24"/>
          <w:lang w:val="kk-KZ"/>
        </w:rPr>
      </w:pPr>
      <w:r w:rsidRPr="000D5C04">
        <w:rPr>
          <w:rFonts w:ascii="Times New Roman" w:hAnsi="Times New Roman"/>
          <w:sz w:val="24"/>
          <w:szCs w:val="24"/>
          <w:lang w:val="kk-KZ"/>
        </w:rPr>
        <w:t>Н.Ә. Назарбаев «Жаңа әлемдегі жаңа Қазақстан» атты жолдауы // Егемен Қазақстан, 2007. – 28-ақпан</w:t>
      </w:r>
    </w:p>
    <w:p w:rsidR="00BC73F1" w:rsidRPr="000D5C04" w:rsidRDefault="00BC73F1" w:rsidP="00EB3934">
      <w:pPr>
        <w:pStyle w:val="25"/>
        <w:widowControl w:val="0"/>
        <w:numPr>
          <w:ilvl w:val="0"/>
          <w:numId w:val="39"/>
        </w:numPr>
        <w:tabs>
          <w:tab w:val="left" w:pos="0"/>
          <w:tab w:val="left" w:pos="1134"/>
        </w:tabs>
        <w:autoSpaceDE w:val="0"/>
        <w:autoSpaceDN w:val="0"/>
        <w:adjustRightInd w:val="0"/>
        <w:spacing w:after="0" w:line="240" w:lineRule="auto"/>
        <w:ind w:left="0" w:right="-141" w:firstLine="567"/>
        <w:rPr>
          <w:lang w:val="kk-KZ"/>
        </w:rPr>
      </w:pPr>
      <w:r w:rsidRPr="000D5C04">
        <w:rPr>
          <w:lang w:val="kk-KZ"/>
        </w:rPr>
        <w:t>Қазақстан Республикасының Президенті Н.Ә.Назарбаевтың Қазақстан халқына Жолдауы // Егемен Қазақстан,  2006. – 1-наурыз</w:t>
      </w:r>
    </w:p>
    <w:p w:rsidR="00B53613" w:rsidRDefault="00433260" w:rsidP="00C826B6">
      <w:pPr>
        <w:pStyle w:val="2"/>
        <w:rPr>
          <w:b/>
          <w:sz w:val="24"/>
          <w:szCs w:val="24"/>
          <w:lang w:val="kk-KZ"/>
        </w:rPr>
      </w:pPr>
      <w:r>
        <w:rPr>
          <w:b/>
          <w:sz w:val="24"/>
          <w:szCs w:val="24"/>
          <w:lang w:val="kk-KZ"/>
        </w:rPr>
        <w:t xml:space="preserve">                                                                                            </w:t>
      </w:r>
    </w:p>
    <w:p w:rsidR="00B53613" w:rsidRDefault="00E57246" w:rsidP="00E57246">
      <w:pPr>
        <w:pStyle w:val="2"/>
        <w:jc w:val="center"/>
        <w:rPr>
          <w:b/>
          <w:sz w:val="24"/>
          <w:szCs w:val="24"/>
          <w:lang w:val="kk-KZ"/>
        </w:rPr>
      </w:pPr>
      <w:r w:rsidRPr="00E57246">
        <w:rPr>
          <w:b/>
          <w:noProof/>
          <w:sz w:val="24"/>
          <w:szCs w:val="24"/>
          <w:lang w:val="ru-RU"/>
        </w:rPr>
        <w:drawing>
          <wp:inline distT="0" distB="0" distL="0" distR="0">
            <wp:extent cx="1371600" cy="428625"/>
            <wp:effectExtent l="19050" t="0" r="0" b="0"/>
            <wp:docPr id="3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A7F42" w:rsidRDefault="00EA7F42" w:rsidP="00B53613">
      <w:pPr>
        <w:pStyle w:val="2"/>
        <w:ind w:left="6371"/>
        <w:rPr>
          <w:b/>
          <w:sz w:val="24"/>
          <w:szCs w:val="24"/>
          <w:lang w:val="kk-KZ"/>
        </w:rPr>
      </w:pPr>
    </w:p>
    <w:p w:rsidR="00EA7F42" w:rsidRDefault="00EA7F42" w:rsidP="00B53613">
      <w:pPr>
        <w:pStyle w:val="2"/>
        <w:ind w:left="6371"/>
        <w:rPr>
          <w:b/>
          <w:sz w:val="24"/>
          <w:szCs w:val="24"/>
          <w:lang w:val="kk-KZ"/>
        </w:rPr>
      </w:pPr>
    </w:p>
    <w:p w:rsidR="00EA7F42" w:rsidRDefault="00EA7F42" w:rsidP="00B53613">
      <w:pPr>
        <w:pStyle w:val="2"/>
        <w:ind w:left="6371"/>
        <w:rPr>
          <w:b/>
          <w:sz w:val="24"/>
          <w:szCs w:val="24"/>
          <w:lang w:val="kk-KZ"/>
        </w:rPr>
      </w:pPr>
    </w:p>
    <w:p w:rsidR="00EA7F42" w:rsidRDefault="00EA7F42" w:rsidP="00B53613">
      <w:pPr>
        <w:pStyle w:val="2"/>
        <w:ind w:left="6371"/>
        <w:rPr>
          <w:b/>
          <w:sz w:val="24"/>
          <w:szCs w:val="24"/>
          <w:lang w:val="kk-KZ"/>
        </w:rPr>
      </w:pPr>
    </w:p>
    <w:p w:rsidR="00EA7F42" w:rsidRDefault="00EA7F42" w:rsidP="00B53613">
      <w:pPr>
        <w:pStyle w:val="2"/>
        <w:ind w:left="6371"/>
        <w:rPr>
          <w:b/>
          <w:sz w:val="24"/>
          <w:szCs w:val="24"/>
          <w:lang w:val="kk-KZ"/>
        </w:rPr>
      </w:pPr>
    </w:p>
    <w:p w:rsidR="00EA7F42" w:rsidRPr="00EA7F42" w:rsidRDefault="00EA7F42" w:rsidP="00EA7F42">
      <w:pPr>
        <w:rPr>
          <w:lang w:val="kk-KZ"/>
        </w:rPr>
      </w:pPr>
    </w:p>
    <w:p w:rsidR="00EA7F42" w:rsidRDefault="00EA7F42" w:rsidP="00B53613">
      <w:pPr>
        <w:pStyle w:val="2"/>
        <w:ind w:left="6371"/>
        <w:rPr>
          <w:b/>
          <w:sz w:val="24"/>
          <w:szCs w:val="24"/>
          <w:lang w:val="kk-KZ"/>
        </w:rPr>
      </w:pPr>
    </w:p>
    <w:p w:rsidR="000A42B7" w:rsidRPr="004302B3" w:rsidRDefault="002359EB" w:rsidP="00B53613">
      <w:pPr>
        <w:pStyle w:val="2"/>
        <w:ind w:left="6371"/>
        <w:rPr>
          <w:b/>
          <w:sz w:val="24"/>
          <w:szCs w:val="24"/>
          <w:lang w:val="ru-RU"/>
        </w:rPr>
      </w:pPr>
      <w:r w:rsidRPr="00C826B6">
        <w:rPr>
          <w:b/>
          <w:sz w:val="24"/>
          <w:szCs w:val="24"/>
        </w:rPr>
        <w:t>Э</w:t>
      </w:r>
      <w:r w:rsidR="000A42B7" w:rsidRPr="00C826B6">
        <w:rPr>
          <w:b/>
          <w:sz w:val="24"/>
          <w:szCs w:val="24"/>
        </w:rPr>
        <w:t>КОНОМИКА</w:t>
      </w:r>
    </w:p>
    <w:p w:rsidR="00B53B3E" w:rsidRPr="004302B3" w:rsidRDefault="00B53B3E" w:rsidP="00C826B6">
      <w:pPr>
        <w:pStyle w:val="2"/>
        <w:rPr>
          <w:b/>
          <w:sz w:val="24"/>
          <w:szCs w:val="24"/>
          <w:lang w:val="ru-RU"/>
        </w:rPr>
      </w:pPr>
    </w:p>
    <w:p w:rsidR="00BC73F1" w:rsidRDefault="00BC73F1" w:rsidP="00D43BAA">
      <w:pPr>
        <w:pStyle w:val="ad"/>
        <w:tabs>
          <w:tab w:val="num" w:pos="1080"/>
        </w:tabs>
        <w:ind w:firstLine="0"/>
        <w:jc w:val="center"/>
        <w:rPr>
          <w:rFonts w:ascii="Times New Roman" w:hAnsi="Times New Roman"/>
          <w:noProof/>
          <w:sz w:val="24"/>
          <w:szCs w:val="24"/>
          <w:lang w:val="kk-KZ" w:eastAsia="ru-RU"/>
        </w:rPr>
      </w:pPr>
    </w:p>
    <w:p w:rsidR="00095DAE" w:rsidRPr="00B93F05" w:rsidRDefault="00095DAE" w:rsidP="00095DAE">
      <w:pPr>
        <w:ind w:firstLine="680"/>
        <w:contextualSpacing/>
        <w:jc w:val="center"/>
        <w:outlineLvl w:val="0"/>
        <w:rPr>
          <w:rFonts w:ascii="Times New Roman" w:eastAsia="Times New Roman" w:hAnsi="Times New Roman" w:cs="Times New Roman"/>
          <w:b/>
          <w:bCs/>
          <w:caps/>
          <w:color w:val="000000"/>
          <w:kern w:val="36"/>
          <w:sz w:val="24"/>
          <w:szCs w:val="24"/>
        </w:rPr>
      </w:pPr>
      <w:r w:rsidRPr="00B93F05">
        <w:rPr>
          <w:rFonts w:ascii="Times New Roman" w:eastAsia="Times New Roman" w:hAnsi="Times New Roman" w:cs="Times New Roman"/>
          <w:b/>
          <w:bCs/>
          <w:caps/>
          <w:color w:val="000000"/>
          <w:kern w:val="36"/>
          <w:sz w:val="24"/>
          <w:szCs w:val="24"/>
        </w:rPr>
        <w:t>Некоторые  Проблемы экономики сельского хозяйства в Жамбылской области</w:t>
      </w:r>
    </w:p>
    <w:p w:rsidR="00095DAE" w:rsidRPr="00B93F05" w:rsidRDefault="00095DAE" w:rsidP="00095DAE">
      <w:pPr>
        <w:ind w:firstLine="680"/>
        <w:jc w:val="center"/>
        <w:rPr>
          <w:rFonts w:ascii="Times New Roman" w:hAnsi="Times New Roman" w:cs="Times New Roman"/>
          <w:b/>
          <w:sz w:val="24"/>
          <w:szCs w:val="24"/>
          <w:lang w:val="kk-KZ"/>
        </w:rPr>
      </w:pPr>
    </w:p>
    <w:p w:rsidR="00095DAE" w:rsidRPr="00B93F05" w:rsidRDefault="00095DAE" w:rsidP="00095DAE">
      <w:pPr>
        <w:ind w:firstLine="680"/>
        <w:jc w:val="center"/>
        <w:rPr>
          <w:rFonts w:ascii="Times New Roman" w:hAnsi="Times New Roman" w:cs="Times New Roman"/>
          <w:b/>
          <w:sz w:val="24"/>
          <w:szCs w:val="24"/>
          <w:lang w:val="kk-KZ"/>
        </w:rPr>
      </w:pPr>
      <w:r w:rsidRPr="00B93F05">
        <w:rPr>
          <w:rFonts w:ascii="Times New Roman" w:hAnsi="Times New Roman" w:cs="Times New Roman"/>
          <w:b/>
          <w:sz w:val="24"/>
          <w:szCs w:val="24"/>
          <w:lang w:val="kk-KZ"/>
        </w:rPr>
        <w:t>Мәдибай Ұ.К., Ертаев К.Е.</w:t>
      </w:r>
    </w:p>
    <w:p w:rsidR="00095DAE" w:rsidRPr="00B93F05" w:rsidRDefault="00095DAE" w:rsidP="00095DAE">
      <w:pPr>
        <w:ind w:firstLine="680"/>
        <w:jc w:val="center"/>
        <w:rPr>
          <w:rFonts w:ascii="Times New Roman" w:hAnsi="Times New Roman" w:cs="Times New Roman"/>
          <w:b/>
          <w:sz w:val="24"/>
          <w:szCs w:val="24"/>
          <w:lang w:val="kk-KZ"/>
        </w:rPr>
      </w:pPr>
      <w:r w:rsidRPr="00B93F05">
        <w:rPr>
          <w:rFonts w:ascii="Times New Roman" w:hAnsi="Times New Roman" w:cs="Times New Roman"/>
          <w:b/>
          <w:sz w:val="24"/>
          <w:szCs w:val="24"/>
          <w:lang w:val="kk-KZ"/>
        </w:rPr>
        <w:t>Таразский инновационно –гуманитарный университет</w:t>
      </w:r>
    </w:p>
    <w:p w:rsidR="00095DAE" w:rsidRPr="00B93F05" w:rsidRDefault="00095DAE" w:rsidP="00095DAE">
      <w:pPr>
        <w:ind w:firstLine="680"/>
        <w:rPr>
          <w:rFonts w:ascii="Times New Roman" w:hAnsi="Times New Roman" w:cs="Times New Roman"/>
          <w:b/>
          <w:sz w:val="24"/>
          <w:szCs w:val="24"/>
          <w:lang w:val="kk-KZ"/>
        </w:rPr>
      </w:pPr>
    </w:p>
    <w:p w:rsidR="00095DAE" w:rsidRPr="00B93F05" w:rsidRDefault="00095DAE" w:rsidP="00095DAE">
      <w:pPr>
        <w:ind w:firstLine="680"/>
        <w:contextualSpacing/>
        <w:outlineLvl w:val="0"/>
        <w:rPr>
          <w:rFonts w:ascii="Times New Roman" w:eastAsia="Times New Roman" w:hAnsi="Times New Roman" w:cs="Times New Roman"/>
          <w:bCs/>
          <w:caps/>
          <w:color w:val="000000"/>
          <w:kern w:val="36"/>
          <w:sz w:val="24"/>
          <w:szCs w:val="24"/>
          <w:lang w:val="kk-KZ"/>
        </w:rPr>
      </w:pP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В экономике сельского хозяйства имеются проблемы: продовольственной безопасности; реализации производственного потенциала; совершенствования ее структуры; формирования современной инфраструктуры; укрупнения хозяйствующих субъектов; стабилизации цен на сельскохозяйственные товары;</w:t>
      </w:r>
    </w:p>
    <w:p w:rsidR="00095DAE" w:rsidRPr="00B93F05" w:rsidRDefault="00095DAE" w:rsidP="00095DAE">
      <w:pPr>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повышения продуктивности и конкурентоспособности сельскохозяйственной продукции; совершенствования инвестиционной политики. Решение данных проблем позволяет  нарастить сельскохозяйственную продукцию в Жамбылской области.</w:t>
      </w:r>
    </w:p>
    <w:p w:rsidR="00095DAE" w:rsidRPr="00B93F05" w:rsidRDefault="00095DAE" w:rsidP="00095DAE">
      <w:pPr>
        <w:ind w:firstLine="680"/>
        <w:rPr>
          <w:rFonts w:ascii="Times New Roman" w:eastAsia="Times New Roman" w:hAnsi="Times New Roman" w:cs="Times New Roman"/>
          <w:sz w:val="24"/>
          <w:szCs w:val="24"/>
        </w:rPr>
      </w:pPr>
      <w:r w:rsidRPr="00B93F05">
        <w:rPr>
          <w:rFonts w:ascii="Times New Roman" w:eastAsia="Times New Roman" w:hAnsi="Times New Roman" w:cs="Times New Roman"/>
          <w:b/>
          <w:color w:val="222222"/>
          <w:sz w:val="24"/>
          <w:szCs w:val="24"/>
        </w:rPr>
        <w:t>Природные условия.</w:t>
      </w:r>
      <w:r w:rsidRPr="00B93F05">
        <w:rPr>
          <w:rFonts w:ascii="Times New Roman" w:hAnsi="Times New Roman" w:cs="Times New Roman"/>
          <w:color w:val="000000"/>
          <w:sz w:val="24"/>
          <w:szCs w:val="24"/>
          <w:shd w:val="clear" w:color="auto" w:fill="FFFFFF"/>
        </w:rPr>
        <w:t xml:space="preserve"> Каждый регион имеет благоприятные условия для выращивания своихкультур.</w:t>
      </w:r>
      <w:r w:rsidRPr="00B93F05">
        <w:rPr>
          <w:rFonts w:ascii="Times New Roman" w:eastAsia="Times New Roman" w:hAnsi="Times New Roman" w:cs="Times New Roman"/>
          <w:sz w:val="24"/>
          <w:szCs w:val="24"/>
        </w:rPr>
        <w:t xml:space="preserve">Оно в настоящее время имеет снижающий характер. </w:t>
      </w:r>
    </w:p>
    <w:p w:rsidR="00095DAE" w:rsidRPr="00B93F05" w:rsidRDefault="00095DAE" w:rsidP="00095DAE">
      <w:pPr>
        <w:ind w:firstLine="680"/>
        <w:rPr>
          <w:rFonts w:ascii="Times New Roman" w:hAnsi="Times New Roman" w:cs="Times New Roman"/>
          <w:color w:val="000000"/>
          <w:sz w:val="24"/>
          <w:szCs w:val="24"/>
          <w:shd w:val="clear" w:color="auto" w:fill="FFFFFF"/>
        </w:rPr>
      </w:pPr>
      <w:r w:rsidRPr="00B93F05">
        <w:rPr>
          <w:rFonts w:ascii="Times New Roman" w:eastAsia="Times New Roman" w:hAnsi="Times New Roman" w:cs="Times New Roman"/>
          <w:color w:val="000000"/>
          <w:sz w:val="24"/>
          <w:szCs w:val="24"/>
        </w:rPr>
        <w:t xml:space="preserve">Относительно низким является  качество земли. </w:t>
      </w:r>
      <w:r w:rsidRPr="00B93F05">
        <w:rPr>
          <w:rFonts w:ascii="Times New Roman" w:hAnsi="Times New Roman" w:cs="Times New Roman"/>
          <w:color w:val="000000"/>
          <w:sz w:val="24"/>
          <w:szCs w:val="24"/>
          <w:shd w:val="clear" w:color="auto" w:fill="FFFFFF"/>
        </w:rPr>
        <w:t xml:space="preserve">По водным ресурсам  имеет дефицит. На данный момент земли сельскохозяйственного назначения  в основном находятся в частных руках. </w:t>
      </w:r>
      <w:r w:rsidRPr="00B93F05">
        <w:rPr>
          <w:rFonts w:ascii="Times New Roman" w:eastAsia="Times New Roman" w:hAnsi="Times New Roman" w:cs="Times New Roman"/>
          <w:sz w:val="24"/>
          <w:szCs w:val="24"/>
        </w:rPr>
        <w:t xml:space="preserve">Сельскохозяйственные угодий  в Жамбылской области  имеют неблагоприятные почвенно-мелиоративные признаки.   </w:t>
      </w:r>
    </w:p>
    <w:p w:rsidR="00095DAE" w:rsidRPr="00B93F05" w:rsidRDefault="00095DAE" w:rsidP="00095DAE">
      <w:pPr>
        <w:ind w:firstLine="680"/>
        <w:rPr>
          <w:rFonts w:ascii="Times New Roman" w:hAnsi="Times New Roman" w:cs="Times New Roman"/>
          <w:color w:val="000000"/>
          <w:sz w:val="24"/>
          <w:szCs w:val="24"/>
          <w:shd w:val="clear" w:color="auto" w:fill="FFFFFF"/>
        </w:rPr>
      </w:pPr>
      <w:r w:rsidRPr="00B93F05">
        <w:rPr>
          <w:rFonts w:ascii="Times New Roman" w:hAnsi="Times New Roman" w:cs="Times New Roman"/>
          <w:color w:val="000000"/>
          <w:sz w:val="24"/>
          <w:szCs w:val="24"/>
          <w:shd w:val="clear" w:color="auto" w:fill="FFFFFF"/>
        </w:rPr>
        <w:t>Особое внимание  необходимо уделить животноводству.</w:t>
      </w:r>
      <w:r w:rsidRPr="00B93F05">
        <w:rPr>
          <w:rFonts w:ascii="Times New Roman" w:eastAsia="Times New Roman" w:hAnsi="Times New Roman" w:cs="Times New Roman"/>
          <w:color w:val="000000"/>
          <w:sz w:val="24"/>
          <w:szCs w:val="24"/>
        </w:rPr>
        <w:t xml:space="preserve">Характерной особенностью естественных пастбищ  является сезонность. Рост продукции </w:t>
      </w:r>
      <w:r w:rsidRPr="00B93F05">
        <w:rPr>
          <w:rFonts w:ascii="Times New Roman" w:hAnsi="Times New Roman" w:cs="Times New Roman"/>
          <w:color w:val="000000"/>
          <w:sz w:val="24"/>
          <w:szCs w:val="24"/>
          <w:shd w:val="clear" w:color="auto" w:fill="FFFFFF"/>
        </w:rPr>
        <w:t xml:space="preserve">животноводства зависит от рационального использования сезонности </w:t>
      </w:r>
      <w:r w:rsidRPr="00B93F05">
        <w:rPr>
          <w:rFonts w:ascii="Times New Roman" w:eastAsia="Times New Roman" w:hAnsi="Times New Roman" w:cs="Times New Roman"/>
          <w:color w:val="000000"/>
          <w:sz w:val="24"/>
          <w:szCs w:val="24"/>
        </w:rPr>
        <w:t>естественных пастбищ.</w:t>
      </w:r>
      <w:r w:rsidRPr="00B93F05">
        <w:rPr>
          <w:rFonts w:ascii="Times New Roman" w:hAnsi="Times New Roman" w:cs="Times New Roman"/>
          <w:color w:val="000000"/>
          <w:sz w:val="24"/>
          <w:szCs w:val="24"/>
          <w:shd w:val="clear" w:color="auto" w:fill="FFFFFF"/>
        </w:rPr>
        <w:t>Однако в</w:t>
      </w:r>
      <w:r w:rsidRPr="00B93F05">
        <w:rPr>
          <w:rFonts w:ascii="Times New Roman" w:eastAsia="Times New Roman" w:hAnsi="Times New Roman" w:cs="Times New Roman"/>
          <w:bCs/>
          <w:color w:val="000000"/>
          <w:kern w:val="36"/>
          <w:sz w:val="24"/>
          <w:szCs w:val="24"/>
        </w:rPr>
        <w:t>Жамбылской области имеются все условия, необходимые для развития сельского хозяйства</w:t>
      </w:r>
      <w:r w:rsidRPr="00B93F05">
        <w:rPr>
          <w:rFonts w:ascii="Times New Roman" w:eastAsia="Times New Roman" w:hAnsi="Times New Roman" w:cs="Times New Roman"/>
          <w:b/>
          <w:bCs/>
          <w:color w:val="000000"/>
          <w:kern w:val="36"/>
          <w:sz w:val="24"/>
          <w:szCs w:val="24"/>
        </w:rPr>
        <w:t xml:space="preserve">. </w:t>
      </w:r>
    </w:p>
    <w:p w:rsidR="00095DAE" w:rsidRPr="00B93F05" w:rsidRDefault="00095DAE" w:rsidP="00095DAE">
      <w:pPr>
        <w:ind w:firstLine="680"/>
        <w:rPr>
          <w:rFonts w:ascii="Times New Roman" w:eastAsia="Times New Roman" w:hAnsi="Times New Roman" w:cs="Times New Roman"/>
          <w:sz w:val="24"/>
          <w:szCs w:val="24"/>
        </w:rPr>
      </w:pPr>
      <w:r w:rsidRPr="00B93F05">
        <w:rPr>
          <w:rFonts w:ascii="Times New Roman" w:eastAsia="Times New Roman" w:hAnsi="Times New Roman" w:cs="Times New Roman"/>
          <w:sz w:val="24"/>
          <w:szCs w:val="24"/>
        </w:rPr>
        <w:t>Проблема рационального использования земель  заключается в том, что снижается  их  экономическая эффективность (урожайность).  Для повышения урожайности   необходимо  совершенствоватьструктуры земельного фонда по категориям с  позиции требований развития отраслей  в экономике   сельского хозяйства.         Чтобы повысить эффективность использования земель, необходима государственная  поддержка, одной из них является субсидирование. Считаем, что  если увеличить субсидирование  на 1 га, то крестьяне Жамбылской области  смогли бы увеличить производство растительного масла, сахара, фруктов и овощей.  В экономике сельской хозяйстве существует необходимость постоянного совершенствования механизма государственной поддержки сельского хозяйства. Она  должна быть  направлена на стимулирование крестьян и фермеров по увеличению производства конкурентоспособной продукции.</w:t>
      </w:r>
    </w:p>
    <w:p w:rsidR="00095DAE" w:rsidRPr="00B93F05" w:rsidRDefault="00095DAE" w:rsidP="00095DAE">
      <w:pPr>
        <w:ind w:firstLine="680"/>
        <w:rPr>
          <w:rFonts w:ascii="Times New Roman" w:eastAsia="Times New Roman" w:hAnsi="Times New Roman" w:cs="Times New Roman"/>
          <w:sz w:val="24"/>
          <w:szCs w:val="24"/>
        </w:rPr>
      </w:pPr>
      <w:r w:rsidRPr="00B93F05">
        <w:rPr>
          <w:rFonts w:ascii="Times New Roman" w:eastAsia="Times New Roman" w:hAnsi="Times New Roman" w:cs="Times New Roman"/>
          <w:sz w:val="24"/>
          <w:szCs w:val="24"/>
        </w:rPr>
        <w:t xml:space="preserve">Особое значение в повышении эффективности земель имеет система платы за землю, так как существующая система в полной мере не стимулирует  к рациональному использованию  сельскохозяйственных земель.   </w:t>
      </w: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В сельском хозяйстве необходимо  формировать полный цикл, который  позволяет заниматься как скотоводством, зерном, выращиванием овощей, так и последующей их переработкой. Существует необходимость  структурной </w:t>
      </w:r>
      <w:r w:rsidRPr="00B93F05">
        <w:rPr>
          <w:rFonts w:ascii="Times New Roman" w:eastAsia="Times New Roman" w:hAnsi="Times New Roman" w:cs="Times New Roman"/>
          <w:color w:val="000000"/>
          <w:sz w:val="24"/>
          <w:szCs w:val="24"/>
        </w:rPr>
        <w:lastRenderedPageBreak/>
        <w:t xml:space="preserve">перестройке, которую может  формировать  агрокомпании полного цикла. Данный процесс структурной перестройки достаточно трудоемкий и не быстрый. Реализация данного пути индустриально-инновационного развития и структурной перестройки позволяет не только полностью удовлетворить спрос внутреннего рынка на сельхозпродукцию, но и выйти на экспорт. Сложности развития животноводства неразрывно связаны с производством зерна.  Не хватают площади для хранения урожая.  Решение данных проблем привело бы к увеличению </w:t>
      </w:r>
      <w:r w:rsidRPr="00B93F05">
        <w:rPr>
          <w:rFonts w:ascii="Times New Roman" w:eastAsia="Times New Roman" w:hAnsi="Times New Roman" w:cs="Times New Roman"/>
          <w:bCs/>
          <w:color w:val="000000"/>
          <w:sz w:val="24"/>
          <w:szCs w:val="24"/>
        </w:rPr>
        <w:t>поголовья скота, чтобы поставлять мясо на рынки сбыта.</w:t>
      </w: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Чтобы увеличить валовой выпуск сельскохозяйственной продукции необходимо разработать и реализовать программу по  замене импортной  сельскохозяйственной продукции на отечественную сельскохозяйственную  продукцию. В этом плане наиболее перспективными для развития плод овощеводства являются Жамбылская область. Увеличение производства сахарной свеклы может быть произойдет за счет внедрения в экономику сельского хозяйства инновации. Оно будет способствовать расширению площади для посева,   приведет  к интенсивным процессам  и   повышению  урожайности. Отметим, что производство белого сахара в республике обеспечено отечественным сырьем на 17%.Сельскохозяйственные предприятия в основном имеют рентабельность 7-10%.</w:t>
      </w:r>
    </w:p>
    <w:p w:rsidR="00095DAE" w:rsidRPr="00B93F05" w:rsidRDefault="00095DAE" w:rsidP="00095DAE">
      <w:pPr>
        <w:ind w:firstLine="680"/>
        <w:rPr>
          <w:rFonts w:ascii="Times New Roman" w:hAnsi="Times New Roman" w:cs="Times New Roman"/>
          <w:color w:val="000000"/>
          <w:sz w:val="24"/>
          <w:szCs w:val="24"/>
          <w:shd w:val="clear" w:color="auto" w:fill="FFFFFF"/>
        </w:rPr>
      </w:pPr>
      <w:r w:rsidRPr="00B93F05">
        <w:rPr>
          <w:rFonts w:ascii="Times New Roman" w:eastAsia="Times New Roman" w:hAnsi="Times New Roman" w:cs="Times New Roman"/>
          <w:color w:val="000000"/>
          <w:sz w:val="24"/>
          <w:szCs w:val="24"/>
        </w:rPr>
        <w:t xml:space="preserve">Существуют факторы, которые отрицательно влияют на  развитие сельского хозяйства.  Одним из них является природно-климатические изменения. </w:t>
      </w:r>
      <w:r w:rsidRPr="00B93F05">
        <w:rPr>
          <w:rFonts w:ascii="Times New Roman" w:hAnsi="Times New Roman" w:cs="Times New Roman"/>
          <w:color w:val="000000"/>
          <w:sz w:val="24"/>
          <w:szCs w:val="24"/>
          <w:shd w:val="clear" w:color="auto" w:fill="FFFFFF"/>
        </w:rPr>
        <w:t xml:space="preserve">Несмотря на существующие проблемы с показателем урожайности имеется возможность  выращивать и продавать за границу  зерно. </w:t>
      </w: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222222"/>
          <w:sz w:val="24"/>
          <w:szCs w:val="24"/>
        </w:rPr>
        <w:t xml:space="preserve">Традиционной для Жамбылской области является отрасль животноводства. </w:t>
      </w:r>
      <w:r w:rsidRPr="00B93F05">
        <w:rPr>
          <w:rFonts w:ascii="Times New Roman" w:hAnsi="Times New Roman" w:cs="Times New Roman"/>
          <w:color w:val="000000"/>
          <w:sz w:val="24"/>
          <w:szCs w:val="24"/>
          <w:shd w:val="clear" w:color="auto" w:fill="FFFFFF"/>
        </w:rPr>
        <w:t xml:space="preserve">Значительная часть земель сельскохозяйственного назначения отведена под пастбища.  Продуктивность животноводства достаточно низкая. Существуют  проблемы  в мясомолочной отрасли и </w:t>
      </w:r>
      <w:r w:rsidRPr="00B93F05">
        <w:rPr>
          <w:rFonts w:ascii="Times New Roman" w:eastAsia="Times New Roman" w:hAnsi="Times New Roman" w:cs="Times New Roman"/>
          <w:color w:val="222222"/>
          <w:sz w:val="24"/>
          <w:szCs w:val="24"/>
        </w:rPr>
        <w:t xml:space="preserve">повышениякачества технической оснащенности АПК. Особое место занимает поставка его продукции на экспорт. Для решения ее проблем расширяется сектор племенного животноводства, модернизуются  животноводческие хозяйства.  Считаем, что существует необходимость  </w:t>
      </w:r>
      <w:r w:rsidRPr="00B93F05">
        <w:rPr>
          <w:rFonts w:ascii="Times New Roman" w:eastAsia="Times New Roman" w:hAnsi="Times New Roman" w:cs="Times New Roman"/>
          <w:color w:val="000000"/>
          <w:sz w:val="24"/>
          <w:szCs w:val="24"/>
        </w:rPr>
        <w:t xml:space="preserve">пересмотреть схему страхования по зарубежному  опыту.В настоящее время по объективным причинам усложняются  работы страховщиков. </w:t>
      </w: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 Государство  направляет значительные средства в сельское хозяйство, однако они не всегда используются рационально и по целевому назначению. Необходимо решать  существующие проблемы экономики сельского хозяйства. Для этого необходимо укрупнить сельхозобъединения. На  средних и крупных сельхозпроизводителей возрастет численность работников. В этих условиях объединенным аграриям выгодно брать кредиты, чем одному сельхозпроизводителю. Отметим, что совместные производства намного эффективнее и выгоднее, чем,  если работать в одиночку. Кроме того з</w:t>
      </w:r>
      <w:r w:rsidRPr="00B93F05">
        <w:rPr>
          <w:rFonts w:ascii="Times New Roman" w:eastAsia="Times New Roman" w:hAnsi="Times New Roman" w:cs="Times New Roman"/>
          <w:bCs/>
          <w:color w:val="000000"/>
          <w:sz w:val="24"/>
          <w:szCs w:val="24"/>
        </w:rPr>
        <w:t>ерновые хозяйства  должны одновременно  заниматься и животноводческим хозяйством, разводить скот.</w:t>
      </w:r>
      <w:r w:rsidRPr="00B93F05">
        <w:rPr>
          <w:rFonts w:ascii="Times New Roman" w:eastAsia="Times New Roman" w:hAnsi="Times New Roman" w:cs="Times New Roman"/>
          <w:color w:val="000000"/>
          <w:sz w:val="24"/>
          <w:szCs w:val="24"/>
        </w:rPr>
        <w:t> </w:t>
      </w:r>
    </w:p>
    <w:p w:rsidR="00095DAE" w:rsidRPr="00B93F05" w:rsidRDefault="00095DAE" w:rsidP="00095DAE">
      <w:pPr>
        <w:ind w:firstLine="680"/>
        <w:rPr>
          <w:rFonts w:ascii="Times New Roman" w:eastAsia="Times New Roman" w:hAnsi="Times New Roman" w:cs="Times New Roman"/>
          <w:b/>
          <w:bCs/>
          <w:color w:val="000000"/>
          <w:sz w:val="24"/>
          <w:szCs w:val="24"/>
        </w:rPr>
      </w:pPr>
      <w:r w:rsidRPr="00B93F05">
        <w:rPr>
          <w:rFonts w:ascii="Times New Roman" w:eastAsia="Times New Roman" w:hAnsi="Times New Roman" w:cs="Times New Roman"/>
          <w:bCs/>
          <w:color w:val="000000"/>
          <w:sz w:val="24"/>
          <w:szCs w:val="24"/>
        </w:rPr>
        <w:t>Важная проблема — миграция населения в города</w:t>
      </w:r>
      <w:r w:rsidRPr="00B93F05">
        <w:rPr>
          <w:rFonts w:ascii="Times New Roman" w:eastAsia="Times New Roman" w:hAnsi="Times New Roman" w:cs="Times New Roman"/>
          <w:color w:val="000000"/>
          <w:sz w:val="24"/>
          <w:szCs w:val="24"/>
        </w:rPr>
        <w:t>. Производство уменьшается,  а перерабатывающая промышленность недополучает сырье. М</w:t>
      </w:r>
      <w:r w:rsidRPr="00B93F05">
        <w:rPr>
          <w:rFonts w:ascii="Times New Roman" w:eastAsia="Times New Roman" w:hAnsi="Times New Roman" w:cs="Times New Roman"/>
          <w:bCs/>
          <w:color w:val="000000"/>
          <w:sz w:val="24"/>
          <w:szCs w:val="24"/>
        </w:rPr>
        <w:t xml:space="preserve">алое количество рабочих занимается в агросекторе.  </w:t>
      </w:r>
      <w:r w:rsidRPr="00B93F05">
        <w:rPr>
          <w:rFonts w:ascii="Times New Roman" w:eastAsia="Times New Roman" w:hAnsi="Times New Roman" w:cs="Times New Roman"/>
          <w:color w:val="000000"/>
          <w:sz w:val="24"/>
          <w:szCs w:val="24"/>
        </w:rPr>
        <w:t>Все это привело к тому, что </w:t>
      </w:r>
      <w:r w:rsidRPr="00B93F05">
        <w:rPr>
          <w:rFonts w:ascii="Times New Roman" w:eastAsia="Times New Roman" w:hAnsi="Times New Roman" w:cs="Times New Roman"/>
          <w:bCs/>
          <w:color w:val="000000"/>
          <w:sz w:val="24"/>
          <w:szCs w:val="24"/>
        </w:rPr>
        <w:t>импорт сельхозпродукции за рассматриваемые периоды  имеет тенденцию к росту.</w:t>
      </w:r>
    </w:p>
    <w:p w:rsidR="00095DAE" w:rsidRPr="00B93F05" w:rsidRDefault="00095DAE" w:rsidP="00095DAE">
      <w:pPr>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Экономике сельского  хозяйства необходимо  сделать качественный прорыв по вопросам технологической модернизации. Одним из них выступает </w:t>
      </w:r>
    </w:p>
    <w:p w:rsidR="00095DAE" w:rsidRPr="00B93F05" w:rsidRDefault="00095DAE" w:rsidP="00095DAE">
      <w:pPr>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lastRenderedPageBreak/>
        <w:t>внедрение системы логистики в сельскохозяйственную отрасль. Отметим, что на рост цены оказывают  достаточно высокие транспортные расходы. Сумма денег, используемая на реализацию быстрой поставки свежих продуктов питания, значительная для небольших фермерских хозяйств,  что не в состоянии покупать специализированный транспорт. Крупные агрохолдинги, которые могут себе позволить приобретать специализированный транспорт, однако они  не  могут использовать транспорт эффективно из-за нехватки высококвалифицированных кадров по логистике.  </w:t>
      </w:r>
    </w:p>
    <w:p w:rsidR="00095DAE" w:rsidRPr="00B93F05" w:rsidRDefault="00095DAE" w:rsidP="00095DAE">
      <w:pP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В экономике сельского хозяйства Жамбылской области наблюдаются следующие тенденции: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1. снижение  нормы субсидирования производства пшеницы. Наряду с ними растут нормативы субсидий для других приоритетных культур.</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2. сокращение площади пшеницы и расширение  площади зернофуражных, бобовых, масличных и кормовых культур.</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3.   совершенствование механизмы рационального использования земель.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В результате  реализованных мер по диверсификации объемов  возрастающей государственной поддержки:</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   снижается   монокультурность пшеницы, посевные площади которой  имеют тенденции к снижению;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осуществляется  сбалансированность  спрос и предложение на пшеницу;</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исключена потребность в выделении из государственного бюджета средств на субсидирование транспортировки зерна.</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 выравниваются внутренние цены на пшеницу с мировыми, что позволяет снизить отрицательно влиявший фактор, который связан с  расположением сельского хозяйства;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 расширяются посевные площади масличных, зернофуражных, кормовых, овощебахчевых культур и картофеля, что способствует укреплению кормовой базы животноводства, обеспечению сырьем перерабатывающих предприятий.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осуществляются  строительства заводов по переработке масличных культур.</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Импорт продукции агропромышленного комплекса  имеет тенденцию к снижению. Однако потребности в полном объеме  не обеспечены  за счет отечественного производства по следующим товарам: растительному маслу, маслу сливочному,  сахару-песку, сырам и творогам,  колбасным изделиям,  мясу птицы, яблокам, рыбам.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Производительность труда на одного занятого в сельском хозяйстве  имеет тенденцию к росту. В растениеводстве  наблюдаются  результаты структурной и технологической диверсификации.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Существуют   сдерживающие факторы, которые связаны  с относительно малым объемом  инвестиций в сельское хозяйство. Незначительный объем притока инвестиций проявляется в:</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технической оснащенности отрасли; парк сельскохозяйственной техники изношен.</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интенсификации земледелия; Отстает работа по повышению плодородия почв, применению удобрений;</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реализации генетического потенциал  сельхозживотных;  Доля племенного поголовья КРС в общем стаде  низка;</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низкой продуктивности сельхозживотных.</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sz w:val="24"/>
          <w:szCs w:val="24"/>
        </w:rPr>
      </w:pPr>
      <w:r w:rsidRPr="00B93F05">
        <w:rPr>
          <w:rFonts w:ascii="Times New Roman" w:eastAsia="Times New Roman" w:hAnsi="Times New Roman" w:cs="Times New Roman"/>
          <w:color w:val="000000"/>
          <w:sz w:val="24"/>
          <w:szCs w:val="24"/>
        </w:rPr>
        <w:lastRenderedPageBreak/>
        <w:t>Основным источником развития сельского хозяйства является инвестиция.</w:t>
      </w:r>
      <w:r w:rsidRPr="00B93F05">
        <w:rPr>
          <w:rFonts w:ascii="Times New Roman" w:eastAsia="Times New Roman" w:hAnsi="Times New Roman" w:cs="Times New Roman"/>
          <w:sz w:val="24"/>
          <w:szCs w:val="24"/>
        </w:rPr>
        <w:t>Она должна быть направлена на обновление и расширение  основного капитала,  на увеличение материальных оборотных средств, выступает как импульс в  развитии экономики. Именно инвестиция определяет внедрение в экономику инновации, и тем самым  способствует повышению уровня развития экономики сельского хозяйства.   При этом она   улучшает все параметры и показатели экономики сельского хозяйства.</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 xml:space="preserve">Инвестиция в основном  используется для  решения следующих  основных задач: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color w:val="242424"/>
          <w:sz w:val="24"/>
          <w:szCs w:val="24"/>
        </w:rPr>
        <w:t xml:space="preserve">наращивания объема  производства  продукции;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color w:val="242424"/>
          <w:sz w:val="24"/>
          <w:szCs w:val="24"/>
        </w:rPr>
        <w:t xml:space="preserve">обновления и расширения основного капитала;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color w:val="242424"/>
          <w:sz w:val="24"/>
          <w:szCs w:val="24"/>
        </w:rPr>
        <w:t xml:space="preserve">снижения себестоимости производства продукции;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color w:val="242424"/>
          <w:sz w:val="24"/>
          <w:szCs w:val="24"/>
        </w:rPr>
        <w:t xml:space="preserve"> внедрения в производство новой техники и технологии;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bCs/>
          <w:color w:val="242424"/>
          <w:sz w:val="24"/>
          <w:szCs w:val="24"/>
        </w:rPr>
        <w:t xml:space="preserve">улучшения качества и обеспечения конкурентоспособности  сельскохозяйственной продукции;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242424"/>
          <w:sz w:val="24"/>
          <w:szCs w:val="24"/>
        </w:rPr>
      </w:pPr>
      <w:r w:rsidRPr="00B93F05">
        <w:rPr>
          <w:rFonts w:ascii="Times New Roman" w:eastAsia="Times New Roman" w:hAnsi="Times New Roman" w:cs="Times New Roman"/>
          <w:bCs/>
          <w:color w:val="242424"/>
          <w:sz w:val="24"/>
          <w:szCs w:val="24"/>
        </w:rPr>
        <w:t xml:space="preserve">укрепления материально- технической базы экономики сельского хозяйства; </w:t>
      </w:r>
    </w:p>
    <w:p w:rsidR="00095DAE" w:rsidRPr="00B93F05" w:rsidRDefault="00095DAE" w:rsidP="00095DAE">
      <w:pPr>
        <w:pBdr>
          <w:bottom w:val="single" w:sz="6" w:space="30" w:color="FFFFFF"/>
        </w:pBdr>
        <w:shd w:val="clear" w:color="auto" w:fill="FFFFFF"/>
        <w:ind w:firstLine="680"/>
        <w:rPr>
          <w:rFonts w:ascii="Times New Roman" w:eastAsiaTheme="majorEastAsia" w:hAnsi="Times New Roman" w:cs="Times New Roman"/>
          <w:b/>
          <w:bCs/>
          <w:color w:val="4F81BD" w:themeColor="accent1"/>
          <w:sz w:val="24"/>
          <w:szCs w:val="24"/>
        </w:rPr>
      </w:pPr>
      <w:r w:rsidRPr="00B93F05">
        <w:rPr>
          <w:rFonts w:ascii="Times New Roman" w:eastAsia="Times New Roman" w:hAnsi="Times New Roman" w:cs="Times New Roman"/>
          <w:bCs/>
          <w:color w:val="242424"/>
          <w:sz w:val="24"/>
          <w:szCs w:val="24"/>
        </w:rPr>
        <w:t xml:space="preserve"> увеличения и улучшения структуры экспорта и импорта</w:t>
      </w:r>
      <w:r w:rsidRPr="00B93F05">
        <w:rPr>
          <w:rFonts w:ascii="Times New Roman" w:eastAsiaTheme="majorEastAsia" w:hAnsi="Times New Roman" w:cs="Times New Roman"/>
          <w:b/>
          <w:bCs/>
          <w:color w:val="4F81BD" w:themeColor="accent1"/>
          <w:sz w:val="24"/>
          <w:szCs w:val="24"/>
        </w:rPr>
        <w:t>.</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hAnsi="Times New Roman" w:cs="Times New Roman"/>
          <w:sz w:val="24"/>
          <w:szCs w:val="24"/>
        </w:rPr>
        <w:t xml:space="preserve">Стратегия развития экономики  сельского хозяйства  состоит в том, что необходимо активно внедрять в экономику инновации, не расширяя относительно  основной капитал, то есть  интенсивно его обновлять для освоения новой технологии.  При этом использование обновленного основного капитала позволяет производить новую продукцию, имеющую конкурентоспособность на рынке товаров.   В результате чего будут решены следующие проблемы: 1)наращивания экспорта  товаров; 2) относительного снижения объема импорта продукций,  то есть замены  импортной продукции отечественными  конкурентоспособными товарами; 3) увеличения объемов материальных оборотных средств, то  есть произойдут насыщения  внутреннего рынка отечественной конкурентоспособной продукцией. </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r w:rsidRPr="00B93F05">
        <w:rPr>
          <w:rFonts w:ascii="Times New Roman" w:eastAsia="Times New Roman" w:hAnsi="Times New Roman" w:cs="Times New Roman"/>
          <w:color w:val="000000"/>
          <w:sz w:val="24"/>
          <w:szCs w:val="24"/>
        </w:rPr>
        <w:t>Неполная загруженность перерабатывающих предприятий  произошла из-за отсутствия рынка сбыта отечественной продукции. На внутреннем рынке импортной плодоовощной продукции по цене ниже, чем отечественное производство.В целях достижения запланированных показателей, необходимо обеспечить полное финансирование Программы «Агробизнес-2020».</w:t>
      </w:r>
    </w:p>
    <w:p w:rsidR="00095DAE" w:rsidRPr="00B93F05" w:rsidRDefault="00095DAE" w:rsidP="00095DAE">
      <w:pPr>
        <w:pBdr>
          <w:bottom w:val="single" w:sz="6" w:space="30" w:color="FFFFFF"/>
        </w:pBdr>
        <w:shd w:val="clear" w:color="auto" w:fill="FFFFFF"/>
        <w:ind w:firstLine="680"/>
        <w:rPr>
          <w:rFonts w:ascii="Times New Roman" w:eastAsia="Times New Roman" w:hAnsi="Times New Roman" w:cs="Times New Roman"/>
          <w:color w:val="000000"/>
          <w:sz w:val="24"/>
          <w:szCs w:val="24"/>
        </w:rPr>
      </w:pPr>
    </w:p>
    <w:p w:rsidR="00095DAE" w:rsidRPr="00B93F05" w:rsidRDefault="00095DAE" w:rsidP="00095DAE">
      <w:pPr>
        <w:pBdr>
          <w:bottom w:val="single" w:sz="6" w:space="30" w:color="FFFFFF"/>
        </w:pBdr>
        <w:shd w:val="clear" w:color="auto" w:fill="FFFFFF"/>
        <w:ind w:firstLine="680"/>
        <w:jc w:val="center"/>
        <w:rPr>
          <w:rFonts w:ascii="Times New Roman" w:hAnsi="Times New Roman" w:cs="Times New Roman"/>
          <w:b/>
          <w:sz w:val="24"/>
          <w:szCs w:val="24"/>
          <w:lang w:val="kk-KZ"/>
        </w:rPr>
      </w:pPr>
      <w:r w:rsidRPr="00B93F05">
        <w:rPr>
          <w:rFonts w:ascii="Times New Roman" w:hAnsi="Times New Roman" w:cs="Times New Roman"/>
          <w:b/>
          <w:sz w:val="24"/>
          <w:szCs w:val="24"/>
        </w:rPr>
        <w:t xml:space="preserve">Список </w:t>
      </w:r>
      <w:r w:rsidRPr="00B93F05">
        <w:rPr>
          <w:rFonts w:ascii="Times New Roman" w:hAnsi="Times New Roman" w:cs="Times New Roman"/>
          <w:b/>
          <w:sz w:val="24"/>
          <w:szCs w:val="24"/>
          <w:lang w:val="kk-KZ"/>
        </w:rPr>
        <w:t>литературы:</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1. Назарбаев н. А. Послание Президента Республики Казахстан народу Казахстана «Социально-экономическая модернизация - главный вектор развития Казахстана» от 27 января 2012 года</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2. Аналитическая записка к операционному отчету за 2013 год о мониторинге стратегического плана Министерства сельского хозяйства Республики Казахстан на 2011-2015 годы / www.mgov.kz; Дарибаева А., Шуленбаева Ф., Жолмуханова А. Актуальные проблемы развития страхования в сельском хозяйстве Казахстана // Актуальные проблемы экономики. -9 (135), 2012 .-- S.284-291.</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3. Проблемы агропромышленного комплекса Казахстана: и все еще есть // Информационно-аналитический центр. http://www.ia-centr.ru. 08/25/2014.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4. Министерство сельского хозяйства совершенствует механизм субсидирования сельхозтоваропроизводителей / Официальный интернет-ресурс Министерства сельского хозяйства Республики Казахстан. http://mgov.kz. 09/23/2014.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lastRenderedPageBreak/>
        <w:t>5. Операция - сотрудничество / http://expertonline.kz. 03.03.2014.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6. Транспортная логистика - главная проблема экспортеров в Центральной Азии - USAID / http://www.newskaz.ru. 02/11/2014.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7. Встреча с членами фракций политических партий в Государственной Думе / http://www.kremlin.ru. 08/14/2014.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 xml:space="preserve">8. Занятая молодежь в Республике Казахстан (в возрасте 15-28 лет) по видам экономической деятельности на 2010-2013 годы. Официальная статистика Министерства национальной экономики Республики Казахстан. Комитет статистики. </w:t>
      </w:r>
      <w:hyperlink r:id="rId416" w:history="1">
        <w:r w:rsidRPr="00B93F05">
          <w:rPr>
            <w:rStyle w:val="aff1"/>
            <w:rFonts w:ascii="Times New Roman" w:hAnsi="Times New Roman" w:cs="Times New Roman"/>
            <w:sz w:val="24"/>
            <w:szCs w:val="24"/>
          </w:rPr>
          <w:t>http://www.stat.gov.kz</w:t>
        </w:r>
      </w:hyperlink>
      <w:r w:rsidRPr="00B93F05">
        <w:rPr>
          <w:rFonts w:ascii="Times New Roman" w:hAnsi="Times New Roman" w:cs="Times New Roman"/>
          <w:sz w:val="24"/>
          <w:szCs w:val="24"/>
        </w:rPr>
        <w:t>.</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9. В Казахстане ощущается нехватка специалистов / http://24.kz. 09/26/2014.</w:t>
      </w:r>
    </w:p>
    <w:p w:rsidR="00095DAE" w:rsidRPr="00B93F05" w:rsidRDefault="00095DAE" w:rsidP="00095DAE">
      <w:pPr>
        <w:pBdr>
          <w:bottom w:val="single" w:sz="6" w:space="30" w:color="FFFFFF"/>
        </w:pBdr>
        <w:shd w:val="clear" w:color="auto" w:fill="FFFFFF"/>
        <w:ind w:firstLine="680"/>
        <w:rPr>
          <w:rFonts w:ascii="Times New Roman" w:hAnsi="Times New Roman" w:cs="Times New Roman"/>
          <w:sz w:val="24"/>
          <w:szCs w:val="24"/>
        </w:rPr>
      </w:pPr>
      <w:r w:rsidRPr="00B93F05">
        <w:rPr>
          <w:rFonts w:ascii="Times New Roman" w:hAnsi="Times New Roman" w:cs="Times New Roman"/>
          <w:sz w:val="24"/>
          <w:szCs w:val="24"/>
        </w:rPr>
        <w:t>10. Алияров Е.К. СМИ и политика: Учебник: курс лекций. - Алматы: ВедаПресс, 2011. -212с.</w:t>
      </w:r>
    </w:p>
    <w:p w:rsidR="00095DAE" w:rsidRDefault="00095DAE" w:rsidP="00095DAE">
      <w:pPr>
        <w:pBdr>
          <w:bottom w:val="single" w:sz="6" w:space="30" w:color="FFFFFF"/>
        </w:pBdr>
        <w:shd w:val="clear" w:color="auto" w:fill="FFFFFF"/>
        <w:ind w:firstLine="680"/>
        <w:rPr>
          <w:rFonts w:ascii="Times New Roman" w:hAnsi="Times New Roman" w:cs="Times New Roman"/>
          <w:sz w:val="24"/>
          <w:szCs w:val="24"/>
          <w:lang w:val="kk-KZ"/>
        </w:rPr>
      </w:pPr>
      <w:r w:rsidRPr="00B93F05">
        <w:rPr>
          <w:rFonts w:ascii="Times New Roman" w:hAnsi="Times New Roman" w:cs="Times New Roman"/>
          <w:sz w:val="24"/>
          <w:szCs w:val="24"/>
        </w:rPr>
        <w:t>11. Засурский И.И. СМИ и политика в России в девяностые годы // Российский журнал (www.russ.ru). 12/14/2000.</w:t>
      </w:r>
    </w:p>
    <w:p w:rsidR="00095DAE" w:rsidRDefault="00095DAE" w:rsidP="00095DAE">
      <w:pPr>
        <w:pBdr>
          <w:bottom w:val="single" w:sz="6" w:space="30" w:color="FFFFFF"/>
        </w:pBdr>
        <w:shd w:val="clear" w:color="auto" w:fill="FFFFFF"/>
        <w:ind w:firstLine="680"/>
        <w:jc w:val="left"/>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95DAE">
        <w:rPr>
          <w:rFonts w:ascii="Times New Roman" w:hAnsi="Times New Roman" w:cs="Times New Roman"/>
          <w:noProof/>
          <w:sz w:val="24"/>
          <w:szCs w:val="24"/>
        </w:rPr>
        <w:drawing>
          <wp:inline distT="0" distB="0" distL="0" distR="0">
            <wp:extent cx="1371600" cy="428625"/>
            <wp:effectExtent l="19050" t="0" r="0" b="0"/>
            <wp:docPr id="465"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095DAE" w:rsidRDefault="00095DAE"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19734B" w:rsidRPr="00116252" w:rsidRDefault="0019734B" w:rsidP="0019734B">
      <w:pPr>
        <w:ind w:firstLine="680"/>
        <w:jc w:val="center"/>
        <w:rPr>
          <w:rFonts w:ascii="Times New Roman" w:hAnsi="Times New Roman" w:cs="Times New Roman"/>
          <w:b/>
          <w:caps/>
          <w:sz w:val="24"/>
          <w:szCs w:val="24"/>
        </w:rPr>
      </w:pPr>
      <w:r w:rsidRPr="00116252">
        <w:rPr>
          <w:rFonts w:ascii="Times New Roman" w:hAnsi="Times New Roman" w:cs="Times New Roman"/>
          <w:b/>
          <w:caps/>
          <w:sz w:val="24"/>
          <w:szCs w:val="24"/>
        </w:rPr>
        <w:t>Анализ показателей экономической эффективности сельского хозяйства в Жамбылской области</w:t>
      </w:r>
    </w:p>
    <w:p w:rsidR="0019734B" w:rsidRPr="00116252" w:rsidRDefault="0019734B" w:rsidP="0019734B">
      <w:pPr>
        <w:ind w:firstLine="680"/>
        <w:rPr>
          <w:rFonts w:ascii="Times New Roman" w:hAnsi="Times New Roman" w:cs="Times New Roman"/>
          <w:b/>
          <w:sz w:val="24"/>
          <w:szCs w:val="24"/>
          <w:lang w:val="kk-KZ"/>
        </w:rPr>
      </w:pPr>
    </w:p>
    <w:p w:rsidR="0019734B" w:rsidRPr="00116252" w:rsidRDefault="0019734B" w:rsidP="0019734B">
      <w:pPr>
        <w:ind w:firstLine="680"/>
        <w:jc w:val="center"/>
        <w:rPr>
          <w:rFonts w:ascii="Times New Roman" w:hAnsi="Times New Roman" w:cs="Times New Roman"/>
          <w:b/>
          <w:sz w:val="24"/>
          <w:szCs w:val="24"/>
          <w:lang w:val="kk-KZ"/>
        </w:rPr>
      </w:pPr>
      <w:r w:rsidRPr="00116252">
        <w:rPr>
          <w:rFonts w:ascii="Times New Roman" w:hAnsi="Times New Roman" w:cs="Times New Roman"/>
          <w:b/>
          <w:sz w:val="24"/>
          <w:szCs w:val="24"/>
          <w:lang w:val="kk-KZ"/>
        </w:rPr>
        <w:t>Мәдибай Ұ.К., Ертаев К.Е.</w:t>
      </w:r>
    </w:p>
    <w:p w:rsidR="0019734B" w:rsidRPr="00116252" w:rsidRDefault="0019734B" w:rsidP="0019734B">
      <w:pPr>
        <w:ind w:firstLine="680"/>
        <w:jc w:val="center"/>
        <w:rPr>
          <w:rFonts w:ascii="Times New Roman" w:hAnsi="Times New Roman" w:cs="Times New Roman"/>
          <w:b/>
          <w:sz w:val="24"/>
          <w:szCs w:val="24"/>
          <w:lang w:val="kk-KZ"/>
        </w:rPr>
      </w:pPr>
      <w:r w:rsidRPr="00116252">
        <w:rPr>
          <w:rFonts w:ascii="Times New Roman" w:hAnsi="Times New Roman" w:cs="Times New Roman"/>
          <w:b/>
          <w:sz w:val="24"/>
          <w:szCs w:val="24"/>
          <w:lang w:val="kk-KZ"/>
        </w:rPr>
        <w:t>Таразский инновационно –гуманитарный университет</w:t>
      </w:r>
    </w:p>
    <w:p w:rsidR="0019734B" w:rsidRPr="00116252" w:rsidRDefault="0019734B" w:rsidP="0019734B">
      <w:pPr>
        <w:ind w:firstLine="680"/>
        <w:rPr>
          <w:rFonts w:ascii="Times New Roman" w:hAnsi="Times New Roman" w:cs="Times New Roman"/>
          <w:b/>
          <w:caps/>
          <w:sz w:val="24"/>
          <w:szCs w:val="24"/>
          <w:lang w:val="kk-KZ"/>
        </w:rPr>
      </w:pPr>
    </w:p>
    <w:p w:rsidR="0019734B" w:rsidRPr="00116252" w:rsidRDefault="0019734B" w:rsidP="0019734B">
      <w:pPr>
        <w:ind w:firstLine="680"/>
        <w:rPr>
          <w:rFonts w:ascii="Times New Roman" w:hAnsi="Times New Roman" w:cs="Times New Roman"/>
          <w:sz w:val="24"/>
          <w:szCs w:val="24"/>
          <w:lang w:val="kk-KZ"/>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Экономическое явление состоит из совокупности  структурных элементов. Уровни развития структурных элементов должны соответствовать друг другу,  так как они взаимозависимы друг от друга, взаимодействуют  друг на друга, и соподчиняются  друг другу.   При этом развитие каждого  входящего в систему  структурного элемента должно   соответствовать друг другу,   способствовать   темпу роста результирующего показателя. </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 xml:space="preserve">Чтобы упорядочить структурные элементы в воспроизводстве необходимо определить роль и место их в  развитии экономики сельского хозяйства. Оно требует обоснования последовательности их размещения в причинно-следственных связях, и их приоритетов в  обеспечении   гармоничного развития экономики сельского хозяйства, и  установления  их двойственности, необходимой для   расчета их экономической эффективности. </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 xml:space="preserve">  Подчеркнем, чторезультаты действия экстенсивных и интенсивных факторов в воспроизводстве  находятся в диалектическом единстве. Результаты действия экстенсивных факторов используются для формирования результатов действия интенсивных факторов. И наоборот. Результаты действия интенсивных факторов ориентируют для формирования результатов действия экстенсивных факторов.   Именно результаты воздействия данных факторов необходимы для разработки, реализации системных мер по обеспечению гармоничного развития экономики сельского хозяйства.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lastRenderedPageBreak/>
        <w:t xml:space="preserve"> На основе данного подхода были разработана система показателей (см. табл. 1).</w:t>
      </w:r>
    </w:p>
    <w:p w:rsidR="0019734B" w:rsidRPr="00116252" w:rsidRDefault="0019734B" w:rsidP="0019734B">
      <w:pPr>
        <w:ind w:firstLine="680"/>
        <w:rPr>
          <w:rFonts w:ascii="Times New Roman" w:hAnsi="Times New Roman" w:cs="Times New Roman"/>
          <w:sz w:val="24"/>
          <w:szCs w:val="24"/>
        </w:rPr>
      </w:pPr>
    </w:p>
    <w:tbl>
      <w:tblPr>
        <w:tblW w:w="9478" w:type="dxa"/>
        <w:tblInd w:w="93" w:type="dxa"/>
        <w:tblLook w:val="04A0"/>
      </w:tblPr>
      <w:tblGrid>
        <w:gridCol w:w="1312"/>
        <w:gridCol w:w="1531"/>
        <w:gridCol w:w="2347"/>
        <w:gridCol w:w="1612"/>
        <w:gridCol w:w="1508"/>
        <w:gridCol w:w="1872"/>
      </w:tblGrid>
      <w:tr w:rsidR="0019734B" w:rsidRPr="00116252" w:rsidTr="0019734B">
        <w:trPr>
          <w:trHeight w:val="930"/>
        </w:trPr>
        <w:tc>
          <w:tcPr>
            <w:tcW w:w="9478" w:type="dxa"/>
            <w:gridSpan w:val="6"/>
            <w:tcBorders>
              <w:top w:val="nil"/>
              <w:left w:val="nil"/>
              <w:bottom w:val="single" w:sz="4" w:space="0" w:color="auto"/>
              <w:right w:val="nil"/>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Таблица 1 - Показатели, характеризующие структурные элементы экономики сельского хозяйства в Жамбылской области</w:t>
            </w:r>
          </w:p>
        </w:tc>
      </w:tr>
      <w:tr w:rsidR="0019734B" w:rsidRPr="00116252" w:rsidTr="0019734B">
        <w:trPr>
          <w:trHeight w:val="1761"/>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Численность занятых, тыс.чел.</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Производительность одного занятого, тыс.тг./чел.</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Посевные площади, приходящие на одного занятого, га./чел.</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Основной капитал, приходящий на 1 га,  тг./га.</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xml:space="preserve">Капиталоотдача основного капитала </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2010</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188</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528,5882979</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2,645212766</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842,2441182</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0,237256952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2011</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192,6</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646,423676</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2,667705088</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985,2257688</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0,245948215</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2012</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194,7</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676,8823832</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2,708269132</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1130,08534</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0,221161817</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2013</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852,7116625</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2,696774194</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1352,057416</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0,233863521</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2014</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132,1</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1654,637396</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4,394398183</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1519,79845</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0,24775215</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133,2</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1642,090841</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4,406906907</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1381,228279</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0,269772602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2016</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126,3</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1877,005542</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4,668250198</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2022,827341</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0,198770814</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2017</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145,9</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1722,52913</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4,313228239</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2422,084856</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0,164882582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2018</w:t>
            </w:r>
          </w:p>
        </w:tc>
        <w:tc>
          <w:tcPr>
            <w:tcW w:w="138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142,7</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1879,634898</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4,640504555</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2426,043491</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0,166958954</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2019</w:t>
            </w:r>
          </w:p>
        </w:tc>
        <w:tc>
          <w:tcPr>
            <w:tcW w:w="1384"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143,6</w:t>
            </w:r>
          </w:p>
        </w:tc>
        <w:tc>
          <w:tcPr>
            <w:tcW w:w="215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1756,28273</w:t>
            </w:r>
          </w:p>
        </w:tc>
        <w:tc>
          <w:tcPr>
            <w:tcW w:w="161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4,781337047</w:t>
            </w:r>
          </w:p>
        </w:tc>
        <w:tc>
          <w:tcPr>
            <w:tcW w:w="142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2098,942616</w:t>
            </w:r>
          </w:p>
        </w:tc>
        <w:tc>
          <w:tcPr>
            <w:tcW w:w="1704"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0,175002602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Максимум</w:t>
            </w:r>
          </w:p>
        </w:tc>
        <w:tc>
          <w:tcPr>
            <w:tcW w:w="138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2150"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1879,634898</w:t>
            </w:r>
          </w:p>
        </w:tc>
        <w:tc>
          <w:tcPr>
            <w:tcW w:w="1612"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4,781337047</w:t>
            </w:r>
          </w:p>
        </w:tc>
        <w:tc>
          <w:tcPr>
            <w:tcW w:w="142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2426,043491</w:t>
            </w:r>
          </w:p>
        </w:tc>
        <w:tc>
          <w:tcPr>
            <w:tcW w:w="170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0,269772602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Минимум</w:t>
            </w:r>
          </w:p>
        </w:tc>
        <w:tc>
          <w:tcPr>
            <w:tcW w:w="138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126,3</w:t>
            </w:r>
          </w:p>
        </w:tc>
        <w:tc>
          <w:tcPr>
            <w:tcW w:w="2150"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528,5882979</w:t>
            </w:r>
          </w:p>
        </w:tc>
        <w:tc>
          <w:tcPr>
            <w:tcW w:w="1612"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2,645212766</w:t>
            </w:r>
          </w:p>
        </w:tc>
        <w:tc>
          <w:tcPr>
            <w:tcW w:w="142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842,2441182</w:t>
            </w:r>
          </w:p>
        </w:tc>
        <w:tc>
          <w:tcPr>
            <w:tcW w:w="170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0,164882582</w:t>
            </w:r>
          </w:p>
        </w:tc>
      </w:tr>
      <w:tr w:rsidR="0019734B" w:rsidRPr="00116252" w:rsidTr="0019734B">
        <w:trPr>
          <w:trHeight w:val="300"/>
        </w:trPr>
        <w:tc>
          <w:tcPr>
            <w:tcW w:w="1204"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Размах</w:t>
            </w:r>
          </w:p>
        </w:tc>
        <w:tc>
          <w:tcPr>
            <w:tcW w:w="138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75,2</w:t>
            </w:r>
          </w:p>
        </w:tc>
        <w:tc>
          <w:tcPr>
            <w:tcW w:w="2150" w:type="dxa"/>
            <w:tcBorders>
              <w:top w:val="nil"/>
              <w:left w:val="nil"/>
              <w:bottom w:val="single" w:sz="4" w:space="0" w:color="auto"/>
              <w:right w:val="single" w:sz="4" w:space="0" w:color="auto"/>
            </w:tcBorders>
            <w:shd w:val="clear" w:color="000000" w:fill="FFFF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1351,046601</w:t>
            </w:r>
          </w:p>
        </w:tc>
        <w:tc>
          <w:tcPr>
            <w:tcW w:w="1612" w:type="dxa"/>
            <w:tcBorders>
              <w:top w:val="nil"/>
              <w:left w:val="nil"/>
              <w:bottom w:val="single" w:sz="4" w:space="0" w:color="auto"/>
              <w:right w:val="single" w:sz="4" w:space="0" w:color="auto"/>
            </w:tcBorders>
            <w:shd w:val="clear" w:color="000000" w:fill="FFFF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2,136124281</w:t>
            </w:r>
          </w:p>
        </w:tc>
        <w:tc>
          <w:tcPr>
            <w:tcW w:w="1424" w:type="dxa"/>
            <w:tcBorders>
              <w:top w:val="nil"/>
              <w:left w:val="nil"/>
              <w:bottom w:val="single" w:sz="4" w:space="0" w:color="auto"/>
              <w:right w:val="single" w:sz="4" w:space="0" w:color="auto"/>
            </w:tcBorders>
            <w:shd w:val="clear" w:color="000000" w:fill="FFFF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1583,799373</w:t>
            </w:r>
          </w:p>
        </w:tc>
        <w:tc>
          <w:tcPr>
            <w:tcW w:w="1704" w:type="dxa"/>
            <w:tcBorders>
              <w:top w:val="nil"/>
              <w:left w:val="nil"/>
              <w:bottom w:val="single" w:sz="4" w:space="0" w:color="auto"/>
              <w:right w:val="single" w:sz="4" w:space="0" w:color="auto"/>
            </w:tcBorders>
            <w:shd w:val="clear" w:color="000000" w:fill="FFFF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0,10489002</w:t>
            </w:r>
          </w:p>
        </w:tc>
      </w:tr>
    </w:tbl>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b/>
          <w:sz w:val="24"/>
          <w:szCs w:val="24"/>
        </w:rPr>
        <w:t>Численность занятых и посевные площади.</w:t>
      </w:r>
      <w:r w:rsidRPr="00116252">
        <w:rPr>
          <w:rFonts w:ascii="Times New Roman" w:hAnsi="Times New Roman" w:cs="Times New Roman"/>
          <w:sz w:val="24"/>
          <w:szCs w:val="24"/>
        </w:rPr>
        <w:t xml:space="preserve"> Эти структурные элементы в воспроизводстве находятся в диалектическом единстве. Рост численности занятых при прочих равных условиях ведет к увеличению посевных площадей, так как растут способности работников к обработке.  Кроме того, рост посевных площадей происходит за счет  увеличения численности занятых. Отметим, что  уровень коэффициента соотношения посевных площадей к численности занятых должен  соответствовать оптимальному  уровню развития экономики сельского хозяйства.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lastRenderedPageBreak/>
        <w:t xml:space="preserve">Если изменения численности занятых в экономике сельского хозяйства является динамика экстенсивных факторов, то  изменения коэффициента соотношения посевных площадей  кчисленности занятых –  динамика интенсивных факторов. Эти факторы влияют на изменения  посевных площадей.  В росте посевных площадей отражаются результаты  роста производственного потенциала в экономике сельского хозяйства.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Рассмотрим  результаты влияния  каждого из них на изменения посевных площадей. Результат влияния экстенсивных факторов на изменения посевных площадей определяется по следующей формуле: </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П</w:t>
      </w:r>
      <m:oMath>
        <m:r>
          <w:rPr>
            <w:rFonts w:ascii="Times New Roman" w:hAnsi="Times New Roman" w:cs="Times New Roman"/>
            <w:sz w:val="24"/>
            <w:szCs w:val="24"/>
          </w:rPr>
          <m:t>э</m:t>
        </m:r>
        <m:r>
          <w:rPr>
            <w:rFonts w:ascii="Cambria Math"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Чо-Чб</m:t>
            </m:r>
          </m:e>
        </m:d>
        <m:r>
          <w:rPr>
            <w:rFonts w:ascii="Times New Roman" w:hAnsi="Cambria Math" w:cs="Times New Roman"/>
            <w:sz w:val="24"/>
            <w:szCs w:val="24"/>
          </w:rPr>
          <m:t>*</m:t>
        </m:r>
        <m:r>
          <w:rPr>
            <w:rFonts w:ascii="Times New Roman" w:hAnsi="Times New Roman" w:cs="Times New Roman"/>
            <w:sz w:val="24"/>
            <w:szCs w:val="24"/>
          </w:rPr>
          <m:t>ПЗб</m:t>
        </m:r>
      </m:oMath>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где: Пэ- прирост  посевных площадей  за счет влияния экстенсивных факторов, тыс.га.;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Чо, Чб– численности занятых    за отчетный и базисный периоды, тыс. чел.;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ПЗо, ПЗб–  коэффициенты соотношения посевных площадей к численности занятых  за отчетный  и  базисный периоды, га/чел.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Результат влияния интенсивных факторов на изменения посевных площадей   определяется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Пи</m:t>
          </m:r>
          <m:r>
            <w:rPr>
              <w:rFonts w:ascii="Cambria Math" w:hAnsi="Times New Roman" w:cs="Times New Roman"/>
              <w:sz w:val="24"/>
              <w:szCs w:val="24"/>
            </w:rPr>
            <m:t>=</m:t>
          </m:r>
          <m:r>
            <w:rPr>
              <w:rFonts w:ascii="Times New Roman" w:hAnsi="Times New Roman" w:cs="Times New Roman"/>
              <w:sz w:val="24"/>
              <w:szCs w:val="24"/>
            </w:rPr>
            <m:t>Чо</m:t>
          </m:r>
          <m: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ПЗо-ПЗб</m:t>
          </m:r>
          <m:r>
            <w:rPr>
              <w:rFonts w:ascii="Cambria Math" w:hAnsi="Times New Roman" w:cs="Times New Roman"/>
              <w:sz w:val="24"/>
              <w:szCs w:val="24"/>
            </w:rPr>
            <m:t>)</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Пи - прирост  посевных площадей за счет влияния интенсивных факторов, тыс.га.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Существует баланс в приросте посевных площадей, который рассчитывается по следующей формуле: </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По</m:t>
          </m:r>
          <m:r>
            <w:rPr>
              <w:rFonts w:ascii="Cambria Math" w:hAnsi="Times New Roman" w:cs="Times New Roman"/>
              <w:sz w:val="24"/>
              <w:szCs w:val="24"/>
            </w:rPr>
            <m:t>=</m:t>
          </m:r>
          <m:r>
            <w:rPr>
              <w:rFonts w:ascii="Times New Roman" w:hAnsi="Times New Roman" w:cs="Times New Roman"/>
              <w:sz w:val="24"/>
              <w:szCs w:val="24"/>
            </w:rPr>
            <m:t>Пэ</m:t>
          </m:r>
          <m:r>
            <w:rPr>
              <w:rFonts w:ascii="Cambria Math" w:hAnsi="Times New Roman" w:cs="Times New Roman"/>
              <w:sz w:val="24"/>
              <w:szCs w:val="24"/>
            </w:rPr>
            <m:t>+</m:t>
          </m:r>
          <m:r>
            <w:rPr>
              <w:rFonts w:ascii="Times New Roman" w:hAnsi="Times New Roman" w:cs="Times New Roman"/>
              <w:sz w:val="24"/>
              <w:szCs w:val="24"/>
            </w:rPr>
            <m:t>Пи</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По –  общий прирост посевных площадей, тыс. га.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Рассмотрим результаты факторного анализаформирования производственного потенциала</w:t>
      </w:r>
      <w:r w:rsidRPr="00116252">
        <w:rPr>
          <w:rFonts w:ascii="Times New Roman" w:eastAsia="Times New Roman" w:hAnsi="Times New Roman" w:cs="Times New Roman"/>
          <w:color w:val="000000"/>
          <w:sz w:val="24"/>
          <w:szCs w:val="24"/>
        </w:rPr>
        <w:t xml:space="preserve"> в экономике сельского хозяйства. </w:t>
      </w:r>
      <w:r w:rsidRPr="00116252">
        <w:rPr>
          <w:rFonts w:ascii="Times New Roman" w:hAnsi="Times New Roman" w:cs="Times New Roman"/>
          <w:sz w:val="24"/>
          <w:szCs w:val="24"/>
        </w:rPr>
        <w:t>(см.табл. 2 )</w:t>
      </w:r>
    </w:p>
    <w:p w:rsidR="0019734B" w:rsidRPr="00116252" w:rsidRDefault="0019734B" w:rsidP="0019734B">
      <w:pPr>
        <w:ind w:firstLine="680"/>
        <w:rPr>
          <w:rFonts w:ascii="Times New Roman" w:hAnsi="Times New Roman" w:cs="Times New Roman"/>
          <w:sz w:val="24"/>
          <w:szCs w:val="24"/>
        </w:rPr>
      </w:pPr>
    </w:p>
    <w:tbl>
      <w:tblPr>
        <w:tblW w:w="0" w:type="auto"/>
        <w:tblInd w:w="-318" w:type="dxa"/>
        <w:tblLayout w:type="fixed"/>
        <w:tblLook w:val="04A0"/>
      </w:tblPr>
      <w:tblGrid>
        <w:gridCol w:w="1277"/>
        <w:gridCol w:w="1091"/>
        <w:gridCol w:w="1177"/>
        <w:gridCol w:w="1298"/>
        <w:gridCol w:w="1081"/>
        <w:gridCol w:w="1359"/>
        <w:gridCol w:w="1303"/>
        <w:gridCol w:w="1303"/>
      </w:tblGrid>
      <w:tr w:rsidR="0019734B" w:rsidRPr="00116252" w:rsidTr="0019734B">
        <w:trPr>
          <w:trHeight w:val="300"/>
        </w:trPr>
        <w:tc>
          <w:tcPr>
            <w:tcW w:w="9889" w:type="dxa"/>
            <w:gridSpan w:val="8"/>
            <w:tcBorders>
              <w:top w:val="nil"/>
              <w:left w:val="nil"/>
              <w:bottom w:val="single" w:sz="4" w:space="0" w:color="auto"/>
              <w:right w:val="nil"/>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xml:space="preserve">Таблица 2 - Факторный анализ  формирования производственного потенциала </w:t>
            </w:r>
          </w:p>
        </w:tc>
      </w:tr>
      <w:tr w:rsidR="0019734B" w:rsidRPr="00116252" w:rsidTr="0019734B">
        <w:trPr>
          <w:trHeight w:val="18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Численность занятых, тыс.чел.</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Уточненные посевные площади, тыс. га.</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Посевные площади, приходящие на одного занятого, га./чел.</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xml:space="preserve">Прирост посевных площадей, га. </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экстенсивных факторов, га.</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интенсивных факторов, га.</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Доля результатов действия интенсивных факторов в приросте посевнх площадей</w:t>
            </w:r>
          </w:p>
          <w:p w:rsidR="0019734B" w:rsidRPr="00116252" w:rsidRDefault="0019734B" w:rsidP="0019734B">
            <w:pPr>
              <w:jc w:val="center"/>
              <w:rPr>
                <w:rFonts w:ascii="Times New Roman" w:eastAsia="Times New Roman" w:hAnsi="Times New Roman" w:cs="Times New Roman"/>
                <w:color w:val="000000"/>
                <w:sz w:val="24"/>
                <w:szCs w:val="24"/>
              </w:rPr>
            </w:pP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w:t>
            </w:r>
            <w:r w:rsidRPr="00116252">
              <w:rPr>
                <w:rFonts w:ascii="Times New Roman" w:eastAsia="Times New Roman" w:hAnsi="Times New Roman" w:cs="Times New Roman"/>
                <w:color w:val="000000"/>
                <w:sz w:val="24"/>
                <w:szCs w:val="24"/>
              </w:rPr>
              <w:lastRenderedPageBreak/>
              <w:t>10</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1</w:t>
            </w:r>
            <w:r w:rsidRPr="00116252">
              <w:rPr>
                <w:rFonts w:ascii="Times New Roman" w:eastAsia="Times New Roman" w:hAnsi="Times New Roman" w:cs="Times New Roman"/>
                <w:color w:val="000000"/>
                <w:sz w:val="24"/>
                <w:szCs w:val="24"/>
              </w:rPr>
              <w:lastRenderedPageBreak/>
              <w:t>88</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49</w:t>
            </w:r>
            <w:r w:rsidRPr="00116252">
              <w:rPr>
                <w:rFonts w:ascii="Times New Roman" w:eastAsia="Times New Roman" w:hAnsi="Times New Roman" w:cs="Times New Roman"/>
                <w:color w:val="000000"/>
                <w:sz w:val="24"/>
                <w:szCs w:val="24"/>
              </w:rPr>
              <w:lastRenderedPageBreak/>
              <w:t>7,3</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2,6</w:t>
            </w:r>
            <w:r w:rsidRPr="00116252">
              <w:rPr>
                <w:rFonts w:ascii="Times New Roman" w:eastAsia="Times New Roman" w:hAnsi="Times New Roman" w:cs="Times New Roman"/>
                <w:color w:val="000000"/>
                <w:sz w:val="24"/>
                <w:szCs w:val="24"/>
              </w:rPr>
              <w:lastRenderedPageBreak/>
              <w:t>45212766</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 </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303" w:type="dxa"/>
            <w:tcBorders>
              <w:top w:val="nil"/>
              <w:left w:val="nil"/>
              <w:bottom w:val="nil"/>
              <w:right w:val="nil"/>
            </w:tcBorders>
            <w:shd w:val="clear" w:color="000000" w:fill="FF0000"/>
            <w:noWrap/>
            <w:vAlign w:val="bottom"/>
            <w:hideMark/>
          </w:tcPr>
          <w:p w:rsidR="0019734B" w:rsidRPr="00116252" w:rsidRDefault="0019734B" w:rsidP="0019734B">
            <w:pP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2011</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192,6</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513,8</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2,667705088</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16,5</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12,16797872</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4,332021277</w:t>
            </w:r>
          </w:p>
        </w:tc>
        <w:tc>
          <w:tcPr>
            <w:tcW w:w="1303" w:type="dxa"/>
            <w:tcBorders>
              <w:top w:val="single" w:sz="4" w:space="0" w:color="auto"/>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0,262547</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2012</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194,7</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527,3</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2,708269132</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5,602180685</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7,897819315</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0,585024</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2013</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543,4</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2,696774194</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16,1</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18,4162301</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-2,316230098</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-0,14387</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2014</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132,1</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580,5</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4,394398183</w:t>
            </w:r>
          </w:p>
        </w:tc>
        <w:tc>
          <w:tcPr>
            <w:tcW w:w="108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37,1</w:t>
            </w:r>
          </w:p>
        </w:tc>
        <w:tc>
          <w:tcPr>
            <w:tcW w:w="1359"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-187,156129</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224,256129</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6,04464</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133,2</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587</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4,406906907</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6,5</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4,833838002</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1,666161998</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0,256333</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2016</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126,3</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589,6</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4,668250198</w:t>
            </w:r>
          </w:p>
        </w:tc>
        <w:tc>
          <w:tcPr>
            <w:tcW w:w="108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w:t>
            </w:r>
          </w:p>
        </w:tc>
        <w:tc>
          <w:tcPr>
            <w:tcW w:w="1359"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-30,40765766</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33,00765766</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12,69525</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2017</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145,9</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629,3</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4,313228239</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39,7</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91,49770388</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-51,79770388</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-1,30473</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2018</w:t>
            </w:r>
          </w:p>
        </w:tc>
        <w:tc>
          <w:tcPr>
            <w:tcW w:w="1091"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142,7</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662,2</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4,640504555</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32,9</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-13,80233036</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46,70233036</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1,419524</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2019</w:t>
            </w:r>
          </w:p>
        </w:tc>
        <w:tc>
          <w:tcPr>
            <w:tcW w:w="1091"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143,6</w:t>
            </w:r>
          </w:p>
        </w:tc>
        <w:tc>
          <w:tcPr>
            <w:tcW w:w="117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686,6</w:t>
            </w:r>
          </w:p>
        </w:tc>
        <w:tc>
          <w:tcPr>
            <w:tcW w:w="129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4,781337047</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24,4</w:t>
            </w:r>
          </w:p>
        </w:tc>
        <w:tc>
          <w:tcPr>
            <w:tcW w:w="1359"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4,1764541</w:t>
            </w:r>
          </w:p>
        </w:tc>
        <w:tc>
          <w:tcPr>
            <w:tcW w:w="1303"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20,2235459</w:t>
            </w:r>
          </w:p>
        </w:tc>
        <w:tc>
          <w:tcPr>
            <w:tcW w:w="13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0,828834</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Сумма</w:t>
            </w:r>
          </w:p>
        </w:tc>
        <w:tc>
          <w:tcPr>
            <w:tcW w:w="109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77"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298"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8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189,3</w:t>
            </w:r>
          </w:p>
        </w:tc>
        <w:tc>
          <w:tcPr>
            <w:tcW w:w="1359"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-94,67173157</w:t>
            </w:r>
          </w:p>
        </w:tc>
        <w:tc>
          <w:tcPr>
            <w:tcW w:w="130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283,9717316</w:t>
            </w:r>
          </w:p>
        </w:tc>
        <w:tc>
          <w:tcPr>
            <w:tcW w:w="1303" w:type="dxa"/>
            <w:tcBorders>
              <w:top w:val="nil"/>
              <w:left w:val="nil"/>
              <w:bottom w:val="nil"/>
              <w:right w:val="nil"/>
            </w:tcBorders>
            <w:shd w:val="clear" w:color="000000" w:fill="FF0000"/>
            <w:noWrap/>
            <w:vAlign w:val="bottom"/>
            <w:hideMark/>
          </w:tcPr>
          <w:p w:rsidR="0019734B" w:rsidRPr="00116252" w:rsidRDefault="0019734B" w:rsidP="0019734B">
            <w:pP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Максимум</w:t>
            </w:r>
          </w:p>
        </w:tc>
        <w:tc>
          <w:tcPr>
            <w:tcW w:w="109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7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29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8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39,7</w:t>
            </w:r>
          </w:p>
        </w:tc>
        <w:tc>
          <w:tcPr>
            <w:tcW w:w="1359"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91,49770388</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224,256129</w:t>
            </w:r>
          </w:p>
        </w:tc>
        <w:tc>
          <w:tcPr>
            <w:tcW w:w="1303" w:type="dxa"/>
            <w:tcBorders>
              <w:top w:val="single" w:sz="4" w:space="0" w:color="auto"/>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12,69525</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Минимум</w:t>
            </w:r>
          </w:p>
        </w:tc>
        <w:tc>
          <w:tcPr>
            <w:tcW w:w="109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7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29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8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w:t>
            </w:r>
          </w:p>
        </w:tc>
        <w:tc>
          <w:tcPr>
            <w:tcW w:w="1359"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-187,156129</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-51,79770388</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-1,30473</w:t>
            </w:r>
          </w:p>
        </w:tc>
      </w:tr>
      <w:tr w:rsidR="0019734B" w:rsidRPr="00116252" w:rsidTr="0019734B">
        <w:trPr>
          <w:trHeight w:val="300"/>
        </w:trPr>
        <w:tc>
          <w:tcPr>
            <w:tcW w:w="1277"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Размах</w:t>
            </w:r>
          </w:p>
        </w:tc>
        <w:tc>
          <w:tcPr>
            <w:tcW w:w="109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7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29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8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37,1</w:t>
            </w:r>
          </w:p>
        </w:tc>
        <w:tc>
          <w:tcPr>
            <w:tcW w:w="1359"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278,6538329</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276,0538329</w:t>
            </w:r>
          </w:p>
        </w:tc>
        <w:tc>
          <w:tcPr>
            <w:tcW w:w="13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13,99998</w:t>
            </w:r>
          </w:p>
        </w:tc>
      </w:tr>
    </w:tbl>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По результатам факторного анализа (см.  табл. 2)   скажем, что   численность занятых в основном имеет тенденцию к снижению, а посевные площади - тенденции к росту, а коэффициент соотношения  </w:t>
      </w:r>
      <w:r w:rsidRPr="00116252">
        <w:rPr>
          <w:rFonts w:ascii="Times New Roman" w:eastAsia="Times New Roman" w:hAnsi="Times New Roman" w:cs="Times New Roman"/>
          <w:color w:val="000000"/>
          <w:sz w:val="24"/>
          <w:szCs w:val="24"/>
        </w:rPr>
        <w:t>посевных площадей, приходящих на одного занятого,</w:t>
      </w:r>
      <w:r w:rsidRPr="00116252">
        <w:rPr>
          <w:rFonts w:ascii="Times New Roman" w:hAnsi="Times New Roman" w:cs="Times New Roman"/>
          <w:sz w:val="24"/>
          <w:szCs w:val="24"/>
        </w:rPr>
        <w:t xml:space="preserve"> изменяется волнообразно и в целом имеет тенденцию к росту.  Результаты действия экстенсивных факторов на прирост   посевных площадей  снижаются волнообразно, а результаты действия интенсивных факторов на прирост посевных площадей  растут волнообразно. Коэффициент соотношения посевных площадей к численности занятых в целом растет. Отметим, что </w:t>
      </w:r>
      <w:r w:rsidRPr="00116252">
        <w:rPr>
          <w:rFonts w:ascii="Times New Roman" w:eastAsia="Times New Roman" w:hAnsi="Times New Roman" w:cs="Times New Roman"/>
          <w:color w:val="000000"/>
          <w:sz w:val="24"/>
          <w:szCs w:val="24"/>
        </w:rPr>
        <w:t xml:space="preserve">доля результата действия интенсивных факторов в приросте  </w:t>
      </w:r>
      <w:r w:rsidRPr="00116252">
        <w:rPr>
          <w:rFonts w:ascii="Times New Roman" w:hAnsi="Times New Roman" w:cs="Times New Roman"/>
          <w:sz w:val="24"/>
          <w:szCs w:val="24"/>
        </w:rPr>
        <w:t xml:space="preserve">посевных площадей </w:t>
      </w:r>
      <w:r w:rsidRPr="00116252">
        <w:rPr>
          <w:rFonts w:ascii="Times New Roman" w:eastAsia="Times New Roman" w:hAnsi="Times New Roman" w:cs="Times New Roman"/>
          <w:color w:val="000000"/>
          <w:sz w:val="24"/>
          <w:szCs w:val="24"/>
        </w:rPr>
        <w:t xml:space="preserve"> изменяется волнообразно.</w:t>
      </w:r>
      <w:r w:rsidRPr="00116252">
        <w:rPr>
          <w:rFonts w:ascii="Times New Roman" w:hAnsi="Times New Roman" w:cs="Times New Roman"/>
          <w:sz w:val="24"/>
          <w:szCs w:val="24"/>
        </w:rPr>
        <w:t xml:space="preserve"> Результат действия интенсивного фактора  имеет отрицательное значение  в периодах: 2012-2013,  2015-2016гг.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b/>
          <w:sz w:val="24"/>
          <w:szCs w:val="24"/>
        </w:rPr>
        <w:t xml:space="preserve">Посевные площади и основной капитал. </w:t>
      </w:r>
      <w:r w:rsidRPr="00116252">
        <w:rPr>
          <w:rFonts w:ascii="Times New Roman" w:hAnsi="Times New Roman" w:cs="Times New Roman"/>
          <w:sz w:val="24"/>
          <w:szCs w:val="24"/>
        </w:rPr>
        <w:t xml:space="preserve">Базой формирования основного капитала выступают посевные площади. Так, если растут посевные площади, то при </w:t>
      </w:r>
      <w:r w:rsidRPr="00116252">
        <w:rPr>
          <w:rFonts w:ascii="Times New Roman" w:hAnsi="Times New Roman" w:cs="Times New Roman"/>
          <w:sz w:val="24"/>
          <w:szCs w:val="24"/>
        </w:rPr>
        <w:lastRenderedPageBreak/>
        <w:t xml:space="preserve">прочих равных условиях, растут основные капитала.  Данную связь можно наблюдать при подъеме экономики.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Так, если изменения  посевных площадей являются динамика экстенсивных факторов, то  изменения коэффициента соотношения основного капитала к посевным площадям  –  динамика интенсивных факторов. Эти факторы влияют на изменения основного капитала.  Рассмотрим  результаты влияния  каждого из них на изменения основного капитала. Результат влияния экстенсивных факторов на прирост  основного капитала определяется по следующей формуле: </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О</w:t>
      </w:r>
      <m:oMath>
        <m:r>
          <w:rPr>
            <w:rFonts w:ascii="Times New Roman" w:hAnsi="Times New Roman" w:cs="Times New Roman"/>
            <w:sz w:val="24"/>
            <w:szCs w:val="24"/>
          </w:rPr>
          <m:t>э</m:t>
        </m:r>
        <m:r>
          <w:rPr>
            <w:rFonts w:ascii="Cambria Math"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ОКо-ОКб</m:t>
            </m:r>
          </m:e>
        </m:d>
        <m:r>
          <w:rPr>
            <w:rFonts w:ascii="Times New Roman" w:hAnsi="Cambria Math" w:cs="Times New Roman"/>
            <w:sz w:val="24"/>
            <w:szCs w:val="24"/>
          </w:rPr>
          <m:t>*</m:t>
        </m:r>
        <m:r>
          <w:rPr>
            <w:rFonts w:ascii="Times New Roman" w:hAnsi="Times New Roman" w:cs="Times New Roman"/>
            <w:sz w:val="24"/>
            <w:szCs w:val="24"/>
          </w:rPr>
          <m:t>Пб</m:t>
        </m:r>
      </m:oMath>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где: Оэ- прирост  основного капитала за счет  влияния экстенсивных факторов, млн.тг.;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По, Пб– коэффициенты соотношения  основного капитала к посевным площадям за отчетный и базисный периоды;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ОКо, ОКб–    основной капитал за отчетный  и  базисный периоды, млн.тг.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Результат влияния интенсивного фактора на  прирост основного  капитала  определяется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Ои</m:t>
          </m:r>
          <m:r>
            <w:rPr>
              <w:rFonts w:ascii="Cambria Math" w:hAnsi="Times New Roman" w:cs="Times New Roman"/>
              <w:sz w:val="24"/>
              <w:szCs w:val="24"/>
            </w:rPr>
            <m:t>=</m:t>
          </m:r>
          <m:r>
            <w:rPr>
              <w:rFonts w:ascii="Times New Roman" w:hAnsi="Times New Roman" w:cs="Times New Roman"/>
              <w:sz w:val="24"/>
              <w:szCs w:val="24"/>
            </w:rPr>
            <m:t>ОКо</m:t>
          </m:r>
          <m: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По-Пб</m:t>
          </m:r>
          <m:r>
            <w:rPr>
              <w:rFonts w:ascii="Cambria Math" w:hAnsi="Times New Roman" w:cs="Times New Roman"/>
              <w:sz w:val="24"/>
              <w:szCs w:val="24"/>
            </w:rPr>
            <m:t>)</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Ои - прирост основного капитала за счет влияния интенсивных факторов, млн.тг.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Существует баланс в приросте основного  капитала, который  определяется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Оо</m:t>
          </m:r>
          <m:r>
            <w:rPr>
              <w:rFonts w:ascii="Cambria Math" w:hAnsi="Times New Roman" w:cs="Times New Roman"/>
              <w:sz w:val="24"/>
              <w:szCs w:val="24"/>
            </w:rPr>
            <m:t>=</m:t>
          </m:r>
          <m:r>
            <w:rPr>
              <w:rFonts w:ascii="Times New Roman" w:hAnsi="Times New Roman" w:cs="Times New Roman"/>
              <w:sz w:val="24"/>
              <w:szCs w:val="24"/>
            </w:rPr>
            <m:t>ОКэ</m:t>
          </m:r>
          <m:r>
            <w:rPr>
              <w:rFonts w:ascii="Cambria Math" w:hAnsi="Times New Roman" w:cs="Times New Roman"/>
              <w:sz w:val="24"/>
              <w:szCs w:val="24"/>
            </w:rPr>
            <m:t>+</m:t>
          </m:r>
          <m:r>
            <w:rPr>
              <w:rFonts w:ascii="Times New Roman" w:hAnsi="Times New Roman" w:cs="Times New Roman"/>
              <w:sz w:val="24"/>
              <w:szCs w:val="24"/>
            </w:rPr>
            <m:t>ОКи</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Оо – общий прирост основного капитала, млн.тг.</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Рассмотрим результаты   влияния изменения </w:t>
      </w:r>
      <w:r w:rsidRPr="00116252">
        <w:rPr>
          <w:rFonts w:ascii="Times New Roman" w:eastAsia="Times New Roman" w:hAnsi="Times New Roman" w:cs="Times New Roman"/>
          <w:color w:val="000000"/>
          <w:sz w:val="24"/>
          <w:szCs w:val="24"/>
        </w:rPr>
        <w:t>посевных площадей</w:t>
      </w:r>
      <w:r w:rsidRPr="00116252">
        <w:rPr>
          <w:rFonts w:ascii="Times New Roman" w:hAnsi="Times New Roman" w:cs="Times New Roman"/>
          <w:sz w:val="24"/>
          <w:szCs w:val="24"/>
        </w:rPr>
        <w:t xml:space="preserve"> на прирост основного капитала (см. табл. 3 )</w:t>
      </w:r>
    </w:p>
    <w:p w:rsidR="0019734B" w:rsidRPr="00116252" w:rsidRDefault="0019734B" w:rsidP="0019734B">
      <w:pPr>
        <w:ind w:firstLine="680"/>
        <w:rPr>
          <w:rFonts w:ascii="Times New Roman" w:hAnsi="Times New Roman" w:cs="Times New Roman"/>
          <w:sz w:val="24"/>
          <w:szCs w:val="24"/>
        </w:rPr>
      </w:pPr>
    </w:p>
    <w:tbl>
      <w:tblPr>
        <w:tblW w:w="0" w:type="auto"/>
        <w:tblInd w:w="93" w:type="dxa"/>
        <w:tblLook w:val="04A0"/>
      </w:tblPr>
      <w:tblGrid>
        <w:gridCol w:w="1013"/>
        <w:gridCol w:w="1144"/>
        <w:gridCol w:w="957"/>
        <w:gridCol w:w="1156"/>
        <w:gridCol w:w="984"/>
        <w:gridCol w:w="1252"/>
        <w:gridCol w:w="1202"/>
        <w:gridCol w:w="1202"/>
      </w:tblGrid>
      <w:tr w:rsidR="0019734B" w:rsidRPr="00116252" w:rsidTr="0019734B">
        <w:trPr>
          <w:trHeight w:val="300"/>
        </w:trPr>
        <w:tc>
          <w:tcPr>
            <w:tcW w:w="0" w:type="auto"/>
            <w:gridSpan w:val="8"/>
            <w:tcBorders>
              <w:top w:val="nil"/>
              <w:left w:val="nil"/>
              <w:bottom w:val="single" w:sz="4" w:space="0" w:color="auto"/>
              <w:right w:val="nil"/>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Таблица  3- Факторный анализосновного капитала, приходящего на 1 га.</w:t>
            </w:r>
          </w:p>
        </w:tc>
      </w:tr>
      <w:tr w:rsidR="0019734B" w:rsidRPr="00116252" w:rsidTr="0019734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Уточненные посевные площади, тыс. га.</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Основной капитал, млн. тг.</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Основной капитал, приходящий на 1 га,  тг./га.</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Прирост основного  капитала, млн. тг.</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экстенсивных факторов, млн. тг.</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интенсивных факторов, млн. тг.</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Доля результатов действия интенсивных факторов в приросте основного капитала</w:t>
            </w:r>
          </w:p>
          <w:p w:rsidR="0019734B" w:rsidRPr="00116252" w:rsidRDefault="0019734B" w:rsidP="0019734B">
            <w:pPr>
              <w:jc w:val="center"/>
              <w:rPr>
                <w:rFonts w:ascii="Times New Roman" w:eastAsia="Times New Roman" w:hAnsi="Times New Roman" w:cs="Times New Roman"/>
                <w:color w:val="000000"/>
                <w:sz w:val="24"/>
                <w:szCs w:val="24"/>
              </w:rPr>
            </w:pP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2010</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497,3</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418848</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842,2441182</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2011</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513,8</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506209</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985,2257688</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87361</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13897,02795</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73463,97205</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0,840924</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2012</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527,3</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595894</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1130,08534</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89685</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13300,54788</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76384,45212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0,851697</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2013</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543,4</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734708</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1352,057416</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138814</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18194,37398</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120619,626</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0,86893</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2014</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580,5</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882243</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1519,79845</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147535</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50161,33014</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97373,66986</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0,660004</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587</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810781</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1381,228279</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-71462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9878,689922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-81340,68992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1,138237</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2016</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589,6</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1192659</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2022,827341</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381878</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3591,193526</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378286,8065</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0,990596</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2017</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629,3</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1524218</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2422,084856</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331559</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80306,24542</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251252,7546</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0,757792</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2018</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662,2</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1606526</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2426,043491</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82308</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79686,59177</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2621,408231</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0,031849</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2019</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686,6</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1441134</w:t>
            </w:r>
          </w:p>
        </w:tc>
        <w:tc>
          <w:tcPr>
            <w:tcW w:w="0" w:type="auto"/>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2098,942616</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-165392</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59195,46119</w:t>
            </w:r>
          </w:p>
        </w:tc>
        <w:tc>
          <w:tcPr>
            <w:tcW w:w="0" w:type="auto"/>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-224587,4612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1,35791</w:t>
            </w:r>
          </w:p>
        </w:tc>
      </w:tr>
      <w:tr w:rsidR="0019734B" w:rsidRPr="00116252" w:rsidTr="0019734B">
        <w:trPr>
          <w:trHeight w:val="405"/>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Сумма</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1022286</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328211,4618</w:t>
            </w:r>
          </w:p>
        </w:tc>
        <w:tc>
          <w:tcPr>
            <w:tcW w:w="0" w:type="auto"/>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694074,5382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Максимум</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381878</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80306,24542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378286,8065</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1,35791</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Минимум</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-165392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3591,193526</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-224587,4612</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0,031849</w:t>
            </w:r>
          </w:p>
        </w:tc>
      </w:tr>
      <w:tr w:rsidR="0019734B" w:rsidRPr="00116252" w:rsidTr="0019734B">
        <w:trPr>
          <w:trHeight w:val="300"/>
        </w:trPr>
        <w:tc>
          <w:tcPr>
            <w:tcW w:w="0" w:type="auto"/>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Размах</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547270</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76715,05189</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602874,2677</w:t>
            </w:r>
          </w:p>
        </w:tc>
        <w:tc>
          <w:tcPr>
            <w:tcW w:w="0" w:type="auto"/>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1,326061</w:t>
            </w:r>
          </w:p>
        </w:tc>
      </w:tr>
    </w:tbl>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Результаты факторного анализа (см. табл. 3) показывают, что уровни  </w:t>
      </w:r>
      <w:r w:rsidRPr="00116252">
        <w:rPr>
          <w:rFonts w:ascii="Times New Roman" w:eastAsia="Times New Roman" w:hAnsi="Times New Roman" w:cs="Times New Roman"/>
          <w:color w:val="000000"/>
          <w:sz w:val="24"/>
          <w:szCs w:val="24"/>
        </w:rPr>
        <w:t>коэффициенты соотношения</w:t>
      </w:r>
      <w:r w:rsidRPr="00116252">
        <w:rPr>
          <w:rFonts w:ascii="Times New Roman" w:hAnsi="Times New Roman" w:cs="Times New Roman"/>
          <w:sz w:val="24"/>
          <w:szCs w:val="24"/>
        </w:rPr>
        <w:t xml:space="preserve"> основного капитала к посевным площадям  </w:t>
      </w:r>
      <w:r w:rsidRPr="00116252">
        <w:rPr>
          <w:rFonts w:ascii="Times New Roman" w:eastAsia="Times New Roman" w:hAnsi="Times New Roman" w:cs="Times New Roman"/>
          <w:color w:val="000000"/>
          <w:sz w:val="24"/>
          <w:szCs w:val="24"/>
        </w:rPr>
        <w:t xml:space="preserve">  возрастают </w:t>
      </w:r>
      <w:r w:rsidRPr="00116252">
        <w:rPr>
          <w:rFonts w:ascii="Times New Roman" w:hAnsi="Times New Roman" w:cs="Times New Roman"/>
          <w:sz w:val="24"/>
          <w:szCs w:val="24"/>
        </w:rPr>
        <w:t xml:space="preserve">волнообразно.  Результаты действия экстенсивных  и интенсивных факторов на прирост    основного капитала изменяются волнообразно.  Результат </w:t>
      </w:r>
      <w:r w:rsidRPr="00116252">
        <w:rPr>
          <w:rFonts w:ascii="Times New Roman" w:hAnsi="Times New Roman" w:cs="Times New Roman"/>
          <w:sz w:val="24"/>
          <w:szCs w:val="24"/>
        </w:rPr>
        <w:lastRenderedPageBreak/>
        <w:t xml:space="preserve">действия экстенсивных факторов в целом  меньше, чем результат действия интенсивных факторов. Доля результата действия интенсивных факторов в приросте   основного капитала  изменяется волнообразно. </w:t>
      </w:r>
    </w:p>
    <w:p w:rsidR="0019734B" w:rsidRPr="00116252" w:rsidRDefault="0019734B" w:rsidP="0019734B">
      <w:pPr>
        <w:ind w:firstLine="680"/>
        <w:rPr>
          <w:rFonts w:ascii="Times New Roman" w:hAnsi="Times New Roman" w:cs="Times New Roman"/>
          <w:b/>
          <w:sz w:val="24"/>
          <w:szCs w:val="24"/>
        </w:rPr>
      </w:pPr>
      <w:r w:rsidRPr="00116252">
        <w:rPr>
          <w:rFonts w:ascii="Times New Roman" w:hAnsi="Times New Roman" w:cs="Times New Roman"/>
          <w:b/>
          <w:sz w:val="24"/>
          <w:szCs w:val="24"/>
        </w:rPr>
        <w:t>Основной капитал и валовой выпуск сельскохозяйственной продукции.</w:t>
      </w:r>
      <w:r w:rsidRPr="00116252">
        <w:rPr>
          <w:rFonts w:ascii="Times New Roman" w:hAnsi="Times New Roman" w:cs="Times New Roman"/>
          <w:sz w:val="24"/>
          <w:szCs w:val="24"/>
        </w:rPr>
        <w:t xml:space="preserve">  Эти структурные элементы в воспроизводстве находятся в диалектическом единстве. Рост основного капитала ведет к увеличению валового выпуска сельскохозяйственной продукции. Отметим, что  уровень коэффициента соотношения выпуска сельскохозяйственной продукции к основному капиталу должен  соответствовать оптимальному  уровню развития экономики сельского хозяйства.</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Изменения  валового выпуска сельскохозяйственной продукции происходят под воздействием экстенсивных и интенсивных факторов.  Так, если изменения   основного капитала  являются экстенсивным фактором, то  изменения коэффициента соотношения валового выпуска сельскохозяйственной продукции  к  основному капиталу – интенсивным фактором. Эти факторы влияют на изменения валового выпуска сельскохозяйственной продукции.  Результат влияния экстенсивных факторов на прирост  валового выпуска сельскохозяйственной продукции определяется по следующей формуле: </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В</w:t>
      </w:r>
      <m:oMath>
        <m:r>
          <w:rPr>
            <w:rFonts w:ascii="Times New Roman" w:hAnsi="Times New Roman" w:cs="Times New Roman"/>
            <w:sz w:val="24"/>
            <w:szCs w:val="24"/>
          </w:rPr>
          <m:t>э</m:t>
        </m:r>
        <m:r>
          <w:rPr>
            <w:rFonts w:ascii="Cambria Math"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ОКо-ОКб</m:t>
            </m:r>
          </m:e>
        </m:d>
        <m:r>
          <w:rPr>
            <w:rFonts w:ascii="Times New Roman" w:hAnsi="Cambria Math" w:cs="Times New Roman"/>
            <w:sz w:val="24"/>
            <w:szCs w:val="24"/>
          </w:rPr>
          <m:t>*</m:t>
        </m:r>
        <m:r>
          <w:rPr>
            <w:rFonts w:ascii="Times New Roman" w:hAnsi="Times New Roman" w:cs="Times New Roman"/>
            <w:sz w:val="24"/>
            <w:szCs w:val="24"/>
          </w:rPr>
          <m:t>ВВб</m:t>
        </m:r>
      </m:oMath>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где: Вэ- прирост     валового выпуска сельскохозяйственной продукции за счет  влияния экстенсивных факторов, млн. 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ВВо, ВВб– коэффициенты соотношения валового выпуска сельскохозяйственной продукции к основному капиталу  за отчетный и базисный периоды;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ОКо, ОКб –    основные капиталы   за отчетный  и  базисный периоды,  млн. тг.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Результат влияния интенсивных факторов на  прирост валового выпуска сельскохозяйственной продукции определяется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Ви</m:t>
          </m:r>
          <m:r>
            <w:rPr>
              <w:rFonts w:ascii="Cambria Math" w:hAnsi="Times New Roman" w:cs="Times New Roman"/>
              <w:sz w:val="24"/>
              <w:szCs w:val="24"/>
            </w:rPr>
            <m:t>=</m:t>
          </m:r>
          <m:r>
            <w:rPr>
              <w:rFonts w:ascii="Times New Roman" w:hAnsi="Times New Roman" w:cs="Times New Roman"/>
              <w:sz w:val="24"/>
              <w:szCs w:val="24"/>
            </w:rPr>
            <m:t>ОКо</m:t>
          </m:r>
          <m: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ВВо-ВВб</m:t>
          </m:r>
          <m:r>
            <w:rPr>
              <w:rFonts w:ascii="Cambria Math" w:hAnsi="Times New Roman" w:cs="Times New Roman"/>
              <w:sz w:val="24"/>
              <w:szCs w:val="24"/>
            </w:rPr>
            <m:t>)</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Ви - прирост  валового выпуска сельскохозяйственной продукции за счет влияния интенсивных факторов, млн. 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Существует баланс в приросте валового выпуска сельскохозяйственной продукции, который рассчитывается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Во</m:t>
          </m:r>
          <m:r>
            <w:rPr>
              <w:rFonts w:ascii="Cambria Math" w:hAnsi="Times New Roman" w:cs="Times New Roman"/>
              <w:sz w:val="24"/>
              <w:szCs w:val="24"/>
            </w:rPr>
            <m:t>=</m:t>
          </m:r>
          <m:r>
            <w:rPr>
              <w:rFonts w:ascii="Times New Roman" w:hAnsi="Times New Roman" w:cs="Times New Roman"/>
              <w:sz w:val="24"/>
              <w:szCs w:val="24"/>
            </w:rPr>
            <m:t>Вэ</m:t>
          </m:r>
          <m:r>
            <w:rPr>
              <w:rFonts w:ascii="Cambria Math" w:hAnsi="Times New Roman" w:cs="Times New Roman"/>
              <w:sz w:val="24"/>
              <w:szCs w:val="24"/>
            </w:rPr>
            <m:t>+</m:t>
          </m:r>
          <m:r>
            <w:rPr>
              <w:rFonts w:ascii="Times New Roman" w:hAnsi="Times New Roman" w:cs="Times New Roman"/>
              <w:sz w:val="24"/>
              <w:szCs w:val="24"/>
            </w:rPr>
            <m:t>Ви</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где: Во – общий прирост валового выпуска сельскохозяйственной продукции,  млн.тг.</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Рассмотрим результаты  факторного анализа капиталоотдачи (см. табл.  4)</w:t>
      </w:r>
    </w:p>
    <w:p w:rsidR="0019734B" w:rsidRPr="00116252" w:rsidRDefault="0019734B" w:rsidP="0019734B">
      <w:pPr>
        <w:ind w:firstLine="680"/>
        <w:rPr>
          <w:rFonts w:ascii="Times New Roman" w:hAnsi="Times New Roman" w:cs="Times New Roman"/>
          <w:sz w:val="24"/>
          <w:szCs w:val="24"/>
        </w:rPr>
      </w:pPr>
    </w:p>
    <w:tbl>
      <w:tblPr>
        <w:tblW w:w="0" w:type="auto"/>
        <w:tblInd w:w="93" w:type="dxa"/>
        <w:tblLayout w:type="fixed"/>
        <w:tblLook w:val="04A0"/>
      </w:tblPr>
      <w:tblGrid>
        <w:gridCol w:w="1008"/>
        <w:gridCol w:w="860"/>
        <w:gridCol w:w="1408"/>
        <w:gridCol w:w="1417"/>
        <w:gridCol w:w="1134"/>
        <w:gridCol w:w="1276"/>
        <w:gridCol w:w="1211"/>
        <w:gridCol w:w="1164"/>
      </w:tblGrid>
      <w:tr w:rsidR="0019734B" w:rsidRPr="00116252" w:rsidTr="0019734B">
        <w:trPr>
          <w:trHeight w:val="300"/>
        </w:trPr>
        <w:tc>
          <w:tcPr>
            <w:tcW w:w="9478" w:type="dxa"/>
            <w:gridSpan w:val="8"/>
            <w:tcBorders>
              <w:top w:val="nil"/>
              <w:left w:val="nil"/>
              <w:bottom w:val="single" w:sz="4" w:space="0" w:color="auto"/>
              <w:right w:val="nil"/>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Таблица 4- Факторный анализ  капиталоотдачи</w:t>
            </w:r>
          </w:p>
        </w:tc>
      </w:tr>
      <w:tr w:rsidR="0019734B" w:rsidRPr="00116252" w:rsidTr="0019734B">
        <w:trPr>
          <w:trHeight w:val="18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 </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Основной капитал, млн. тг.</w:t>
            </w:r>
          </w:p>
        </w:tc>
        <w:tc>
          <w:tcPr>
            <w:tcW w:w="1408"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Валовый выпуск сельскохозяйственной продукции, млн. тг.</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xml:space="preserve">Капиталоотдача основного капитала, тг./тг. </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Прирост выпуска продукции, млн. тг.</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экстенсивных факторов, млн. тг.</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интенсивных факторов, млн. тг.</w:t>
            </w:r>
          </w:p>
        </w:tc>
        <w:tc>
          <w:tcPr>
            <w:tcW w:w="116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Доля результатов действия интенсивных факторов в приросте выпуска продукции</w:t>
            </w:r>
          </w:p>
          <w:p w:rsidR="0019734B" w:rsidRPr="00116252" w:rsidRDefault="0019734B" w:rsidP="0019734B">
            <w:pPr>
              <w:jc w:val="center"/>
              <w:rPr>
                <w:rFonts w:ascii="Times New Roman" w:eastAsia="Times New Roman" w:hAnsi="Times New Roman" w:cs="Times New Roman"/>
                <w:color w:val="000000"/>
                <w:sz w:val="24"/>
                <w:szCs w:val="24"/>
              </w:rPr>
            </w:pP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2010</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418848</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99374,6</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0,237256952</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2011</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506209</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124501,2</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0,245948215</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25126,6</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20727,00462</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4399,595381</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0,175097</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2012</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595894</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131789</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0,221161817</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7287,8</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22057,86567</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-14770,06567</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-2,02668</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2013</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734708</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171821,4</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0,233863521</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40032,4</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30700,35652</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9332,043484</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0,233112</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2014</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882243</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218577,6</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0,24775215</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46756,2</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34503,05461</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12253,14539</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0,262065</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810781</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218726,5</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0,269772602</w:t>
            </w:r>
          </w:p>
        </w:tc>
        <w:tc>
          <w:tcPr>
            <w:tcW w:w="113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148,9</w:t>
            </w:r>
          </w:p>
        </w:tc>
        <w:tc>
          <w:tcPr>
            <w:tcW w:w="127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-17704,86414</w:t>
            </w:r>
          </w:p>
        </w:tc>
        <w:tc>
          <w:tcPr>
            <w:tcW w:w="121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17853,76414</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119,9044</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2016</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1192659</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237065,8</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0,198770814</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18339,3</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103020,2217</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-84680,9217</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-4,61746</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2017</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1524218</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251317</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0,164882582</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14251,2</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65904,25225</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-51653,05225</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-3,62447</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2018</w:t>
            </w:r>
          </w:p>
        </w:tc>
        <w:tc>
          <w:tcPr>
            <w:tcW w:w="86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1606526</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268223,9</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0,166958954</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16906,9</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13571,15559</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3335,744407</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0,197301</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2019</w:t>
            </w:r>
          </w:p>
        </w:tc>
        <w:tc>
          <w:tcPr>
            <w:tcW w:w="860"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1441134</w:t>
            </w:r>
          </w:p>
        </w:tc>
        <w:tc>
          <w:tcPr>
            <w:tcW w:w="1408"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252202,2</w:t>
            </w:r>
          </w:p>
        </w:tc>
        <w:tc>
          <w:tcPr>
            <w:tcW w:w="1417"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0,175002602</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-16021,7</w:t>
            </w:r>
          </w:p>
        </w:tc>
        <w:tc>
          <w:tcPr>
            <w:tcW w:w="127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-27613,67527</w:t>
            </w:r>
          </w:p>
        </w:tc>
        <w:tc>
          <w:tcPr>
            <w:tcW w:w="1211"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11591,97527</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-0,72352</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Сумма</w:t>
            </w:r>
          </w:p>
        </w:tc>
        <w:tc>
          <w:tcPr>
            <w:tcW w:w="860"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08"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152827,6</w:t>
            </w:r>
          </w:p>
        </w:tc>
        <w:tc>
          <w:tcPr>
            <w:tcW w:w="1276"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245165,3716</w:t>
            </w:r>
          </w:p>
        </w:tc>
        <w:tc>
          <w:tcPr>
            <w:tcW w:w="1211"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-92337,77155</w:t>
            </w:r>
          </w:p>
        </w:tc>
        <w:tc>
          <w:tcPr>
            <w:tcW w:w="1164"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Максиму</w:t>
            </w:r>
            <w:r w:rsidRPr="00116252">
              <w:rPr>
                <w:rFonts w:ascii="Times New Roman" w:eastAsia="Times New Roman" w:hAnsi="Times New Roman" w:cs="Times New Roman"/>
                <w:color w:val="000000"/>
                <w:sz w:val="24"/>
                <w:szCs w:val="24"/>
              </w:rPr>
              <w:lastRenderedPageBreak/>
              <w:t>м</w:t>
            </w:r>
          </w:p>
        </w:tc>
        <w:tc>
          <w:tcPr>
            <w:tcW w:w="86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 </w:t>
            </w:r>
          </w:p>
        </w:tc>
        <w:tc>
          <w:tcPr>
            <w:tcW w:w="140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46756,2</w:t>
            </w:r>
          </w:p>
        </w:tc>
        <w:tc>
          <w:tcPr>
            <w:tcW w:w="127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103020,2217</w:t>
            </w:r>
          </w:p>
        </w:tc>
        <w:tc>
          <w:tcPr>
            <w:tcW w:w="121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17853,7641</w:t>
            </w:r>
            <w:r w:rsidRPr="00116252">
              <w:rPr>
                <w:rFonts w:ascii="Times New Roman" w:eastAsia="Times New Roman" w:hAnsi="Times New Roman" w:cs="Times New Roman"/>
                <w:color w:val="000000"/>
                <w:sz w:val="24"/>
                <w:szCs w:val="24"/>
              </w:rPr>
              <w:lastRenderedPageBreak/>
              <w:t>4</w:t>
            </w:r>
          </w:p>
        </w:tc>
        <w:tc>
          <w:tcPr>
            <w:tcW w:w="116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119,9044</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Минимум</w:t>
            </w:r>
          </w:p>
        </w:tc>
        <w:tc>
          <w:tcPr>
            <w:tcW w:w="86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0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-16021,7</w:t>
            </w:r>
          </w:p>
        </w:tc>
        <w:tc>
          <w:tcPr>
            <w:tcW w:w="127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-27613,67527</w:t>
            </w:r>
          </w:p>
        </w:tc>
        <w:tc>
          <w:tcPr>
            <w:tcW w:w="121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-92337,77155</w:t>
            </w:r>
          </w:p>
        </w:tc>
        <w:tc>
          <w:tcPr>
            <w:tcW w:w="116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-4,61746</w:t>
            </w:r>
          </w:p>
        </w:tc>
      </w:tr>
      <w:tr w:rsidR="0019734B" w:rsidRPr="00116252" w:rsidTr="0019734B">
        <w:trPr>
          <w:trHeight w:val="300"/>
        </w:trPr>
        <w:tc>
          <w:tcPr>
            <w:tcW w:w="1008"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Размах</w:t>
            </w:r>
          </w:p>
        </w:tc>
        <w:tc>
          <w:tcPr>
            <w:tcW w:w="86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0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62777,9</w:t>
            </w:r>
          </w:p>
        </w:tc>
        <w:tc>
          <w:tcPr>
            <w:tcW w:w="127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130633,897</w:t>
            </w:r>
          </w:p>
        </w:tc>
        <w:tc>
          <w:tcPr>
            <w:tcW w:w="1211"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110191,5357</w:t>
            </w:r>
          </w:p>
        </w:tc>
        <w:tc>
          <w:tcPr>
            <w:tcW w:w="1164"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124,5218</w:t>
            </w:r>
          </w:p>
        </w:tc>
      </w:tr>
    </w:tbl>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По результатам факторного анализа основного капитала (см. табл. 4) скажем, что  основной капитал и валовый выпуск сельскохозяйственной продукции растут волнообразно, а </w:t>
      </w:r>
      <w:r w:rsidRPr="00116252">
        <w:rPr>
          <w:rFonts w:ascii="Times New Roman" w:eastAsia="Times New Roman" w:hAnsi="Times New Roman" w:cs="Times New Roman"/>
          <w:color w:val="000000"/>
          <w:sz w:val="24"/>
          <w:szCs w:val="24"/>
        </w:rPr>
        <w:t>коэффициент соотношения</w:t>
      </w:r>
      <w:r w:rsidRPr="00116252">
        <w:rPr>
          <w:rFonts w:ascii="Times New Roman" w:hAnsi="Times New Roman" w:cs="Times New Roman"/>
          <w:sz w:val="24"/>
          <w:szCs w:val="24"/>
        </w:rPr>
        <w:t xml:space="preserve"> валового выпуска сельскохозяйственной продукции к основному капиталу снижается волнообразно.  Результаты действия экстенсивных  и интенсивных факторов на прирост валового выпуска сельскохозяйственной продукции  снижаются волнообразно.  При этом  результат действия экстенсивных факторов больше, чем результат действия интенсивных факторов. Из-за снижения капиталоотдачи получен отрицательный результат по интенсивным факторам. Доля результата действия интенсивных факторов в приросте валового выпуска сельскохозяйственной продукции в целом имеет отрицательные значения, и  изменяется нестабильно. Все это свидетельствует о снижении использования  производственного потенциала в экономике сельского хозяйства Жамбылской области.</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b/>
          <w:sz w:val="24"/>
          <w:szCs w:val="24"/>
        </w:rPr>
        <w:t>Численность занятыхи валовой выпуск сельскохозяйственной продукции.</w:t>
      </w:r>
      <w:r w:rsidRPr="00116252">
        <w:rPr>
          <w:rFonts w:ascii="Times New Roman" w:hAnsi="Times New Roman" w:cs="Times New Roman"/>
          <w:sz w:val="24"/>
          <w:szCs w:val="24"/>
        </w:rPr>
        <w:t xml:space="preserve">Изменения валового выпуска сельскохозяйственной продукции происходят под воздействием экстенсивных и интенсивных факторов. Так, если изменения численности занятых являются экстенсивным фактором, то  изменения коэффициента соотношения валового выпуска сельскохозяйственной продукции к численности занятых – интенсивным фактором. Отметим, что производительность труда выступает как закономерность  развития  экономики сельского хозяйства, которой подчиняются  все закономерности развития  вышеуказанных структурных элементов.  Эти факторы влияют на изменения валового выпуска сельскохозяйственной продукции. Рассмотрим  результаты влияния каждого из них на изменения валового выпуска сельскохозяйственной продукции. Результат влияния экстенсивных факторов на прирост валового выпуска сельскохозяйственной продукции определяется по следующей формуле: </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В</w:t>
      </w:r>
      <m:oMath>
        <m:r>
          <w:rPr>
            <w:rFonts w:ascii="Times New Roman" w:hAnsi="Times New Roman" w:cs="Times New Roman"/>
            <w:sz w:val="24"/>
            <w:szCs w:val="24"/>
          </w:rPr>
          <m:t>э</m:t>
        </m:r>
        <m:r>
          <w:rPr>
            <w:rFonts w:ascii="Cambria Math"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Чо-Чб</m:t>
            </m:r>
          </m:e>
        </m:d>
        <m:r>
          <w:rPr>
            <w:rFonts w:ascii="Times New Roman" w:hAnsi="Cambria Math" w:cs="Times New Roman"/>
            <w:sz w:val="24"/>
            <w:szCs w:val="24"/>
          </w:rPr>
          <m:t>*</m:t>
        </m:r>
        <m:r>
          <w:rPr>
            <w:rFonts w:ascii="Times New Roman" w:hAnsi="Times New Roman" w:cs="Times New Roman"/>
            <w:sz w:val="24"/>
            <w:szCs w:val="24"/>
          </w:rPr>
          <m:t>ПТб</m:t>
        </m:r>
      </m:oMath>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где: Вэ- прирост валового выпуска сельскохозяйственной продукции   за счет  влияния экстенсивных факторов, млн.тг.;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ПТо, ПТб– коэффициенты соотношения валового выпуска сельскохозяйственной продукции к численности занятых  за отчетный и базисный периоды, тыс .тг./чел.;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Чо, Чб –     численности занятых за отчетный  и  базисный периоды, тыс.чел. </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Результат влияния интенсивных факторов на  прирост валового выпуска сельскохозяйственной продукции определяется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Ви</m:t>
          </m:r>
          <m:r>
            <w:rPr>
              <w:rFonts w:ascii="Cambria Math" w:hAnsi="Times New Roman" w:cs="Times New Roman"/>
              <w:sz w:val="24"/>
              <w:szCs w:val="24"/>
            </w:rPr>
            <m:t>=</m:t>
          </m:r>
          <m:r>
            <w:rPr>
              <w:rFonts w:ascii="Times New Roman" w:hAnsi="Times New Roman" w:cs="Times New Roman"/>
              <w:sz w:val="24"/>
              <w:szCs w:val="24"/>
            </w:rPr>
            <m:t>Чо</m:t>
          </m:r>
          <m:r>
            <w:rPr>
              <w:rFonts w:ascii="Times New Roman" w:hAnsi="Cambria Math"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ПТо-ПТб</m:t>
          </m:r>
          <m:r>
            <w:rPr>
              <w:rFonts w:ascii="Cambria Math" w:hAnsi="Times New Roman" w:cs="Times New Roman"/>
              <w:sz w:val="24"/>
              <w:szCs w:val="24"/>
            </w:rPr>
            <m:t>)</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 xml:space="preserve"> где: Ви - прирост  валового выпуска сельскохозяйственной продукции за счет влияния интенсивных факторов, млн.тг.</w:t>
      </w:r>
    </w:p>
    <w:p w:rsidR="0019734B" w:rsidRPr="00116252" w:rsidRDefault="0019734B" w:rsidP="0019734B">
      <w:pPr>
        <w:ind w:firstLine="680"/>
        <w:rPr>
          <w:rFonts w:ascii="Times New Roman" w:hAnsi="Times New Roman" w:cs="Times New Roman"/>
          <w:sz w:val="24"/>
          <w:szCs w:val="24"/>
        </w:rPr>
      </w:pPr>
      <w:r w:rsidRPr="00116252">
        <w:rPr>
          <w:rFonts w:ascii="Times New Roman" w:hAnsi="Times New Roman" w:cs="Times New Roman"/>
          <w:sz w:val="24"/>
          <w:szCs w:val="24"/>
        </w:rPr>
        <w:t>Существует баланс в приросте валового выпуска сельскохозяйственной продукции, который рассчитывается по следующей формуле:</w:t>
      </w:r>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ind w:firstLine="680"/>
        <w:rPr>
          <w:rFonts w:ascii="Times New Roman" w:hAnsi="Times New Roman" w:cs="Times New Roman"/>
          <w:sz w:val="24"/>
          <w:szCs w:val="24"/>
        </w:rPr>
      </w:pPr>
      <m:oMathPara>
        <m:oMath>
          <m:r>
            <w:rPr>
              <w:rFonts w:ascii="Times New Roman" w:hAnsi="Times New Roman" w:cs="Times New Roman"/>
              <w:sz w:val="24"/>
              <w:szCs w:val="24"/>
            </w:rPr>
            <m:t>Во</m:t>
          </m:r>
          <m:r>
            <w:rPr>
              <w:rFonts w:ascii="Cambria Math" w:hAnsi="Times New Roman" w:cs="Times New Roman"/>
              <w:sz w:val="24"/>
              <w:szCs w:val="24"/>
            </w:rPr>
            <m:t>=</m:t>
          </m:r>
          <m:r>
            <w:rPr>
              <w:rFonts w:ascii="Times New Roman" w:hAnsi="Times New Roman" w:cs="Times New Roman"/>
              <w:sz w:val="24"/>
              <w:szCs w:val="24"/>
            </w:rPr>
            <m:t>Вэ</m:t>
          </m:r>
          <m:r>
            <w:rPr>
              <w:rFonts w:ascii="Cambria Math" w:hAnsi="Times New Roman" w:cs="Times New Roman"/>
              <w:sz w:val="24"/>
              <w:szCs w:val="24"/>
            </w:rPr>
            <m:t>+</m:t>
          </m:r>
          <m:r>
            <w:rPr>
              <w:rFonts w:ascii="Times New Roman" w:hAnsi="Times New Roman" w:cs="Times New Roman"/>
              <w:sz w:val="24"/>
              <w:szCs w:val="24"/>
            </w:rPr>
            <m:t>Ви</m:t>
          </m:r>
        </m:oMath>
      </m:oMathPara>
    </w:p>
    <w:p w:rsidR="0019734B" w:rsidRPr="00116252" w:rsidRDefault="0019734B" w:rsidP="0019734B">
      <w:pPr>
        <w:ind w:firstLine="680"/>
        <w:rPr>
          <w:rFonts w:ascii="Times New Roman" w:hAnsi="Times New Roman" w:cs="Times New Roman"/>
          <w:sz w:val="24"/>
          <w:szCs w:val="24"/>
        </w:rPr>
      </w:pP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где: Во – общий прирост валового выпуска сельскохозяйственной продукции,  млн.тг.</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Рассмотрим результаты  факторного анализа  производительности труда (см. табл.  5).</w:t>
      </w:r>
    </w:p>
    <w:tbl>
      <w:tblPr>
        <w:tblW w:w="0" w:type="auto"/>
        <w:tblInd w:w="93" w:type="dxa"/>
        <w:tblLayout w:type="fixed"/>
        <w:tblLook w:val="04A0"/>
      </w:tblPr>
      <w:tblGrid>
        <w:gridCol w:w="916"/>
        <w:gridCol w:w="1042"/>
        <w:gridCol w:w="1690"/>
        <w:gridCol w:w="1470"/>
        <w:gridCol w:w="993"/>
        <w:gridCol w:w="1196"/>
        <w:gridCol w:w="1068"/>
        <w:gridCol w:w="1103"/>
      </w:tblGrid>
      <w:tr w:rsidR="0019734B" w:rsidRPr="00116252" w:rsidTr="0019734B">
        <w:trPr>
          <w:trHeight w:val="300"/>
        </w:trPr>
        <w:tc>
          <w:tcPr>
            <w:tcW w:w="9478" w:type="dxa"/>
            <w:gridSpan w:val="8"/>
            <w:tcBorders>
              <w:top w:val="nil"/>
              <w:left w:val="nil"/>
              <w:bottom w:val="single" w:sz="4" w:space="0" w:color="auto"/>
              <w:right w:val="nil"/>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Таблица 5 - Факторный анализ производительности  труда</w:t>
            </w:r>
          </w:p>
        </w:tc>
      </w:tr>
      <w:tr w:rsidR="0019734B" w:rsidRPr="00116252" w:rsidTr="0019734B">
        <w:trPr>
          <w:trHeight w:val="18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Численность занятых, тыс.чел.</w:t>
            </w:r>
          </w:p>
        </w:tc>
        <w:tc>
          <w:tcPr>
            <w:tcW w:w="169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Валовый выпуск сельскохозяйственной продукции, млн.тг.</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Производительность одного занятого, тыс.тг./чел.</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Прирост выпуска продукции, млн.тг.</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экстенсивных факторов, млн.тг.</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Результат влияния интенсивных факторов, млн.тг.</w:t>
            </w:r>
          </w:p>
        </w:tc>
        <w:tc>
          <w:tcPr>
            <w:tcW w:w="11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xml:space="preserve">Коэффициент </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2010</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188</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99374,6</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528,5882979</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 </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2011</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192,6</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124501,2</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646,423676</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25126,6</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2431,50617</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22695,09383</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0,90323</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2012</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194,7</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131789</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676,8823832</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7287,8</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1357,48972</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5930,31028</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0,813731</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2013</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171821,4</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852,7116625</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40032,4</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4602,800205</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35429,59979</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0,885023</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2014</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132,1</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218577,6</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1654,637396</w:t>
            </w:r>
          </w:p>
        </w:tc>
        <w:tc>
          <w:tcPr>
            <w:tcW w:w="99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46756,2</w:t>
            </w:r>
          </w:p>
        </w:tc>
        <w:tc>
          <w:tcPr>
            <w:tcW w:w="119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-59178,18938</w:t>
            </w:r>
          </w:p>
        </w:tc>
        <w:tc>
          <w:tcPr>
            <w:tcW w:w="106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105934,3894</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2,265676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2015</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133,2</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218726,5</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1642,090841</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148,9</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1820,101136</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-1671,201136</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-11,2236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2016</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126,3</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237065,8</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1877,005542</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18339,3</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-11330,4268</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29669,7268</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1,617822</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2017</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145,9</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251317</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1722,52913</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14251,2</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36789,30863</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-22538,10863</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-1,58149</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2018</w:t>
            </w:r>
          </w:p>
        </w:tc>
        <w:tc>
          <w:tcPr>
            <w:tcW w:w="1042"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142,7</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268223,9</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1879,634898</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16906,9</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-5512,093215</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22418,99321</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1,326026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lastRenderedPageBreak/>
              <w:t>2019</w:t>
            </w:r>
          </w:p>
        </w:tc>
        <w:tc>
          <w:tcPr>
            <w:tcW w:w="1042" w:type="dxa"/>
            <w:tcBorders>
              <w:top w:val="nil"/>
              <w:left w:val="nil"/>
              <w:bottom w:val="single" w:sz="4" w:space="0" w:color="auto"/>
              <w:right w:val="single" w:sz="4" w:space="0" w:color="auto"/>
            </w:tcBorders>
            <w:shd w:val="clear" w:color="auto" w:fill="auto"/>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143,6</w:t>
            </w:r>
          </w:p>
        </w:tc>
        <w:tc>
          <w:tcPr>
            <w:tcW w:w="1690" w:type="dxa"/>
            <w:tcBorders>
              <w:top w:val="nil"/>
              <w:left w:val="nil"/>
              <w:bottom w:val="single" w:sz="4" w:space="0" w:color="auto"/>
              <w:right w:val="single" w:sz="4" w:space="0" w:color="auto"/>
            </w:tcBorders>
            <w:shd w:val="clear" w:color="auto" w:fill="auto"/>
            <w:noWrap/>
            <w:vAlign w:val="bottom"/>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252202,2</w:t>
            </w:r>
          </w:p>
        </w:tc>
        <w:tc>
          <w:tcPr>
            <w:tcW w:w="1470" w:type="dxa"/>
            <w:tcBorders>
              <w:top w:val="nil"/>
              <w:left w:val="nil"/>
              <w:bottom w:val="single" w:sz="4" w:space="0" w:color="auto"/>
              <w:right w:val="single" w:sz="4" w:space="0" w:color="auto"/>
            </w:tcBorders>
            <w:shd w:val="clear" w:color="auto" w:fill="auto"/>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1756,28273</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-16021,7</w:t>
            </w:r>
          </w:p>
        </w:tc>
        <w:tc>
          <w:tcPr>
            <w:tcW w:w="1196"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1691,671409</w:t>
            </w:r>
          </w:p>
        </w:tc>
        <w:tc>
          <w:tcPr>
            <w:tcW w:w="1068" w:type="dxa"/>
            <w:tcBorders>
              <w:top w:val="nil"/>
              <w:left w:val="nil"/>
              <w:bottom w:val="single" w:sz="4" w:space="0" w:color="auto"/>
              <w:right w:val="single" w:sz="4" w:space="0" w:color="auto"/>
            </w:tcBorders>
            <w:shd w:val="clear" w:color="000000" w:fill="00B0F0"/>
            <w:vAlign w:val="center"/>
            <w:hideMark/>
          </w:tcPr>
          <w:p w:rsidR="0019734B" w:rsidRPr="00116252" w:rsidRDefault="0019734B" w:rsidP="0019734B">
            <w:pPr>
              <w:jc w:val="center"/>
              <w:rPr>
                <w:rFonts w:ascii="Times New Roman" w:eastAsia="Times New Roman" w:hAnsi="Times New Roman" w:cs="Times New Roman"/>
                <w:sz w:val="24"/>
                <w:szCs w:val="24"/>
              </w:rPr>
            </w:pPr>
            <w:r w:rsidRPr="00116252">
              <w:rPr>
                <w:rFonts w:ascii="Times New Roman" w:eastAsia="Times New Roman" w:hAnsi="Times New Roman" w:cs="Times New Roman"/>
                <w:sz w:val="24"/>
                <w:szCs w:val="24"/>
              </w:rPr>
              <w:t>-17713,37141</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1,105586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Сумма</w:t>
            </w:r>
          </w:p>
        </w:tc>
        <w:tc>
          <w:tcPr>
            <w:tcW w:w="1042"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690"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70"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152827,6</w:t>
            </w:r>
          </w:p>
        </w:tc>
        <w:tc>
          <w:tcPr>
            <w:tcW w:w="1196"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-27327,83213</w:t>
            </w:r>
          </w:p>
        </w:tc>
        <w:tc>
          <w:tcPr>
            <w:tcW w:w="1068" w:type="dxa"/>
            <w:tcBorders>
              <w:top w:val="nil"/>
              <w:left w:val="nil"/>
              <w:bottom w:val="single" w:sz="4" w:space="0" w:color="auto"/>
              <w:right w:val="single" w:sz="4" w:space="0" w:color="auto"/>
            </w:tcBorders>
            <w:shd w:val="clear" w:color="000000" w:fill="FFFF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180155,4321</w:t>
            </w:r>
          </w:p>
        </w:tc>
        <w:tc>
          <w:tcPr>
            <w:tcW w:w="1103" w:type="dxa"/>
            <w:tcBorders>
              <w:top w:val="nil"/>
              <w:left w:val="nil"/>
              <w:bottom w:val="single" w:sz="4" w:space="0" w:color="auto"/>
              <w:right w:val="single" w:sz="4" w:space="0" w:color="auto"/>
            </w:tcBorders>
            <w:shd w:val="clear" w:color="000000" w:fill="FF0000"/>
            <w:noWrap/>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Максимум</w:t>
            </w:r>
          </w:p>
        </w:tc>
        <w:tc>
          <w:tcPr>
            <w:tcW w:w="1042"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69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7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46756,2</w:t>
            </w:r>
          </w:p>
        </w:tc>
        <w:tc>
          <w:tcPr>
            <w:tcW w:w="119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36789,30863</w:t>
            </w:r>
          </w:p>
        </w:tc>
        <w:tc>
          <w:tcPr>
            <w:tcW w:w="106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105934,3894</w:t>
            </w:r>
          </w:p>
        </w:tc>
        <w:tc>
          <w:tcPr>
            <w:tcW w:w="11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2,265676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Минимум</w:t>
            </w:r>
          </w:p>
        </w:tc>
        <w:tc>
          <w:tcPr>
            <w:tcW w:w="1042"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69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7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-16021,7</w:t>
            </w:r>
          </w:p>
        </w:tc>
        <w:tc>
          <w:tcPr>
            <w:tcW w:w="119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-59178,18938</w:t>
            </w:r>
          </w:p>
        </w:tc>
        <w:tc>
          <w:tcPr>
            <w:tcW w:w="106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-22538,10863</w:t>
            </w:r>
          </w:p>
        </w:tc>
        <w:tc>
          <w:tcPr>
            <w:tcW w:w="11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-11,2236</w:t>
            </w:r>
          </w:p>
        </w:tc>
      </w:tr>
      <w:tr w:rsidR="0019734B" w:rsidRPr="00116252" w:rsidTr="0019734B">
        <w:trPr>
          <w:trHeight w:val="300"/>
        </w:trPr>
        <w:tc>
          <w:tcPr>
            <w:tcW w:w="916" w:type="dxa"/>
            <w:tcBorders>
              <w:top w:val="nil"/>
              <w:left w:val="single" w:sz="4" w:space="0" w:color="auto"/>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Размах</w:t>
            </w:r>
          </w:p>
        </w:tc>
        <w:tc>
          <w:tcPr>
            <w:tcW w:w="1042"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69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1470"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62777,9</w:t>
            </w:r>
          </w:p>
        </w:tc>
        <w:tc>
          <w:tcPr>
            <w:tcW w:w="1196"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95967,49801</w:t>
            </w:r>
          </w:p>
        </w:tc>
        <w:tc>
          <w:tcPr>
            <w:tcW w:w="1068"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128472,498</w:t>
            </w:r>
          </w:p>
        </w:tc>
        <w:tc>
          <w:tcPr>
            <w:tcW w:w="1103" w:type="dxa"/>
            <w:tcBorders>
              <w:top w:val="nil"/>
              <w:left w:val="nil"/>
              <w:bottom w:val="single" w:sz="4" w:space="0" w:color="auto"/>
              <w:right w:val="single" w:sz="4" w:space="0" w:color="auto"/>
            </w:tcBorders>
            <w:shd w:val="clear" w:color="000000" w:fill="FF0000"/>
            <w:vAlign w:val="center"/>
            <w:hideMark/>
          </w:tcPr>
          <w:p w:rsidR="0019734B" w:rsidRPr="00116252" w:rsidRDefault="0019734B" w:rsidP="0019734B">
            <w:pPr>
              <w:jc w:val="center"/>
              <w:rPr>
                <w:rFonts w:ascii="Times New Roman" w:eastAsia="Times New Roman" w:hAnsi="Times New Roman" w:cs="Times New Roman"/>
                <w:color w:val="000000"/>
                <w:sz w:val="24"/>
                <w:szCs w:val="24"/>
              </w:rPr>
            </w:pPr>
            <w:r w:rsidRPr="00116252">
              <w:rPr>
                <w:rFonts w:ascii="Times New Roman" w:eastAsia="Times New Roman" w:hAnsi="Times New Roman" w:cs="Times New Roman"/>
                <w:color w:val="000000"/>
                <w:sz w:val="24"/>
                <w:szCs w:val="24"/>
              </w:rPr>
              <w:t>13,48932</w:t>
            </w:r>
          </w:p>
        </w:tc>
      </w:tr>
    </w:tbl>
    <w:p w:rsidR="0019734B" w:rsidRPr="00116252" w:rsidRDefault="0019734B" w:rsidP="0019734B">
      <w:pPr>
        <w:rPr>
          <w:rFonts w:ascii="Times New Roman" w:hAnsi="Times New Roman" w:cs="Times New Roman"/>
          <w:sz w:val="24"/>
          <w:szCs w:val="24"/>
        </w:rPr>
      </w:pP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Рассмотрим результаты факторного анализа (см.табл. 5). Валовой выпуск продукций растет нестабильно. Прирост валового выпуска продукций за период 2010-2019гг  составил на сумму  152827,6млн.тг.   Прирост валового выпуска продукций за счет действий интенсивных факторов (180155,4млн.тг.) больше, чем прирост валового выпуска продукций  за счет действий экстенсивных факторов (-27327,8 млн. тг.).  Речь идет о необходимости привлечения в экономику сельского хозяйства высококвалифицированных работников для роста  валового выпуска продукций. Считаем, что реализация системных мер, учитывающих особенностей  развития структурных элементов позволяет обеспечить гармоничное развитие экономики сельского хозяйства.</w:t>
      </w:r>
    </w:p>
    <w:p w:rsidR="0019734B" w:rsidRPr="00116252" w:rsidRDefault="0019734B" w:rsidP="0019734B">
      <w:pPr>
        <w:rPr>
          <w:rFonts w:ascii="Times New Roman" w:hAnsi="Times New Roman" w:cs="Times New Roman"/>
          <w:sz w:val="24"/>
          <w:szCs w:val="24"/>
        </w:rPr>
      </w:pPr>
    </w:p>
    <w:p w:rsidR="0019734B" w:rsidRPr="00116252" w:rsidRDefault="0019734B" w:rsidP="0019734B">
      <w:pPr>
        <w:jc w:val="center"/>
        <w:rPr>
          <w:rFonts w:ascii="Times New Roman" w:hAnsi="Times New Roman" w:cs="Times New Roman"/>
          <w:b/>
          <w:sz w:val="24"/>
          <w:szCs w:val="24"/>
          <w:lang w:val="kk-KZ"/>
        </w:rPr>
      </w:pPr>
      <w:r w:rsidRPr="00116252">
        <w:rPr>
          <w:rFonts w:ascii="Times New Roman" w:hAnsi="Times New Roman" w:cs="Times New Roman"/>
          <w:b/>
          <w:sz w:val="24"/>
          <w:szCs w:val="24"/>
        </w:rPr>
        <w:t>Список литературы</w:t>
      </w:r>
      <w:r w:rsidRPr="00116252">
        <w:rPr>
          <w:rFonts w:ascii="Times New Roman" w:hAnsi="Times New Roman" w:cs="Times New Roman"/>
          <w:b/>
          <w:sz w:val="24"/>
          <w:szCs w:val="24"/>
          <w:lang w:val="kk-KZ"/>
        </w:rPr>
        <w:t>:</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1. Брянских, С.П. Экономика сельского хозяйства / С.П. Брянских. – М.: Агропромиздат, 2017. – 326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2. Бусел, И.П. Экономика сельского хозяйства: учебное пособие / И. П. Бусел, П. И. Малихтарович. – Минск: Республиканский институт профессионального образования, 2018. – 447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3. Ермалинская, Н.В. Экономика и организация инфраструктуры агропромышленного комплекса: курс лекций / Н. В. Ермалинская. – М: ГГТУ, 2018. – 163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4. Запольский, М.И. Экономика агропромышленного комплекса: пособие / М. И. Запольский. – М: ГГТУ, 2018. – 175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5. Колеснев, В.И. Компьютерное моделирование для анализа и планирования в АПК: монография / В. И. Колеснев, БГСХА, 2018. – 292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6. Сильванович, В.И. Сельскохозяйственное производство: базисные факторы, основные результаты и условия инновационного развития: монография / В. И. Сильванович. – М: ГГТУ, 2017. – 210 с.</w:t>
      </w:r>
    </w:p>
    <w:p w:rsidR="0019734B" w:rsidRPr="00116252" w:rsidRDefault="0019734B" w:rsidP="0019734B">
      <w:pPr>
        <w:rPr>
          <w:rFonts w:ascii="Times New Roman" w:hAnsi="Times New Roman" w:cs="Times New Roman"/>
          <w:sz w:val="24"/>
          <w:szCs w:val="24"/>
        </w:rPr>
      </w:pPr>
      <w:r w:rsidRPr="00116252">
        <w:rPr>
          <w:rFonts w:ascii="Times New Roman" w:hAnsi="Times New Roman" w:cs="Times New Roman"/>
          <w:sz w:val="24"/>
          <w:szCs w:val="24"/>
        </w:rPr>
        <w:t>7. Тоболич, З.А. Экономика предприятий агропромышленного комплекса / З. А. Тоболич. – Москва: Проспект, 2016. – 119 с.</w:t>
      </w:r>
    </w:p>
    <w:p w:rsidR="00095DAE" w:rsidRPr="0019734B" w:rsidRDefault="00095DAE" w:rsidP="00095DAE">
      <w:pPr>
        <w:pBdr>
          <w:bottom w:val="single" w:sz="6" w:space="30" w:color="FFFFFF"/>
        </w:pBdr>
        <w:shd w:val="clear" w:color="auto" w:fill="FFFFFF"/>
        <w:ind w:firstLine="680"/>
        <w:jc w:val="left"/>
        <w:rPr>
          <w:rFonts w:ascii="Times New Roman" w:hAnsi="Times New Roman" w:cs="Times New Roman"/>
          <w:sz w:val="24"/>
          <w:szCs w:val="24"/>
        </w:rPr>
      </w:pPr>
    </w:p>
    <w:p w:rsidR="00095DAE" w:rsidRDefault="004A75D6" w:rsidP="004A75D6">
      <w:pPr>
        <w:pBdr>
          <w:bottom w:val="single" w:sz="6" w:space="30" w:color="FFFFFF"/>
        </w:pBdr>
        <w:shd w:val="clear" w:color="auto" w:fill="FFFFFF"/>
        <w:ind w:firstLine="680"/>
        <w:jc w:val="center"/>
        <w:rPr>
          <w:rFonts w:ascii="Times New Roman" w:hAnsi="Times New Roman" w:cs="Times New Roman"/>
          <w:sz w:val="24"/>
          <w:szCs w:val="24"/>
          <w:lang w:val="kk-KZ"/>
        </w:rPr>
      </w:pPr>
      <w:r w:rsidRPr="004A75D6">
        <w:rPr>
          <w:rFonts w:ascii="Times New Roman" w:hAnsi="Times New Roman" w:cs="Times New Roman"/>
          <w:noProof/>
          <w:sz w:val="24"/>
          <w:szCs w:val="24"/>
        </w:rPr>
        <w:drawing>
          <wp:inline distT="0" distB="0" distL="0" distR="0">
            <wp:extent cx="1371600" cy="428625"/>
            <wp:effectExtent l="19050" t="0" r="0" b="0"/>
            <wp:docPr id="46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095DAE" w:rsidRDefault="00095DAE"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C714FC" w:rsidRPr="00F80889" w:rsidRDefault="00C714FC" w:rsidP="00C714FC">
      <w:pPr>
        <w:jc w:val="center"/>
        <w:rPr>
          <w:rFonts w:ascii="Times New Roman" w:hAnsi="Times New Roman" w:cs="Times New Roman"/>
          <w:b/>
          <w:bCs/>
          <w:sz w:val="24"/>
          <w:szCs w:val="24"/>
        </w:rPr>
      </w:pPr>
      <w:r w:rsidRPr="00F80889">
        <w:rPr>
          <w:rFonts w:ascii="Times New Roman" w:hAnsi="Times New Roman" w:cs="Times New Roman"/>
          <w:b/>
          <w:bCs/>
          <w:sz w:val="24"/>
          <w:szCs w:val="24"/>
        </w:rPr>
        <w:t>УПРАВЛЕНИЯ ФИНАНСОВЫМИ РИСКАМИ БАНКОВ</w:t>
      </w:r>
    </w:p>
    <w:p w:rsidR="00C714FC" w:rsidRPr="00F80889" w:rsidRDefault="00C714FC" w:rsidP="00C714FC">
      <w:pPr>
        <w:jc w:val="center"/>
        <w:rPr>
          <w:rFonts w:ascii="Times New Roman" w:hAnsi="Times New Roman" w:cs="Times New Roman"/>
          <w:b/>
          <w:i/>
          <w:sz w:val="24"/>
          <w:szCs w:val="24"/>
        </w:rPr>
      </w:pPr>
      <w:r w:rsidRPr="00F80889">
        <w:rPr>
          <w:rFonts w:ascii="Times New Roman" w:hAnsi="Times New Roman" w:cs="Times New Roman"/>
          <w:b/>
          <w:bCs/>
          <w:sz w:val="24"/>
          <w:szCs w:val="24"/>
        </w:rPr>
        <w:t xml:space="preserve"> ВТОРОГО УРОВНЯ</w:t>
      </w:r>
      <w:r w:rsidRPr="00F80889">
        <w:rPr>
          <w:rFonts w:ascii="Times New Roman" w:hAnsi="Times New Roman" w:cs="Times New Roman"/>
          <w:b/>
          <w:i/>
          <w:sz w:val="24"/>
          <w:szCs w:val="24"/>
        </w:rPr>
        <w:t xml:space="preserve"> </w:t>
      </w:r>
    </w:p>
    <w:p w:rsidR="00C714FC" w:rsidRPr="00F80889" w:rsidRDefault="00C714FC" w:rsidP="00C714FC">
      <w:pPr>
        <w:jc w:val="center"/>
        <w:rPr>
          <w:rFonts w:ascii="Times New Roman" w:hAnsi="Times New Roman" w:cs="Times New Roman"/>
          <w:b/>
          <w:sz w:val="24"/>
          <w:szCs w:val="24"/>
        </w:rPr>
      </w:pPr>
    </w:p>
    <w:p w:rsidR="00C714FC" w:rsidRPr="00F80889" w:rsidRDefault="00C714FC" w:rsidP="00C714FC">
      <w:pPr>
        <w:jc w:val="center"/>
        <w:rPr>
          <w:rFonts w:ascii="Times New Roman" w:hAnsi="Times New Roman" w:cs="Times New Roman"/>
          <w:b/>
          <w:sz w:val="24"/>
          <w:szCs w:val="24"/>
        </w:rPr>
      </w:pPr>
      <w:r w:rsidRPr="00F80889">
        <w:rPr>
          <w:rFonts w:ascii="Times New Roman" w:hAnsi="Times New Roman" w:cs="Times New Roman"/>
          <w:b/>
          <w:sz w:val="24"/>
          <w:szCs w:val="24"/>
        </w:rPr>
        <w:t>Танатова С.О.</w:t>
      </w:r>
    </w:p>
    <w:p w:rsidR="00C714FC" w:rsidRPr="001C301C" w:rsidRDefault="00C714FC" w:rsidP="00C714FC">
      <w:pPr>
        <w:jc w:val="center"/>
        <w:rPr>
          <w:rFonts w:ascii="Times New Roman" w:hAnsi="Times New Roman" w:cs="Times New Roman"/>
          <w:b/>
          <w:sz w:val="24"/>
          <w:szCs w:val="24"/>
          <w:lang w:val="kk-KZ"/>
        </w:rPr>
      </w:pPr>
      <w:r w:rsidRPr="00F80889">
        <w:rPr>
          <w:rFonts w:ascii="Times New Roman" w:hAnsi="Times New Roman" w:cs="Times New Roman"/>
          <w:b/>
          <w:sz w:val="24"/>
          <w:szCs w:val="24"/>
        </w:rPr>
        <w:t xml:space="preserve">Таразский </w:t>
      </w:r>
      <w:r>
        <w:rPr>
          <w:rFonts w:ascii="Times New Roman" w:hAnsi="Times New Roman" w:cs="Times New Roman"/>
          <w:b/>
          <w:sz w:val="24"/>
          <w:szCs w:val="24"/>
          <w:lang w:val="kk-KZ"/>
        </w:rPr>
        <w:t>г</w:t>
      </w:r>
      <w:r w:rsidRPr="00F80889">
        <w:rPr>
          <w:rFonts w:ascii="Times New Roman" w:hAnsi="Times New Roman" w:cs="Times New Roman"/>
          <w:b/>
          <w:sz w:val="24"/>
          <w:szCs w:val="24"/>
        </w:rPr>
        <w:t>осударственный униве</w:t>
      </w:r>
      <w:r>
        <w:rPr>
          <w:rFonts w:ascii="Times New Roman" w:hAnsi="Times New Roman" w:cs="Times New Roman"/>
          <w:b/>
          <w:sz w:val="24"/>
          <w:szCs w:val="24"/>
        </w:rPr>
        <w:t>рситет им. М.Х. Дулати</w:t>
      </w:r>
      <w:r w:rsidR="001C301C">
        <w:rPr>
          <w:rFonts w:ascii="Times New Roman" w:hAnsi="Times New Roman" w:cs="Times New Roman"/>
          <w:b/>
          <w:sz w:val="24"/>
          <w:szCs w:val="24"/>
          <w:lang w:val="kk-KZ"/>
        </w:rPr>
        <w:t>, г.Тараз</w:t>
      </w:r>
    </w:p>
    <w:p w:rsidR="00C714FC" w:rsidRPr="00C714FC" w:rsidRDefault="00C714FC" w:rsidP="00C714FC">
      <w:pPr>
        <w:rPr>
          <w:rFonts w:ascii="Times New Roman" w:hAnsi="Times New Roman" w:cs="Times New Roman"/>
          <w:sz w:val="24"/>
          <w:szCs w:val="24"/>
          <w:lang w:val="kk-KZ"/>
        </w:rPr>
      </w:pP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b/>
          <w:sz w:val="24"/>
          <w:szCs w:val="24"/>
        </w:rPr>
        <w:t>Резюме:</w:t>
      </w:r>
      <w:r w:rsidRPr="00F80889">
        <w:rPr>
          <w:rFonts w:ascii="Times New Roman" w:hAnsi="Times New Roman" w:cs="Times New Roman"/>
          <w:sz w:val="24"/>
          <w:szCs w:val="24"/>
        </w:rPr>
        <w:t xml:space="preserve"> Статья посвящена системе управления банковскими рисками.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 xml:space="preserve">В данной статье был проведен анализ теорий банковских рисков, их классификации, были выделены различные методы управления рисками, их применение в отечественных банках. Был рассмотрен процесс управления кредитным риском банков второго уровня, методика его оценки, анализ кредитного риска в целом по банковской системе республики.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b/>
          <w:sz w:val="24"/>
          <w:szCs w:val="24"/>
        </w:rPr>
        <w:t>Ключевые слова:</w:t>
      </w:r>
      <w:r w:rsidRPr="00F80889">
        <w:rPr>
          <w:rFonts w:ascii="Times New Roman" w:hAnsi="Times New Roman" w:cs="Times New Roman"/>
          <w:sz w:val="24"/>
          <w:szCs w:val="24"/>
        </w:rPr>
        <w:t xml:space="preserve"> Банковский риск, коммерческие банки, управление, анализ, виды.</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b/>
          <w:sz w:val="24"/>
          <w:szCs w:val="24"/>
        </w:rPr>
        <w:t>Түйіндеме:</w:t>
      </w:r>
      <w:r w:rsidRPr="00F80889">
        <w:rPr>
          <w:rFonts w:ascii="Times New Roman" w:hAnsi="Times New Roman" w:cs="Times New Roman"/>
          <w:sz w:val="24"/>
          <w:szCs w:val="24"/>
        </w:rPr>
        <w:t xml:space="preserve"> Мақала банк тәуекелдерін басқару жүйесіне арналған. Бұл мақалада банк тәуекелдерінің теориясына, оларды жіктеуге талдау жүргізілді, тәуекелдерді басқарудың әртүрлі әдістері, оларды отандық банктерде қолдану бөлінді. Екінші деңгейдегі банктердің кредиттік тәуекелін басқару процесі, оны бағалау әдістемесі, жалпы республиканың банк жүйесі бойынша кредиттік тәуекелді талдау қарастырылды.</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b/>
          <w:sz w:val="24"/>
          <w:szCs w:val="24"/>
        </w:rPr>
        <w:t>Түйін сөздер:</w:t>
      </w:r>
      <w:r w:rsidRPr="00F80889">
        <w:rPr>
          <w:rFonts w:ascii="Times New Roman" w:hAnsi="Times New Roman" w:cs="Times New Roman"/>
          <w:sz w:val="24"/>
          <w:szCs w:val="24"/>
        </w:rPr>
        <w:t xml:space="preserve"> банк тәуекелі, коммерциялық банктер, басқару, талдау, түрлері.</w:t>
      </w:r>
    </w:p>
    <w:p w:rsidR="00C714FC" w:rsidRPr="00F80889" w:rsidRDefault="00C714FC" w:rsidP="00C714FC">
      <w:pPr>
        <w:rPr>
          <w:rFonts w:ascii="Times New Roman" w:hAnsi="Times New Roman" w:cs="Times New Roman"/>
          <w:sz w:val="24"/>
          <w:szCs w:val="24"/>
          <w:lang w:val="en-US"/>
        </w:rPr>
      </w:pPr>
      <w:r w:rsidRPr="00F80889">
        <w:rPr>
          <w:rFonts w:ascii="Times New Roman" w:hAnsi="Times New Roman" w:cs="Times New Roman"/>
          <w:b/>
          <w:sz w:val="24"/>
          <w:szCs w:val="24"/>
          <w:lang w:val="en-US"/>
        </w:rPr>
        <w:t xml:space="preserve">Summary: </w:t>
      </w:r>
      <w:r w:rsidRPr="00F80889">
        <w:rPr>
          <w:rFonts w:ascii="Times New Roman" w:hAnsi="Times New Roman" w:cs="Times New Roman"/>
          <w:sz w:val="24"/>
          <w:szCs w:val="24"/>
          <w:lang w:val="en-US"/>
        </w:rPr>
        <w:t>The article is devoted to the banking risk management system.</w:t>
      </w:r>
    </w:p>
    <w:p w:rsidR="00C714FC" w:rsidRPr="00F80889" w:rsidRDefault="00C714FC" w:rsidP="00C714FC">
      <w:pPr>
        <w:rPr>
          <w:rFonts w:ascii="Times New Roman" w:hAnsi="Times New Roman" w:cs="Times New Roman"/>
          <w:sz w:val="24"/>
          <w:szCs w:val="24"/>
          <w:lang w:val="en-US"/>
        </w:rPr>
      </w:pPr>
      <w:r w:rsidRPr="00F80889">
        <w:rPr>
          <w:rFonts w:ascii="Times New Roman" w:hAnsi="Times New Roman" w:cs="Times New Roman"/>
          <w:sz w:val="24"/>
          <w:szCs w:val="24"/>
          <w:lang w:val="en-US"/>
        </w:rPr>
        <w:t>This article analyzes the theories of Bank risks, their classification, identifies various methods of risk management, their application in domestic banks. The process of managing the credit risk of second-tier banks, the methodology for its assessment, and the analysis of credit risk in the entire banking system of the Republic were considered.</w:t>
      </w:r>
    </w:p>
    <w:p w:rsidR="00C714FC" w:rsidRPr="00F80889" w:rsidRDefault="00C714FC" w:rsidP="00C714FC">
      <w:pPr>
        <w:rPr>
          <w:rFonts w:ascii="Times New Roman" w:hAnsi="Times New Roman" w:cs="Times New Roman"/>
          <w:sz w:val="24"/>
          <w:szCs w:val="24"/>
          <w:lang w:val="en-US"/>
        </w:rPr>
      </w:pPr>
      <w:r w:rsidRPr="00F80889">
        <w:rPr>
          <w:rFonts w:ascii="Times New Roman" w:hAnsi="Times New Roman" w:cs="Times New Roman"/>
          <w:b/>
          <w:sz w:val="24"/>
          <w:szCs w:val="24"/>
          <w:lang w:val="en-US"/>
        </w:rPr>
        <w:t xml:space="preserve">Keywords: </w:t>
      </w:r>
      <w:r w:rsidRPr="00F80889">
        <w:rPr>
          <w:rFonts w:ascii="Times New Roman" w:hAnsi="Times New Roman" w:cs="Times New Roman"/>
          <w:sz w:val="24"/>
          <w:szCs w:val="24"/>
          <w:lang w:val="en-US"/>
        </w:rPr>
        <w:t>Bank risk, commercial banks, management, analysis, types.</w:t>
      </w:r>
    </w:p>
    <w:p w:rsidR="00C714FC" w:rsidRPr="00C714FC" w:rsidRDefault="00C714FC" w:rsidP="00C714FC">
      <w:pPr>
        <w:rPr>
          <w:rFonts w:ascii="Times New Roman" w:hAnsi="Times New Roman" w:cs="Times New Roman"/>
          <w:sz w:val="24"/>
          <w:szCs w:val="24"/>
          <w:lang w:val="en-US"/>
        </w:rPr>
      </w:pPr>
    </w:p>
    <w:p w:rsidR="00C714FC" w:rsidRPr="00C714FC" w:rsidRDefault="00C714FC" w:rsidP="00C714FC">
      <w:pPr>
        <w:rPr>
          <w:rFonts w:ascii="Times New Roman" w:hAnsi="Times New Roman" w:cs="Times New Roman"/>
          <w:sz w:val="24"/>
          <w:szCs w:val="24"/>
          <w:lang w:val="en-US"/>
        </w:rPr>
      </w:pP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Современная банковская система – это важнейшая сфера национального хозяйства любого развитого государства. В последние годы она претерпела значительные изменения. Модифицируются все компоненты банковской системы.</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В настоящее время в Республике Казахстан происходит процесс экономических преобразований во всех сферах деятельности. Естественно, что проблема риска является одной из ключевых концепций в финансовой и производственной деятельности каждой единицы. Риск является сложной, неразрешимой, перманентной и неизбежной частью нашей жизни.</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 xml:space="preserve"> Под </w:t>
      </w:r>
      <w:r w:rsidRPr="00F80889">
        <w:rPr>
          <w:rFonts w:ascii="Times New Roman" w:hAnsi="Times New Roman" w:cs="Times New Roman"/>
          <w:bCs/>
          <w:iCs/>
          <w:sz w:val="24"/>
          <w:szCs w:val="24"/>
        </w:rPr>
        <w:t>риском</w:t>
      </w:r>
      <w:r w:rsidRPr="00F80889">
        <w:rPr>
          <w:rFonts w:ascii="Times New Roman" w:hAnsi="Times New Roman" w:cs="Times New Roman"/>
          <w:sz w:val="24"/>
          <w:szCs w:val="24"/>
        </w:rPr>
        <w:t xml:space="preserve"> понимается возможная опасность потерь, вытекающая из тех или иных явлений природы и видов деятельности человеческого общества. Риск – это историческая и экономическая категория.</w:t>
      </w:r>
    </w:p>
    <w:p w:rsidR="00C714FC" w:rsidRPr="00F80889" w:rsidRDefault="00C714FC" w:rsidP="00C714FC">
      <w:pPr>
        <w:tabs>
          <w:tab w:val="left" w:pos="9639"/>
        </w:tabs>
        <w:rPr>
          <w:rFonts w:ascii="Times New Roman" w:hAnsi="Times New Roman" w:cs="Times New Roman"/>
          <w:sz w:val="24"/>
          <w:szCs w:val="24"/>
        </w:rPr>
      </w:pPr>
      <w:r w:rsidRPr="00F80889">
        <w:rPr>
          <w:rFonts w:ascii="Times New Roman" w:hAnsi="Times New Roman" w:cs="Times New Roman"/>
          <w:bCs/>
          <w:iCs/>
          <w:sz w:val="24"/>
          <w:szCs w:val="24"/>
        </w:rPr>
        <w:t>Риск в банковской практике</w:t>
      </w:r>
      <w:r w:rsidRPr="00F80889">
        <w:rPr>
          <w:rFonts w:ascii="Times New Roman" w:hAnsi="Times New Roman" w:cs="Times New Roman"/>
          <w:bCs/>
          <w:sz w:val="24"/>
          <w:szCs w:val="24"/>
        </w:rPr>
        <w:t xml:space="preserve"> </w:t>
      </w:r>
      <w:r w:rsidRPr="00F80889">
        <w:rPr>
          <w:rFonts w:ascii="Times New Roman" w:hAnsi="Times New Roman" w:cs="Times New Roman"/>
          <w:sz w:val="24"/>
          <w:szCs w:val="24"/>
        </w:rPr>
        <w:t xml:space="preserve">– это опасность (возможность) потерь банка при наступлении определенных событий. Риск – это также ситуативная характеристика деятельности любого производителя, в том числе банка, отображающая неопределенность ее исхода и возможные неблагоприятные последствия в случае неуспеха.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lastRenderedPageBreak/>
        <w:t xml:space="preserve">Банковские риски обусловлены прежде всего необходимостью исполнения коммерческими банками основополагающих принципов своей деятельности, неизбежно сталкивающихся с определенными проблемами в процессе их реализации. </w:t>
      </w:r>
    </w:p>
    <w:p w:rsidR="00C714FC" w:rsidRPr="00F80889" w:rsidRDefault="00C714FC" w:rsidP="00C714FC">
      <w:pPr>
        <w:widowControl w:val="0"/>
        <w:rPr>
          <w:rFonts w:ascii="Times New Roman" w:hAnsi="Times New Roman" w:cs="Times New Roman"/>
          <w:sz w:val="24"/>
          <w:szCs w:val="24"/>
        </w:rPr>
      </w:pPr>
      <w:r w:rsidRPr="00F80889">
        <w:rPr>
          <w:rFonts w:ascii="Times New Roman" w:hAnsi="Times New Roman" w:cs="Times New Roman"/>
          <w:snapToGrid w:val="0"/>
          <w:sz w:val="24"/>
          <w:szCs w:val="24"/>
        </w:rPr>
        <w:t>Появление в банках Казахстана Интернета, информационных служб Рейтер и Телерэйт, выступления банковского персонала и менеджеров в периодической печати со статьями аналитического содержания свидетельствует о развитии данного метода управления банковскими рисками в Казахстане.</w:t>
      </w:r>
    </w:p>
    <w:p w:rsidR="00C714FC" w:rsidRPr="00F80889" w:rsidRDefault="00C714FC" w:rsidP="00C714FC">
      <w:pPr>
        <w:rPr>
          <w:rFonts w:ascii="Times New Roman" w:hAnsi="Times New Roman" w:cs="Times New Roman"/>
          <w:color w:val="212529"/>
          <w:sz w:val="24"/>
          <w:szCs w:val="24"/>
        </w:rPr>
      </w:pPr>
      <w:r w:rsidRPr="00F80889">
        <w:rPr>
          <w:rFonts w:ascii="Times New Roman" w:hAnsi="Times New Roman" w:cs="Times New Roman"/>
          <w:sz w:val="24"/>
          <w:szCs w:val="24"/>
        </w:rPr>
        <w:t xml:space="preserve"> </w:t>
      </w:r>
      <w:r w:rsidRPr="00F80889">
        <w:rPr>
          <w:rFonts w:ascii="Times New Roman" w:hAnsi="Times New Roman" w:cs="Times New Roman"/>
          <w:bCs/>
          <w:iCs/>
          <w:color w:val="212529"/>
          <w:sz w:val="24"/>
          <w:szCs w:val="24"/>
        </w:rPr>
        <w:t>Прежде чем определиться с выбором стратегии, банку необходимо изучить как сегменты рынка в отдельности, так и рынок банковских услуг в целом. </w:t>
      </w:r>
      <w:r w:rsidRPr="00F80889">
        <w:rPr>
          <w:rFonts w:ascii="Times New Roman" w:hAnsi="Times New Roman" w:cs="Times New Roman"/>
          <w:color w:val="212529"/>
          <w:sz w:val="24"/>
          <w:szCs w:val="24"/>
        </w:rPr>
        <w:t>Одной из наиболее опасных стратегий принято считать, так называемую стратегию лидера. Для того чтобы уменьшить риски данных стратегий, банки не прекращают работу с клиентами, которые есть у них в наличии, рекомендуя уже готовый пакет услуг. Система поиска рисков состоит из методов приемов оценки, методов идентификации, а также механизма наблюдения за рисками. Методы минимизации и текущего управления риском составляют единый механизм защиты банка от него же. Под текущим управлением риском принято понимать наблюдение и фиксирование решающих показателей, и совершение на основе полученных данных действий по операциям банка.</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Данная система управления рисками выделяет четыре основных элемента управления:</w:t>
      </w:r>
    </w:p>
    <w:p w:rsidR="00C714FC" w:rsidRPr="00F80889" w:rsidRDefault="00C714FC" w:rsidP="00EB3934">
      <w:pPr>
        <w:numPr>
          <w:ilvl w:val="0"/>
          <w:numId w:val="41"/>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оценка степени риска;</w:t>
      </w:r>
    </w:p>
    <w:p w:rsidR="00C714FC" w:rsidRPr="00F80889" w:rsidRDefault="00C714FC" w:rsidP="00EB3934">
      <w:pPr>
        <w:numPr>
          <w:ilvl w:val="0"/>
          <w:numId w:val="41"/>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мониторинг риска;</w:t>
      </w:r>
    </w:p>
    <w:p w:rsidR="00C714FC" w:rsidRPr="00F80889" w:rsidRDefault="00C714FC" w:rsidP="00EB3934">
      <w:pPr>
        <w:numPr>
          <w:ilvl w:val="0"/>
          <w:numId w:val="41"/>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субъекты управления;</w:t>
      </w:r>
    </w:p>
    <w:p w:rsidR="00C714FC" w:rsidRPr="00F80889" w:rsidRDefault="00C714FC" w:rsidP="00EB3934">
      <w:pPr>
        <w:numPr>
          <w:ilvl w:val="0"/>
          <w:numId w:val="41"/>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идентификация риска.</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Элементы, находящиеся выше, являются совокупностью различного рода приемов, методов, а также способов функционирования персонала кредитного предприятия. </w:t>
      </w:r>
      <w:r w:rsidRPr="00F80889">
        <w:rPr>
          <w:rFonts w:ascii="Times New Roman" w:hAnsi="Times New Roman" w:cs="Times New Roman"/>
          <w:color w:val="212529"/>
          <w:sz w:val="24"/>
          <w:szCs w:val="24"/>
        </w:rPr>
        <w:t>Рассмотрим отдельные элементы этой системы.</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Структура и объемы банка влияют на управление банковскими рисками, но единым для всех банков являются следующие пункты:</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банк может принять на себя некоторые виды фундаментальных рисков, которые будут являться последствиями принятия решений комитетами;</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за ряд коммерческих рисков отвечают специализированные функциональные подразделения;</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показанию критических нормативов, а также минимизации оперативных рисков способствуют службы внутреннего контроля и аудита;</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за выбор тактики и стратегии банка, от которых зависит повышение прибыли при допустимом уровне рисков, несет ответственность правление банка;</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планируют дальнейшую деятельность подразделения банка;</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контролем правовых рисков занят юридический отдел;</w:t>
      </w:r>
    </w:p>
    <w:p w:rsidR="00C714FC" w:rsidRPr="00F80889" w:rsidRDefault="00C714FC" w:rsidP="00EB3934">
      <w:pPr>
        <w:numPr>
          <w:ilvl w:val="0"/>
          <w:numId w:val="42"/>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для того чтобы принять решения о банковских рисках существуют аналитические подразделения. </w:t>
      </w:r>
      <w:r w:rsidRPr="00F80889">
        <w:rPr>
          <w:rFonts w:ascii="Times New Roman" w:hAnsi="Times New Roman" w:cs="Times New Roman"/>
          <w:color w:val="212529"/>
          <w:sz w:val="24"/>
          <w:szCs w:val="24"/>
        </w:rPr>
        <w:t xml:space="preserve">Суть идентификации риска скрывается в раскрытии участков риска. Они идентичны для разного рода рисков.Во время идентификации риска речь идет не только о самих зонах риска, помимо этого выявляются как положительные, так и отрицательные результаты, идущие из этих зон. Немаловажным фактором процесса идентификации риска является сбор качественная обработка необходимой информации. Суть такова, что недостаток той, или иной информации – есть главный фактор практически любого риска. </w:t>
      </w:r>
      <w:r w:rsidRPr="00F80889">
        <w:rPr>
          <w:rFonts w:ascii="Times New Roman" w:hAnsi="Times New Roman" w:cs="Times New Roman"/>
          <w:color w:val="212529"/>
          <w:sz w:val="24"/>
          <w:szCs w:val="24"/>
        </w:rPr>
        <w:lastRenderedPageBreak/>
        <w:t>Количественный и качественный анализ позволяют определить степень риска. Основа количественного анализа заключается в нахождении основы, то есть в численном определении степени риска. Данный вид анализа можно разбить на несколько блоков: предпочтения способов оценки степени риска; высчитывание на базе отдельных методов фактического уровня риска; высчитывание определенных видов риска, допустимых банку; оценка вероятности уменьшения или же увеличения риска в будущем. </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Качественный анализ состоит из зон потенциального риска и анализа источников, которые определяются его же факторами. Критерии оценки степени риска могут быть как общими, так и специфичными для отдельных видов риска. </w:t>
      </w:r>
      <w:r w:rsidRPr="00F80889">
        <w:rPr>
          <w:rFonts w:ascii="Times New Roman" w:hAnsi="Times New Roman" w:cs="Times New Roman"/>
          <w:color w:val="212529"/>
          <w:sz w:val="24"/>
          <w:szCs w:val="24"/>
        </w:rPr>
        <w:t>Именно поэтому данный вид анализа опирается на акцентирование факторов, то есть на их выделение. Одним из основных примеров модели качественного анализа является анализ кредитного портфеля любого банка второго уровня. Мера оценки кредитного риска в большинстве установлена в литературе по экономике, эти меры называются правилами </w:t>
      </w:r>
      <w:r w:rsidRPr="00F80889">
        <w:rPr>
          <w:rFonts w:ascii="Times New Roman" w:hAnsi="Times New Roman" w:cs="Times New Roman"/>
          <w:bCs/>
          <w:color w:val="212529"/>
          <w:sz w:val="24"/>
          <w:szCs w:val="24"/>
        </w:rPr>
        <w:t>«си»</w:t>
      </w:r>
      <w:r w:rsidRPr="00F80889">
        <w:rPr>
          <w:rFonts w:ascii="Times New Roman" w:hAnsi="Times New Roman" w:cs="Times New Roman"/>
          <w:color w:val="212529"/>
          <w:sz w:val="24"/>
          <w:szCs w:val="24"/>
        </w:rPr>
        <w:t>. К правилам </w:t>
      </w:r>
      <w:r w:rsidRPr="00F80889">
        <w:rPr>
          <w:rFonts w:ascii="Times New Roman" w:hAnsi="Times New Roman" w:cs="Times New Roman"/>
          <w:bCs/>
          <w:color w:val="212529"/>
          <w:sz w:val="24"/>
          <w:szCs w:val="24"/>
        </w:rPr>
        <w:t>«си»</w:t>
      </w:r>
      <w:r w:rsidRPr="00F80889">
        <w:rPr>
          <w:rFonts w:ascii="Times New Roman" w:hAnsi="Times New Roman" w:cs="Times New Roman"/>
          <w:color w:val="212529"/>
          <w:sz w:val="24"/>
          <w:szCs w:val="24"/>
        </w:rPr>
        <w:t> относят умение заимствовать средства, репутация заемщика, умение заполучить средства, чтобы погасить долг в ходе нынешней деятельности, бюджет заемщика, условия кредитной операции, контроль, обеспечение кредита. Существует два приема, на которые основывается оценка фактической степени риска банка. К этим приемам относятся: оценка уровня показателей риска; систематизация активов по группам риска.</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В основе систематизации показателей риска могут лежать область риска и вид показателя. </w:t>
      </w:r>
      <w:r w:rsidRPr="00F80889">
        <w:rPr>
          <w:rFonts w:ascii="Times New Roman" w:hAnsi="Times New Roman" w:cs="Times New Roman"/>
          <w:color w:val="212529"/>
          <w:sz w:val="24"/>
          <w:szCs w:val="24"/>
        </w:rPr>
        <w:t>Выделяются методы оценки связанной с объектом его оценки. В качестве нормативов оценки степени риска могут использоваться: прогнозируемый размер убытков; показатели сегментации портфелей банка; коэффициенты.</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А у других видов риска имеются свои критерии оценки риска, такие как:</w:t>
      </w:r>
    </w:p>
    <w:p w:rsidR="00C714FC" w:rsidRPr="00F80889" w:rsidRDefault="00C714FC" w:rsidP="00EB3934">
      <w:pPr>
        <w:numPr>
          <w:ilvl w:val="0"/>
          <w:numId w:val="43"/>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операционный риск: качество работы персонала и их влияние на результаты работы банка; степень ошибаемости при совершении операций, при организации и технологии производственной процедуры в банковской сфере; значение внешних факторов на ошибочность принимаемых решений;</w:t>
      </w:r>
    </w:p>
    <w:p w:rsidR="00C714FC" w:rsidRPr="00F80889" w:rsidRDefault="00C714FC" w:rsidP="00EB3934">
      <w:pPr>
        <w:numPr>
          <w:ilvl w:val="0"/>
          <w:numId w:val="43"/>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риск несбалансированной ликвидности: качество пассивов и активов и их соответствие по суммам, срокам, степени ликвидности и востребованности.</w:t>
      </w:r>
    </w:p>
    <w:p w:rsidR="00C714FC" w:rsidRPr="00F80889" w:rsidRDefault="00C714FC" w:rsidP="00EB3934">
      <w:pPr>
        <w:numPr>
          <w:ilvl w:val="0"/>
          <w:numId w:val="43"/>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процентный риск: зависимость финансового результата деятельности банка от влияния движения процента по активным и пассивным операциям, длительность окупаемости операции за счет процентного дохода, степень чувствительности активов и пассивов к изменению процентных ставок в данном периоде;</w:t>
      </w:r>
    </w:p>
    <w:p w:rsidR="00C714FC" w:rsidRPr="00F80889" w:rsidRDefault="00C714FC" w:rsidP="00C714FC">
      <w:pPr>
        <w:shd w:val="clear" w:color="auto" w:fill="FFFFFF"/>
        <w:tabs>
          <w:tab w:val="left" w:pos="993"/>
        </w:tabs>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Дозволенный объем рисков фиксируется с помощью стандартов, оговоренных в политике банка на ближайший период. </w:t>
      </w:r>
      <w:r w:rsidRPr="00F80889">
        <w:rPr>
          <w:rFonts w:ascii="Times New Roman" w:hAnsi="Times New Roman" w:cs="Times New Roman"/>
          <w:color w:val="212529"/>
          <w:sz w:val="24"/>
          <w:szCs w:val="24"/>
        </w:rPr>
        <w:t>Данные стандарты выявляются отталкиваясь от бизнес-плана. К ним относят:</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отношение депозитов и кредитов;</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долю отдельных сегментов в портфеле активов банка, кредитном портфеле, торговом и инвестиционных портфелях;</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долю просроченных и пролонгированных ссуд;</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требования к заемщикам банка.</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уровень показателей достаточности капитальной базы и ликвидности баланса;</w:t>
      </w:r>
    </w:p>
    <w:p w:rsidR="00C714FC" w:rsidRPr="00F80889" w:rsidRDefault="00C714FC" w:rsidP="00EB3934">
      <w:pPr>
        <w:numPr>
          <w:ilvl w:val="0"/>
          <w:numId w:val="44"/>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уровень показателей качества кредитного портфеля;</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 xml:space="preserve">Мониторинг риска – это одна из процедур, которая входит в Регулирование рисками портфеля проектов согласно Стандарту Управления Портфелями Проектов, </w:t>
      </w:r>
      <w:r w:rsidRPr="00F80889">
        <w:rPr>
          <w:rFonts w:ascii="Times New Roman" w:hAnsi="Times New Roman" w:cs="Times New Roman"/>
          <w:bCs/>
          <w:iCs/>
          <w:color w:val="212529"/>
          <w:sz w:val="24"/>
          <w:szCs w:val="24"/>
        </w:rPr>
        <w:lastRenderedPageBreak/>
        <w:t>направленный на эффективный контроль над неопределенностью портфеля во время исполнения портфеля проектов. </w:t>
      </w:r>
      <w:r w:rsidRPr="00F80889">
        <w:rPr>
          <w:rFonts w:ascii="Times New Roman" w:hAnsi="Times New Roman" w:cs="Times New Roman"/>
          <w:color w:val="212529"/>
          <w:sz w:val="24"/>
          <w:szCs w:val="24"/>
        </w:rPr>
        <w:t>Мониторинг риска состоит из: разделения обязанностей; способов регулирования; выбора системы контрольных показателей.</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Обязанности по мониторингу рисков делятся между функциональными подразделениями банка, специализированными комитетами, подразделениями внутреннего контроля аудита и анализа, казначейством или другим сводным регулированием банка, а также его менеджерами. </w:t>
      </w:r>
      <w:r w:rsidRPr="00F80889">
        <w:rPr>
          <w:rFonts w:ascii="Times New Roman" w:hAnsi="Times New Roman" w:cs="Times New Roman"/>
          <w:color w:val="212529"/>
          <w:sz w:val="24"/>
          <w:szCs w:val="24"/>
        </w:rPr>
        <w:t>Подразделения банка регулируют коммерческие риски, а комитеты и сводные подразделения – фундаментальные риски.</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Схема управления и анализа банковскими рисками (рисунок 1). Разработанная автором схема процедуры анализа управления рисками, предполагает идентификацию, составление политики управления рисками, анализ убытков от вероятных рисков, а также хеджирование рисков, зависящих от вида риска.Выделяют несколько форм систематизации активов, который классифицируются по группам риска: система скорринга; балльная система — с использованием метода взвешивания; номерная система; смешанные формы.</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  </w:t>
      </w:r>
      <w:r>
        <w:rPr>
          <w:rFonts w:ascii="Times New Roman" w:hAnsi="Times New Roman" w:cs="Times New Roman"/>
          <w:noProof/>
          <w:color w:val="212529"/>
          <w:sz w:val="24"/>
          <w:szCs w:val="24"/>
        </w:rPr>
        <w:drawing>
          <wp:inline distT="0" distB="0" distL="0" distR="0">
            <wp:extent cx="4953000" cy="1666875"/>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17"/>
                    <a:srcRect l="13838" t="30748" r="55220" b="50340"/>
                    <a:stretch>
                      <a:fillRect/>
                    </a:stretch>
                  </pic:blipFill>
                  <pic:spPr bwMode="auto">
                    <a:xfrm>
                      <a:off x="0" y="0"/>
                      <a:ext cx="4953000" cy="1666875"/>
                    </a:xfrm>
                    <a:prstGeom prst="rect">
                      <a:avLst/>
                    </a:prstGeom>
                    <a:noFill/>
                    <a:ln w="9525">
                      <a:noFill/>
                      <a:miter lim="800000"/>
                      <a:headEnd/>
                      <a:tailEnd/>
                    </a:ln>
                  </pic:spPr>
                </pic:pic>
              </a:graphicData>
            </a:graphic>
          </wp:inline>
        </w:drawing>
      </w:r>
    </w:p>
    <w:p w:rsidR="00C714FC" w:rsidRPr="00F80889" w:rsidRDefault="00C714FC" w:rsidP="00C714FC">
      <w:pPr>
        <w:shd w:val="clear" w:color="auto" w:fill="FFFFFF"/>
        <w:jc w:val="center"/>
        <w:rPr>
          <w:rFonts w:ascii="Times New Roman" w:hAnsi="Times New Roman" w:cs="Times New Roman"/>
          <w:color w:val="212529"/>
          <w:sz w:val="24"/>
          <w:szCs w:val="24"/>
        </w:rPr>
      </w:pPr>
      <w:r w:rsidRPr="00F80889">
        <w:rPr>
          <w:rFonts w:ascii="Times New Roman" w:hAnsi="Times New Roman" w:cs="Times New Roman"/>
          <w:color w:val="212529"/>
          <w:sz w:val="24"/>
          <w:szCs w:val="24"/>
        </w:rPr>
        <w:t xml:space="preserve">Рисунок 1 – Схема процедуры управления и анализа </w:t>
      </w:r>
    </w:p>
    <w:p w:rsidR="00C714FC" w:rsidRPr="00F80889" w:rsidRDefault="00C714FC" w:rsidP="00C714FC">
      <w:pPr>
        <w:shd w:val="clear" w:color="auto" w:fill="FFFFFF"/>
        <w:jc w:val="center"/>
        <w:rPr>
          <w:rFonts w:ascii="Times New Roman" w:hAnsi="Times New Roman" w:cs="Times New Roman"/>
          <w:color w:val="212529"/>
          <w:sz w:val="24"/>
          <w:szCs w:val="24"/>
        </w:rPr>
      </w:pPr>
      <w:r w:rsidRPr="00F80889">
        <w:rPr>
          <w:rFonts w:ascii="Times New Roman" w:hAnsi="Times New Roman" w:cs="Times New Roman"/>
          <w:color w:val="212529"/>
          <w:sz w:val="24"/>
          <w:szCs w:val="24"/>
        </w:rPr>
        <w:t>банковскими рисками</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В первую очередь, при оценке потерь нужно определиться с видом риска: управляемый или неуправляемый. </w:t>
      </w:r>
      <w:r w:rsidRPr="00F80889">
        <w:rPr>
          <w:rFonts w:ascii="Times New Roman" w:hAnsi="Times New Roman" w:cs="Times New Roman"/>
          <w:color w:val="212529"/>
          <w:sz w:val="24"/>
          <w:szCs w:val="24"/>
        </w:rPr>
        <w:t>Например, если риск практически не управляем, а возможные финансовые потери велики, то нужно отказаться от выполнения операции, либо передать или разделить потенциальные риски с контрпартнерами.</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Если риски отнесены к категории управляемых, то нужно использовать известный инструментарий управления рисками. </w:t>
      </w:r>
      <w:r w:rsidRPr="00F80889">
        <w:rPr>
          <w:rFonts w:ascii="Times New Roman" w:hAnsi="Times New Roman" w:cs="Times New Roman"/>
          <w:color w:val="212529"/>
          <w:sz w:val="24"/>
          <w:szCs w:val="24"/>
        </w:rPr>
        <w:t>Когда процедура управления рисками проведена нужно оценить на сколько эффективна и результативна работа и внести коррективы в политику регулирования рисками.</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Логическая модель регулирования процентным риском может быть представлена в таком виде (рисунок 2).</w:t>
      </w:r>
    </w:p>
    <w:p w:rsidR="00C714FC" w:rsidRPr="00F80889" w:rsidRDefault="00C714FC" w:rsidP="00C714FC">
      <w:pPr>
        <w:shd w:val="clear" w:color="auto" w:fill="FFFFFF"/>
        <w:rPr>
          <w:rFonts w:ascii="Times New Roman" w:hAnsi="Times New Roman" w:cs="Times New Roman"/>
          <w:color w:val="212529"/>
          <w:sz w:val="24"/>
          <w:szCs w:val="24"/>
        </w:rPr>
      </w:pPr>
      <w:r>
        <w:rPr>
          <w:rFonts w:ascii="Times New Roman" w:hAnsi="Times New Roman" w:cs="Times New Roman"/>
          <w:noProof/>
          <w:color w:val="212529"/>
          <w:sz w:val="24"/>
          <w:szCs w:val="24"/>
        </w:rPr>
        <w:lastRenderedPageBreak/>
        <w:drawing>
          <wp:inline distT="0" distB="0" distL="0" distR="0">
            <wp:extent cx="5229225" cy="2314575"/>
            <wp:effectExtent l="1905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17"/>
                    <a:srcRect l="58241" t="15578" r="13354" b="57895"/>
                    <a:stretch>
                      <a:fillRect/>
                    </a:stretch>
                  </pic:blipFill>
                  <pic:spPr bwMode="auto">
                    <a:xfrm>
                      <a:off x="0" y="0"/>
                      <a:ext cx="5229225" cy="2314575"/>
                    </a:xfrm>
                    <a:prstGeom prst="rect">
                      <a:avLst/>
                    </a:prstGeom>
                    <a:noFill/>
                    <a:ln w="9525">
                      <a:noFill/>
                      <a:miter lim="800000"/>
                      <a:headEnd/>
                      <a:tailEnd/>
                    </a:ln>
                  </pic:spPr>
                </pic:pic>
              </a:graphicData>
            </a:graphic>
          </wp:inline>
        </w:drawing>
      </w:r>
    </w:p>
    <w:p w:rsidR="00C714FC" w:rsidRPr="00F80889" w:rsidRDefault="00C714FC" w:rsidP="00C714FC">
      <w:pPr>
        <w:shd w:val="clear" w:color="auto" w:fill="FFFFFF"/>
        <w:jc w:val="center"/>
        <w:rPr>
          <w:rFonts w:ascii="Times New Roman" w:hAnsi="Times New Roman" w:cs="Times New Roman"/>
          <w:color w:val="212529"/>
          <w:sz w:val="24"/>
          <w:szCs w:val="24"/>
        </w:rPr>
      </w:pPr>
      <w:r w:rsidRPr="00F80889">
        <w:rPr>
          <w:rFonts w:ascii="Times New Roman" w:hAnsi="Times New Roman" w:cs="Times New Roman"/>
          <w:color w:val="212529"/>
          <w:sz w:val="24"/>
          <w:szCs w:val="24"/>
        </w:rPr>
        <w:t>Рисунок 2 – Логическая модель процесса управления процентным риском</w:t>
      </w:r>
    </w:p>
    <w:p w:rsidR="00C714FC" w:rsidRPr="00F80889" w:rsidRDefault="00C714FC" w:rsidP="00C714FC">
      <w:pPr>
        <w:shd w:val="clear" w:color="auto" w:fill="FFFFFF"/>
        <w:rPr>
          <w:rFonts w:ascii="Times New Roman" w:hAnsi="Times New Roman" w:cs="Times New Roman"/>
          <w:color w:val="212529"/>
          <w:sz w:val="24"/>
          <w:szCs w:val="24"/>
        </w:rPr>
      </w:pP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Исходя из рисунка 2, система управления процентным риском состоит из нескольких подсистем:</w:t>
      </w:r>
    </w:p>
    <w:p w:rsidR="00C714FC" w:rsidRPr="00F80889" w:rsidRDefault="00C714FC" w:rsidP="00EB3934">
      <w:pPr>
        <w:numPr>
          <w:ilvl w:val="0"/>
          <w:numId w:val="45"/>
        </w:numPr>
        <w:shd w:val="clear" w:color="auto" w:fill="FFFFFF"/>
        <w:tabs>
          <w:tab w:val="left" w:pos="851"/>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стратегическое регулирование (уровень выявления принципов управления, в рамках которых вырабатываются инструкции и порядки);</w:t>
      </w:r>
    </w:p>
    <w:p w:rsidR="00C714FC" w:rsidRPr="00F80889" w:rsidRDefault="00C714FC" w:rsidP="00EB3934">
      <w:pPr>
        <w:numPr>
          <w:ilvl w:val="0"/>
          <w:numId w:val="45"/>
        </w:numPr>
        <w:shd w:val="clear" w:color="auto" w:fill="FFFFFF"/>
        <w:tabs>
          <w:tab w:val="left" w:pos="851"/>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аналитическая подсистема (процедура принятия решений по регулированию процентным риском);</w:t>
      </w:r>
    </w:p>
    <w:p w:rsidR="00C714FC" w:rsidRPr="00F80889" w:rsidRDefault="00C714FC" w:rsidP="00EB3934">
      <w:pPr>
        <w:numPr>
          <w:ilvl w:val="0"/>
          <w:numId w:val="45"/>
        </w:numPr>
        <w:shd w:val="clear" w:color="auto" w:fill="FFFFFF"/>
        <w:tabs>
          <w:tab w:val="left" w:pos="851"/>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исполнительная подсистема (сбор информации, осуществление операций с целью исполнения решений о мерах по управлению процентным риском).</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Используя логическую модель, раскроем формы регламентации порядка управления, процедура выбора решений по регулированию процентным риском, а также подразделения, которые участвуют в процедуре принятия и исполнения решений по управлению процентным риском. </w:t>
      </w:r>
      <w:r w:rsidRPr="00F80889">
        <w:rPr>
          <w:rFonts w:ascii="Times New Roman" w:hAnsi="Times New Roman" w:cs="Times New Roman"/>
          <w:color w:val="212529"/>
          <w:sz w:val="24"/>
          <w:szCs w:val="24"/>
        </w:rPr>
        <w:t>Информационные объекты, участвующие в системе управления процентным риском:</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стратегия банка в области управления процентным риском;</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порядок взаимодействия подразделений банка в процедуре управления процентным риском;</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инструкция по управлению процентным риском в кризисном положении;</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формы предоставления информации, которая необходима для управления процентным риском;</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формы предоставления результатов оценки процентного риска для принятия управленческих решений по его управлению;</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формы регистрации управленческих решений;</w:t>
      </w:r>
    </w:p>
    <w:p w:rsidR="00C714FC" w:rsidRPr="00F80889" w:rsidRDefault="00C714FC" w:rsidP="00EB3934">
      <w:pPr>
        <w:numPr>
          <w:ilvl w:val="0"/>
          <w:numId w:val="46"/>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автоматизированная система управления процентным риском.</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Данная система должна позволять не только качественно оценивать уровень рисков по отдельным сделкам и портфелям, но и также заранее выявлять общий уровень риска, свойственный банку. </w:t>
      </w:r>
      <w:r w:rsidRPr="00F80889">
        <w:rPr>
          <w:rFonts w:ascii="Times New Roman" w:hAnsi="Times New Roman" w:cs="Times New Roman"/>
          <w:color w:val="212529"/>
          <w:sz w:val="24"/>
          <w:szCs w:val="24"/>
        </w:rPr>
        <w:t>Система учитывает риски при создании политики управления. Это дает возможность определять решения с позиции риск/доходность.</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bCs/>
          <w:iCs/>
          <w:color w:val="212529"/>
          <w:sz w:val="24"/>
          <w:szCs w:val="24"/>
        </w:rPr>
        <w:t>Система управления риском (СУР) реализуется через определенные мероприятия, которые осуществляются на уровне стратегического управления, уровне организационных подразделений или в рамках взаимодействия ряда подразделений для контроля риска при той или иной сложной операции. </w:t>
      </w:r>
      <w:r w:rsidRPr="00F80889">
        <w:rPr>
          <w:rFonts w:ascii="Times New Roman" w:hAnsi="Times New Roman" w:cs="Times New Roman"/>
          <w:color w:val="212529"/>
          <w:sz w:val="24"/>
          <w:szCs w:val="24"/>
        </w:rPr>
        <w:t xml:space="preserve">Стандартные подходы и инструменты применяются для управления </w:t>
      </w:r>
      <w:r w:rsidRPr="00F80889">
        <w:rPr>
          <w:rFonts w:ascii="Times New Roman" w:hAnsi="Times New Roman" w:cs="Times New Roman"/>
          <w:color w:val="212529"/>
          <w:sz w:val="24"/>
          <w:szCs w:val="24"/>
        </w:rPr>
        <w:lastRenderedPageBreak/>
        <w:t>финансовыми рисками, а также постоянно учитываются отличия разных рисков и степень их влияния на прибыльность банка.</w:t>
      </w:r>
    </w:p>
    <w:p w:rsidR="00C714FC" w:rsidRPr="00F80889" w:rsidRDefault="00C714FC" w:rsidP="00C714FC">
      <w:pPr>
        <w:shd w:val="clear" w:color="auto" w:fill="FFFFFF"/>
        <w:rPr>
          <w:rFonts w:ascii="Times New Roman" w:hAnsi="Times New Roman" w:cs="Times New Roman"/>
          <w:color w:val="212529"/>
          <w:sz w:val="24"/>
          <w:szCs w:val="24"/>
        </w:rPr>
      </w:pPr>
      <w:r w:rsidRPr="00F80889">
        <w:rPr>
          <w:rFonts w:ascii="Times New Roman" w:hAnsi="Times New Roman" w:cs="Times New Roman"/>
          <w:color w:val="212529"/>
          <w:sz w:val="24"/>
          <w:szCs w:val="24"/>
        </w:rPr>
        <w:t>СУР основывается на следующих базовых принципах, обеспечивающих решение основных задач таможенной службы:</w:t>
      </w:r>
    </w:p>
    <w:p w:rsidR="00C714FC" w:rsidRPr="00F80889" w:rsidRDefault="00C714FC" w:rsidP="00EB3934">
      <w:pPr>
        <w:numPr>
          <w:ilvl w:val="0"/>
          <w:numId w:val="47"/>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принцип целевой направленности, заключающийся в подчинении всех задач таможенной службы и способов их решения в целях обеспечения соблюдения таможенного законодательства Российской Федерации;</w:t>
      </w:r>
    </w:p>
    <w:p w:rsidR="00C714FC" w:rsidRPr="00F80889" w:rsidRDefault="00C714FC" w:rsidP="00EB3934">
      <w:pPr>
        <w:numPr>
          <w:ilvl w:val="0"/>
          <w:numId w:val="47"/>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принцип целостности, заключающийся в разработке и использовании структурными подразделениями функциональных подсистем управления рисками, как элементов единой системы таможенной службы РК;</w:t>
      </w:r>
    </w:p>
    <w:p w:rsidR="00C714FC" w:rsidRPr="00F80889" w:rsidRDefault="00C714FC" w:rsidP="00EB3934">
      <w:pPr>
        <w:numPr>
          <w:ilvl w:val="0"/>
          <w:numId w:val="47"/>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принцип информационного единства, заключающийся в совместимости информационных источников и единых подходов к процедурам их обработки и анализа, а также взаимосвязи информации, как по вертикали, так и по горизонтали, на всех уровнях таможенного администрирования;</w:t>
      </w:r>
    </w:p>
    <w:p w:rsidR="00C714FC" w:rsidRPr="00F80889" w:rsidRDefault="00C714FC" w:rsidP="00EB3934">
      <w:pPr>
        <w:numPr>
          <w:ilvl w:val="0"/>
          <w:numId w:val="47"/>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принцип законности, заключающийся в соответствии принимаемых мер по предотвращению или минимизации рисков действующему законодательству РК;</w:t>
      </w:r>
    </w:p>
    <w:p w:rsidR="00C714FC" w:rsidRPr="00F80889" w:rsidRDefault="00C714FC" w:rsidP="00EB3934">
      <w:pPr>
        <w:numPr>
          <w:ilvl w:val="0"/>
          <w:numId w:val="47"/>
        </w:numPr>
        <w:shd w:val="clear" w:color="auto" w:fill="FFFFFF"/>
        <w:tabs>
          <w:tab w:val="left" w:pos="993"/>
        </w:tabs>
        <w:ind w:left="0" w:firstLine="709"/>
        <w:rPr>
          <w:rFonts w:ascii="Times New Roman" w:hAnsi="Times New Roman" w:cs="Times New Roman"/>
          <w:color w:val="212529"/>
          <w:sz w:val="24"/>
          <w:szCs w:val="24"/>
        </w:rPr>
      </w:pPr>
      <w:r w:rsidRPr="00F80889">
        <w:rPr>
          <w:rFonts w:ascii="Times New Roman" w:hAnsi="Times New Roman" w:cs="Times New Roman"/>
          <w:color w:val="212529"/>
          <w:sz w:val="24"/>
          <w:szCs w:val="24"/>
        </w:rPr>
        <w:t>принцип единства управления рисками, заключающийся в определении единых подходов к принятию управленческих решений по принимаемым мерам по предотвращению или минимизации рисков.</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Управление качеством - один из самых современных способов управления рисками. Он заключается в способности высококлассных банковских управляющих разрешать возникающие проблемы до того, как они станут серьезными затруднениями для банка. Таким образом, основой управления качеством является наличие классных управляющих.</w:t>
      </w:r>
    </w:p>
    <w:p w:rsidR="00C714FC" w:rsidRPr="00F80889" w:rsidRDefault="00C714FC" w:rsidP="00C714FC">
      <w:pPr>
        <w:widowControl w:val="0"/>
        <w:rPr>
          <w:rFonts w:ascii="Times New Roman" w:hAnsi="Times New Roman" w:cs="Times New Roman"/>
          <w:snapToGrid w:val="0"/>
          <w:sz w:val="24"/>
          <w:szCs w:val="24"/>
        </w:rPr>
      </w:pPr>
      <w:r w:rsidRPr="00F80889">
        <w:rPr>
          <w:rFonts w:ascii="Times New Roman" w:hAnsi="Times New Roman" w:cs="Times New Roman"/>
          <w:snapToGrid w:val="0"/>
          <w:sz w:val="24"/>
          <w:szCs w:val="24"/>
        </w:rPr>
        <w:t xml:space="preserve">Кроме того, банковские риски в мировой практике существенно снижаются при помощи разработки специализированных схем проведения операций, создания межбанковских институтов, ограничивающих риски и косвенного  вмешательства  государства в банковский  бизнес. Данные способы ограничения банковских рисков способны существенно повлиять на устойчивость банковской деятельности.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Управление кредитным риском - это и процесс и сложная система. Процесс начинается с определения рынков кредитования, которые часто называются «целевыми рынками». Он продолжается в форме последовательности стадий погашения долгового обязательства.</w:t>
      </w:r>
    </w:p>
    <w:p w:rsidR="00C714FC" w:rsidRPr="00F80889" w:rsidRDefault="00C714FC" w:rsidP="00C714FC">
      <w:pPr>
        <w:tabs>
          <w:tab w:val="left" w:pos="3969"/>
          <w:tab w:val="left" w:pos="4536"/>
        </w:tabs>
        <w:rPr>
          <w:rFonts w:ascii="Times New Roman" w:hAnsi="Times New Roman" w:cs="Times New Roman"/>
          <w:b/>
          <w:sz w:val="24"/>
          <w:szCs w:val="24"/>
        </w:rPr>
      </w:pPr>
      <w:r w:rsidRPr="00F80889">
        <w:rPr>
          <w:rFonts w:ascii="Times New Roman" w:hAnsi="Times New Roman" w:cs="Times New Roman"/>
          <w:sz w:val="24"/>
          <w:szCs w:val="24"/>
        </w:rPr>
        <w:t>Избежать кредитный риск позволяет тщательный отбор заемщиков, анализ условий выдачи кредита, постоянный контроль за финансовым состоянием заемщика, его способностью (и готовностью) погасить кредит. Для этого в каждом банке разрабатывается собственная методика по подготовке заключения на предоставление займа.</w:t>
      </w:r>
    </w:p>
    <w:p w:rsidR="00C714FC" w:rsidRPr="00C714FC" w:rsidRDefault="00C714FC" w:rsidP="00C714FC">
      <w:pPr>
        <w:pStyle w:val="31"/>
        <w:rPr>
          <w:b w:val="0"/>
          <w:color w:val="auto"/>
          <w:sz w:val="24"/>
          <w:szCs w:val="24"/>
          <w:u w:val="none"/>
        </w:rPr>
      </w:pPr>
      <w:r w:rsidRPr="00C714FC">
        <w:rPr>
          <w:b w:val="0"/>
          <w:color w:val="auto"/>
          <w:sz w:val="24"/>
          <w:szCs w:val="24"/>
          <w:u w:val="none"/>
        </w:rPr>
        <w:t>Цель - подробное изучение производственного, имущественного и финансового положения хозяйствующего субъекта, а также результатов его деятельности с целью выявления его потенциальных возможностей, потребности в заемных средствах, а также способности в дальнейшем обеспечить их возвратность.</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Основной задачей регулирования рисков является поддержание приемлемых соотношений прибыльности с показателями безопасности и ликвидности в процессе управления активами и пассивами банка, то есть минимизация банковских потерь.</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lastRenderedPageBreak/>
        <w:t>Эффективное управление уровнем риска должно решать целый ряд проблем - от отслеживания (мониторинга) риска до его стоимостной оценки.</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Уровень риска, связанного с тем или иным событием, постоянно меняется из-за динамичного характера внешнего окружения банков. Это заставляет банк регулярно уточнять свое место на рынке, давать оценку риска тех или иных событий, пересматривать отношения с клиентами и оценивать качество собственных активов и пассивов, следовательно, корректировать свою политику в области управления рисками.</w:t>
      </w:r>
    </w:p>
    <w:p w:rsidR="00C714FC" w:rsidRPr="00C714FC" w:rsidRDefault="00C714FC" w:rsidP="00C714FC">
      <w:pPr>
        <w:pStyle w:val="1"/>
        <w:shd w:val="clear" w:color="auto" w:fill="FFFFFF"/>
        <w:ind w:hanging="142"/>
        <w:rPr>
          <w:rFonts w:ascii="Times New Roman" w:hAnsi="Times New Roman" w:cs="Times New Roman"/>
          <w:b w:val="0"/>
          <w:color w:val="auto"/>
          <w:sz w:val="24"/>
          <w:szCs w:val="24"/>
          <w:u w:val="none"/>
        </w:rPr>
      </w:pPr>
      <w:r w:rsidRPr="00C714FC">
        <w:rPr>
          <w:rFonts w:ascii="Times New Roman" w:hAnsi="Times New Roman" w:cs="Times New Roman"/>
          <w:b w:val="0"/>
          <w:color w:val="auto"/>
          <w:sz w:val="24"/>
          <w:szCs w:val="24"/>
          <w:u w:val="none"/>
        </w:rPr>
        <w:t>Таблица 1- Рейтинг банков Казахстана - 2019</w:t>
      </w:r>
    </w:p>
    <w:p w:rsidR="00C714FC" w:rsidRPr="00C714FC" w:rsidRDefault="00C714FC" w:rsidP="00C714FC">
      <w:pPr>
        <w:shd w:val="clear" w:color="auto" w:fill="FFFFFF"/>
        <w:suppressAutoHyphens/>
        <w:contextualSpacing/>
        <w:rPr>
          <w:rFonts w:ascii="Times New Roman" w:hAnsi="Times New Roman" w:cs="Times New Roman"/>
          <w:sz w:val="24"/>
          <w:szCs w:val="24"/>
        </w:rPr>
      </w:pP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17"/>
        <w:gridCol w:w="2960"/>
        <w:gridCol w:w="1160"/>
        <w:gridCol w:w="843"/>
        <w:gridCol w:w="1911"/>
        <w:gridCol w:w="1303"/>
      </w:tblGrid>
      <w:tr w:rsidR="00C714FC" w:rsidRPr="00F80889" w:rsidTr="004302B3">
        <w:trPr>
          <w:trHeight w:val="766"/>
          <w:tblHeader/>
        </w:trPr>
        <w:tc>
          <w:tcPr>
            <w:tcW w:w="0" w:type="auto"/>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 МЕСТО</w:t>
            </w:r>
          </w:p>
        </w:tc>
        <w:tc>
          <w:tcPr>
            <w:tcW w:w="260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ПРОФАЙЛ</w:t>
            </w:r>
          </w:p>
        </w:tc>
        <w:tc>
          <w:tcPr>
            <w:tcW w:w="0" w:type="auto"/>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АКТИВЫ,</w:t>
            </w:r>
          </w:p>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МЛРД ТЕНГЕ</w:t>
            </w:r>
          </w:p>
        </w:tc>
        <w:tc>
          <w:tcPr>
            <w:tcW w:w="0" w:type="auto"/>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NPL,</w:t>
            </w:r>
          </w:p>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ДЕПОЗИТЫ,</w:t>
            </w:r>
          </w:p>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МЛРД ТЕНГЕ</w:t>
            </w:r>
          </w:p>
        </w:tc>
        <w:tc>
          <w:tcPr>
            <w:tcW w:w="0" w:type="auto"/>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СОБСТВ. КАПИТАЛ,</w:t>
            </w:r>
          </w:p>
          <w:p w:rsidR="00C714FC" w:rsidRPr="00F80889" w:rsidRDefault="00C714FC" w:rsidP="004302B3">
            <w:pPr>
              <w:jc w:val="center"/>
              <w:rPr>
                <w:rFonts w:ascii="Times New Roman" w:hAnsi="Times New Roman" w:cs="Times New Roman"/>
                <w:b/>
                <w:bCs/>
                <w:caps/>
                <w:sz w:val="24"/>
                <w:szCs w:val="24"/>
              </w:rPr>
            </w:pPr>
            <w:r w:rsidRPr="00F80889">
              <w:rPr>
                <w:rFonts w:ascii="Times New Roman" w:hAnsi="Times New Roman" w:cs="Times New Roman"/>
                <w:b/>
                <w:bCs/>
                <w:caps/>
                <w:sz w:val="24"/>
                <w:szCs w:val="24"/>
              </w:rPr>
              <w:t>МЛРД ТЕНГЕ</w:t>
            </w:r>
          </w:p>
        </w:tc>
      </w:tr>
      <w:tr w:rsidR="00C714FC" w:rsidRPr="00F80889" w:rsidTr="004302B3">
        <w:trPr>
          <w:trHeight w:val="45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18" w:history="1">
              <w:r w:rsidR="00C714FC">
                <w:rPr>
                  <w:rFonts w:ascii="Times New Roman" w:hAnsi="Times New Roman" w:cs="Times New Roman"/>
                  <w:b/>
                  <w:noProof/>
                  <w:sz w:val="24"/>
                  <w:szCs w:val="24"/>
                </w:rPr>
                <w:drawing>
                  <wp:inline distT="0" distB="0" distL="0" distR="0">
                    <wp:extent cx="476250" cy="161925"/>
                    <wp:effectExtent l="19050" t="0" r="0" b="0"/>
                    <wp:docPr id="512" name="Рисунок 6" descr="Народный Банк">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ародный Банк"/>
                            <pic:cNvPicPr>
                              <a:picLocks noChangeAspect="1" noChangeArrowheads="1"/>
                            </pic:cNvPicPr>
                          </pic:nvPicPr>
                          <pic:blipFill>
                            <a:blip r:embed="rId419"/>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Народный 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8667,0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9,1</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6518,7</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1024,3</w:t>
            </w:r>
          </w:p>
        </w:tc>
      </w:tr>
      <w:tr w:rsidR="00C714FC" w:rsidRPr="00F80889" w:rsidTr="004302B3">
        <w:trPr>
          <w:trHeight w:val="42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20" w:history="1">
              <w:r w:rsidR="00C714FC">
                <w:rPr>
                  <w:rFonts w:ascii="Times New Roman" w:hAnsi="Times New Roman" w:cs="Times New Roman"/>
                  <w:b/>
                  <w:noProof/>
                  <w:sz w:val="24"/>
                  <w:szCs w:val="24"/>
                </w:rPr>
                <w:drawing>
                  <wp:inline distT="0" distB="0" distL="0" distR="0">
                    <wp:extent cx="476250" cy="133350"/>
                    <wp:effectExtent l="19050" t="0" r="0" b="0"/>
                    <wp:docPr id="513" name="Рисунок 7" descr="Kaspi Bank">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aspi Bank"/>
                            <pic:cNvPicPr>
                              <a:picLocks noChangeAspect="1" noChangeArrowheads="1"/>
                            </pic:cNvPicPr>
                          </pic:nvPicPr>
                          <pic:blipFill>
                            <a:blip r:embed="rId421"/>
                            <a:srcRect/>
                            <a:stretch>
                              <a:fillRect/>
                            </a:stretch>
                          </pic:blipFill>
                          <pic:spPr bwMode="auto">
                            <a:xfrm>
                              <a:off x="0" y="0"/>
                              <a:ext cx="476250" cy="13335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Kaspi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1704,1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8,1</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1221,2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200,6</w:t>
            </w:r>
          </w:p>
        </w:tc>
      </w:tr>
      <w:tr w:rsidR="00C714FC" w:rsidRPr="00F80889" w:rsidTr="004302B3">
        <w:trPr>
          <w:trHeight w:val="42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3</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22" w:history="1">
              <w:r w:rsidR="00C714FC">
                <w:rPr>
                  <w:rFonts w:ascii="Times New Roman" w:hAnsi="Times New Roman" w:cs="Times New Roman"/>
                  <w:b/>
                  <w:noProof/>
                  <w:sz w:val="24"/>
                  <w:szCs w:val="24"/>
                </w:rPr>
                <w:drawing>
                  <wp:inline distT="0" distB="0" distL="0" distR="0">
                    <wp:extent cx="476250" cy="85725"/>
                    <wp:effectExtent l="19050" t="0" r="0" b="0"/>
                    <wp:docPr id="514" name="Рисунок 8" descr="Сбербанк">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бербанк"/>
                            <pic:cNvPicPr>
                              <a:picLocks noChangeAspect="1" noChangeArrowheads="1"/>
                            </pic:cNvPicPr>
                          </pic:nvPicPr>
                          <pic:blipFill>
                            <a:blip r:embed="rId423"/>
                            <a:srcRect/>
                            <a:stretch>
                              <a:fillRect/>
                            </a:stretch>
                          </pic:blipFill>
                          <pic:spPr bwMode="auto">
                            <a:xfrm>
                              <a:off x="0" y="0"/>
                              <a:ext cx="476250" cy="857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Сбербанк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1891,9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5,6</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1423,4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174,4</w:t>
            </w:r>
          </w:p>
        </w:tc>
      </w:tr>
      <w:tr w:rsidR="00C714FC" w:rsidRPr="00F80889" w:rsidTr="004302B3">
        <w:trPr>
          <w:trHeight w:val="56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4</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24" w:history="1">
              <w:r w:rsidR="00C714FC">
                <w:rPr>
                  <w:rFonts w:ascii="Times New Roman" w:hAnsi="Times New Roman" w:cs="Times New Roman"/>
                  <w:b/>
                  <w:noProof/>
                  <w:sz w:val="24"/>
                  <w:szCs w:val="24"/>
                </w:rPr>
                <w:drawing>
                  <wp:inline distT="0" distB="0" distL="0" distR="0">
                    <wp:extent cx="476250" cy="371475"/>
                    <wp:effectExtent l="19050" t="0" r="0" b="0"/>
                    <wp:docPr id="515" name="Рисунок 9" descr="Жилстройсбербанк">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Жилстройсбербанк"/>
                            <pic:cNvPicPr>
                              <a:picLocks noChangeAspect="1" noChangeArrowheads="1"/>
                            </pic:cNvPicPr>
                          </pic:nvPicPr>
                          <pic:blipFill>
                            <a:blip r:embed="rId425"/>
                            <a:srcRect/>
                            <a:stretch>
                              <a:fillRect/>
                            </a:stretch>
                          </pic:blipFill>
                          <pic:spPr bwMode="auto">
                            <a:xfrm>
                              <a:off x="0" y="0"/>
                              <a:ext cx="476250" cy="3714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Жилстройсбербанк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998,4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0,2</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664,1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199,7</w:t>
            </w:r>
          </w:p>
        </w:tc>
      </w:tr>
      <w:tr w:rsidR="00C714FC" w:rsidRPr="00F80889" w:rsidTr="004302B3">
        <w:trPr>
          <w:trHeight w:val="499"/>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5</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26" w:history="1">
              <w:r w:rsidR="00C714FC">
                <w:rPr>
                  <w:rFonts w:ascii="Times New Roman" w:hAnsi="Times New Roman" w:cs="Times New Roman"/>
                  <w:b/>
                  <w:noProof/>
                  <w:sz w:val="24"/>
                  <w:szCs w:val="24"/>
                </w:rPr>
                <w:drawing>
                  <wp:inline distT="0" distB="0" distL="0" distR="0">
                    <wp:extent cx="476250" cy="76200"/>
                    <wp:effectExtent l="19050" t="0" r="0" b="0"/>
                    <wp:docPr id="516" name="Рисунок 10" descr="ForteBank">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orteBank"/>
                            <pic:cNvPicPr>
                              <a:picLocks noChangeAspect="1" noChangeArrowheads="1"/>
                            </pic:cNvPicPr>
                          </pic:nvPicPr>
                          <pic:blipFill>
                            <a:blip r:embed="rId427"/>
                            <a:srcRect/>
                            <a:stretch>
                              <a:fillRect/>
                            </a:stretch>
                          </pic:blipFill>
                          <pic:spPr bwMode="auto">
                            <a:xfrm>
                              <a:off x="0" y="0"/>
                              <a:ext cx="476250" cy="762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ForteBank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1776,7</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6,6</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1059,2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194,6</w:t>
            </w:r>
          </w:p>
        </w:tc>
      </w:tr>
      <w:tr w:rsidR="00C714FC" w:rsidRPr="00F80889" w:rsidTr="004302B3">
        <w:trPr>
          <w:trHeight w:val="57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6</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28" w:history="1">
              <w:r w:rsidR="00C714FC">
                <w:rPr>
                  <w:rFonts w:ascii="Times New Roman" w:hAnsi="Times New Roman" w:cs="Times New Roman"/>
                  <w:b/>
                  <w:noProof/>
                  <w:sz w:val="24"/>
                  <w:szCs w:val="24"/>
                </w:rPr>
                <w:drawing>
                  <wp:inline distT="0" distB="0" distL="0" distR="0">
                    <wp:extent cx="476250" cy="314325"/>
                    <wp:effectExtent l="19050" t="0" r="0" b="0"/>
                    <wp:docPr id="517" name="Рисунок 11" descr="Хоум Кредит Банк">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Хоум Кредит Банк"/>
                            <pic:cNvPicPr>
                              <a:picLocks noChangeAspect="1" noChangeArrowheads="1"/>
                            </pic:cNvPicPr>
                          </pic:nvPicPr>
                          <pic:blipFill>
                            <a:blip r:embed="rId429"/>
                            <a:srcRect/>
                            <a:stretch>
                              <a:fillRect/>
                            </a:stretch>
                          </pic:blipFill>
                          <pic:spPr bwMode="auto">
                            <a:xfrm>
                              <a:off x="0" y="0"/>
                              <a:ext cx="476250" cy="3143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Хоум Кредит 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378,5</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3,4</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129,9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62,9</w:t>
            </w:r>
          </w:p>
        </w:tc>
      </w:tr>
      <w:tr w:rsidR="00C714FC" w:rsidRPr="00F80889" w:rsidTr="004302B3">
        <w:trPr>
          <w:trHeight w:val="57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7</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30" w:history="1">
              <w:r w:rsidR="00C714FC">
                <w:rPr>
                  <w:rFonts w:ascii="Times New Roman" w:hAnsi="Times New Roman" w:cs="Times New Roman"/>
                  <w:b/>
                  <w:noProof/>
                  <w:sz w:val="24"/>
                  <w:szCs w:val="24"/>
                </w:rPr>
                <w:drawing>
                  <wp:inline distT="0" distB="0" distL="0" distR="0">
                    <wp:extent cx="476250" cy="104775"/>
                    <wp:effectExtent l="19050" t="0" r="0" b="0"/>
                    <wp:docPr id="518" name="Рисунок 12" descr="Altyn Bank">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ltyn Bank"/>
                            <pic:cNvPicPr>
                              <a:picLocks noChangeAspect="1" noChangeArrowheads="1"/>
                            </pic:cNvPicPr>
                          </pic:nvPicPr>
                          <pic:blipFill>
                            <a:blip r:embed="rId431"/>
                            <a:srcRect/>
                            <a:stretch>
                              <a:fillRect/>
                            </a:stretch>
                          </pic:blipFill>
                          <pic:spPr bwMode="auto">
                            <a:xfrm>
                              <a:off x="0" y="0"/>
                              <a:ext cx="476250" cy="1047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Altyn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443,0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0,5</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337,1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41,0</w:t>
            </w:r>
          </w:p>
        </w:tc>
      </w:tr>
      <w:tr w:rsidR="00C714FC" w:rsidRPr="00F80889" w:rsidTr="004302B3">
        <w:trPr>
          <w:trHeight w:val="423"/>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8</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32" w:history="1">
              <w:r w:rsidR="00C714FC">
                <w:rPr>
                  <w:rFonts w:ascii="Times New Roman" w:hAnsi="Times New Roman" w:cs="Times New Roman"/>
                  <w:b/>
                  <w:noProof/>
                  <w:sz w:val="24"/>
                  <w:szCs w:val="24"/>
                </w:rPr>
                <w:drawing>
                  <wp:inline distT="0" distB="0" distL="0" distR="0">
                    <wp:extent cx="476250" cy="142875"/>
                    <wp:effectExtent l="19050" t="0" r="0" b="0"/>
                    <wp:docPr id="519" name="Рисунок 13" descr="Альфа-Банк">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льфа-Банк"/>
                            <pic:cNvPicPr>
                              <a:picLocks noChangeAspect="1" noChangeArrowheads="1"/>
                            </pic:cNvPicPr>
                          </pic:nvPicPr>
                          <pic:blipFill>
                            <a:blip r:embed="rId433"/>
                            <a:srcRect/>
                            <a:stretch>
                              <a:fillRect/>
                            </a:stretch>
                          </pic:blipFill>
                          <pic:spPr bwMode="auto">
                            <a:xfrm>
                              <a:off x="0" y="0"/>
                              <a:ext cx="476250" cy="1428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Альфа-Банк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471,4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4,9</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286,7</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65,2</w:t>
            </w:r>
          </w:p>
        </w:tc>
      </w:tr>
      <w:tr w:rsidR="00C714FC" w:rsidRPr="00F80889" w:rsidTr="004302B3">
        <w:trPr>
          <w:trHeight w:val="464"/>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9</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34" w:history="1">
              <w:r w:rsidR="00C714FC">
                <w:rPr>
                  <w:rFonts w:ascii="Times New Roman" w:hAnsi="Times New Roman" w:cs="Times New Roman"/>
                  <w:b/>
                  <w:noProof/>
                  <w:sz w:val="24"/>
                  <w:szCs w:val="24"/>
                </w:rPr>
                <w:drawing>
                  <wp:inline distT="0" distB="0" distL="0" distR="0">
                    <wp:extent cx="476250" cy="476250"/>
                    <wp:effectExtent l="19050" t="0" r="0" b="0"/>
                    <wp:docPr id="520" name="Рисунок 14" descr="Ситибанк Казахстан">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итибанк Казахстан"/>
                            <pic:cNvPicPr>
                              <a:picLocks noChangeAspect="1" noChangeArrowheads="1"/>
                            </pic:cNvPicPr>
                          </pic:nvPicPr>
                          <pic:blipFill>
                            <a:blip r:embed="rId435"/>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Ситибанк Казахстан</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736,0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0,0</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544,6</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137,6</w:t>
            </w:r>
          </w:p>
        </w:tc>
      </w:tr>
      <w:tr w:rsidR="00C714FC" w:rsidRPr="00F80889" w:rsidTr="004302B3">
        <w:trPr>
          <w:trHeight w:val="51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10</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36" w:history="1">
              <w:r w:rsidR="00C714FC">
                <w:rPr>
                  <w:rFonts w:ascii="Times New Roman" w:hAnsi="Times New Roman" w:cs="Times New Roman"/>
                  <w:b/>
                  <w:noProof/>
                  <w:sz w:val="24"/>
                  <w:szCs w:val="24"/>
                </w:rPr>
                <w:drawing>
                  <wp:inline distT="0" distB="0" distL="0" distR="0">
                    <wp:extent cx="476250" cy="114300"/>
                    <wp:effectExtent l="19050" t="0" r="0" b="0"/>
                    <wp:docPr id="521" name="Рисунок 15" descr="Банк ЦентрКредит">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анк ЦентрКредит"/>
                            <pic:cNvPicPr>
                              <a:picLocks noChangeAspect="1" noChangeArrowheads="1"/>
                            </pic:cNvPicPr>
                          </pic:nvPicPr>
                          <pic:blipFill>
                            <a:blip r:embed="rId437"/>
                            <a:srcRect/>
                            <a:stretch>
                              <a:fillRect/>
                            </a:stretch>
                          </pic:blipFill>
                          <pic:spPr bwMode="auto">
                            <a:xfrm>
                              <a:off x="0" y="0"/>
                              <a:ext cx="476250" cy="1143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Банк ЦентрКредит</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1516,5</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6,4</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1050,8</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107,5</w:t>
            </w:r>
          </w:p>
        </w:tc>
      </w:tr>
      <w:tr w:rsidR="00C714FC" w:rsidRPr="00F80889" w:rsidTr="004302B3">
        <w:trPr>
          <w:trHeight w:val="41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11</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38" w:history="1">
              <w:r w:rsidR="00C714FC">
                <w:rPr>
                  <w:rFonts w:ascii="Times New Roman" w:hAnsi="Times New Roman" w:cs="Times New Roman"/>
                  <w:b/>
                  <w:noProof/>
                  <w:sz w:val="24"/>
                  <w:szCs w:val="24"/>
                </w:rPr>
                <w:drawing>
                  <wp:inline distT="0" distB="0" distL="0" distR="0">
                    <wp:extent cx="476250" cy="152400"/>
                    <wp:effectExtent l="19050" t="0" r="0" b="0"/>
                    <wp:docPr id="522" name="Рисунок 16" descr="АТФБанк">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АТФБанк"/>
                            <pic:cNvPicPr>
                              <a:picLocks noChangeAspect="1" noChangeArrowheads="1"/>
                            </pic:cNvPicPr>
                          </pic:nvPicPr>
                          <pic:blipFill>
                            <a:blip r:embed="rId439"/>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АТФБанк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1346,4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9,2</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907,4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103,8</w:t>
            </w:r>
          </w:p>
        </w:tc>
      </w:tr>
      <w:tr w:rsidR="00C714FC" w:rsidRPr="00F80889" w:rsidTr="004302B3">
        <w:trPr>
          <w:trHeight w:val="766"/>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12</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40" w:history="1">
              <w:r w:rsidR="00C714FC">
                <w:rPr>
                  <w:rFonts w:ascii="Times New Roman" w:hAnsi="Times New Roman" w:cs="Times New Roman"/>
                  <w:b/>
                  <w:noProof/>
                  <w:sz w:val="24"/>
                  <w:szCs w:val="24"/>
                </w:rPr>
                <w:drawing>
                  <wp:inline distT="0" distB="0" distL="0" distR="0">
                    <wp:extent cx="476250" cy="76200"/>
                    <wp:effectExtent l="19050" t="0" r="0" b="0"/>
                    <wp:docPr id="523" name="Рисунок 17" descr="Евразийский банк">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Евразийский банк"/>
                            <pic:cNvPicPr>
                              <a:picLocks noChangeAspect="1" noChangeArrowheads="1"/>
                            </pic:cNvPicPr>
                          </pic:nvPicPr>
                          <pic:blipFill>
                            <a:blip r:embed="rId441"/>
                            <a:srcRect/>
                            <a:stretch>
                              <a:fillRect/>
                            </a:stretch>
                          </pic:blipFill>
                          <pic:spPr bwMode="auto">
                            <a:xfrm>
                              <a:off x="0" y="0"/>
                              <a:ext cx="476250" cy="762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Евразийский 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1116,0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8,9</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747,0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94,5</w:t>
            </w:r>
          </w:p>
        </w:tc>
      </w:tr>
      <w:tr w:rsidR="00C714FC" w:rsidRPr="00F80889" w:rsidTr="004302B3">
        <w:trPr>
          <w:trHeight w:val="354"/>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13</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42" w:history="1">
              <w:r w:rsidR="00C714FC">
                <w:rPr>
                  <w:rFonts w:ascii="Times New Roman" w:hAnsi="Times New Roman" w:cs="Times New Roman"/>
                  <w:b/>
                  <w:noProof/>
                  <w:sz w:val="24"/>
                  <w:szCs w:val="24"/>
                </w:rPr>
                <w:drawing>
                  <wp:inline distT="0" distB="0" distL="0" distR="0">
                    <wp:extent cx="476250" cy="219075"/>
                    <wp:effectExtent l="19050" t="0" r="0" b="0"/>
                    <wp:docPr id="524" name="Рисунок 18" descr="Bank RBK">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Bank RBK"/>
                            <pic:cNvPicPr>
                              <a:picLocks noChangeAspect="1" noChangeArrowheads="1"/>
                            </pic:cNvPicPr>
                          </pic:nvPicPr>
                          <pic:blipFill>
                            <a:blip r:embed="rId443"/>
                            <a:srcRect/>
                            <a:stretch>
                              <a:fillRect/>
                            </a:stretch>
                          </pic:blipFill>
                          <pic:spPr bwMode="auto">
                            <a:xfrm>
                              <a:off x="0" y="0"/>
                              <a:ext cx="476250" cy="2190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Bank RBK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590,0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12,2</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260,9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79,3</w:t>
            </w:r>
          </w:p>
        </w:tc>
      </w:tr>
      <w:tr w:rsidR="00C714FC" w:rsidRPr="00F80889" w:rsidTr="004302B3">
        <w:trPr>
          <w:trHeight w:val="374"/>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lastRenderedPageBreak/>
              <w:t>14</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44" w:history="1">
              <w:r w:rsidR="00C714FC">
                <w:rPr>
                  <w:rFonts w:ascii="Times New Roman" w:hAnsi="Times New Roman" w:cs="Times New Roman"/>
                  <w:b/>
                  <w:noProof/>
                  <w:sz w:val="24"/>
                  <w:szCs w:val="24"/>
                </w:rPr>
                <w:drawing>
                  <wp:inline distT="0" distB="0" distL="0" distR="0">
                    <wp:extent cx="476250" cy="47625"/>
                    <wp:effectExtent l="19050" t="0" r="0" b="0"/>
                    <wp:docPr id="525" name="Рисунок 19" descr="Нурбанк">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Нурбанк"/>
                            <pic:cNvPicPr>
                              <a:picLocks noChangeAspect="1" noChangeArrowheads="1"/>
                            </pic:cNvPicPr>
                          </pic:nvPicPr>
                          <pic:blipFill>
                            <a:blip r:embed="rId445"/>
                            <a:srcRect/>
                            <a:stretch>
                              <a:fillRect/>
                            </a:stretch>
                          </pic:blipFill>
                          <pic:spPr bwMode="auto">
                            <a:xfrm>
                              <a:off x="0" y="0"/>
                              <a:ext cx="476250" cy="476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Нурбанк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438,2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7,6</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220,1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65,8</w:t>
            </w:r>
          </w:p>
        </w:tc>
      </w:tr>
      <w:tr w:rsidR="00C714FC" w:rsidRPr="00F80889" w:rsidTr="004302B3">
        <w:trPr>
          <w:trHeight w:val="40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15</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46" w:history="1">
              <w:r w:rsidR="00C714FC">
                <w:rPr>
                  <w:rFonts w:ascii="Times New Roman" w:hAnsi="Times New Roman" w:cs="Times New Roman"/>
                  <w:b/>
                  <w:noProof/>
                  <w:sz w:val="24"/>
                  <w:szCs w:val="24"/>
                </w:rPr>
                <w:drawing>
                  <wp:inline distT="0" distB="0" distL="0" distR="0">
                    <wp:extent cx="476250" cy="161925"/>
                    <wp:effectExtent l="19050" t="0" r="0" b="0"/>
                    <wp:docPr id="526" name="Рисунок 20" descr="Jýsan Bank">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Jýsan Bank"/>
                            <pic:cNvPicPr>
                              <a:picLocks noChangeAspect="1" noChangeArrowheads="1"/>
                            </pic:cNvPicPr>
                          </pic:nvPicPr>
                          <pic:blipFill>
                            <a:blip r:embed="rId447"/>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Jýsan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1711,9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8,8</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700,2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214,9</w:t>
            </w:r>
          </w:p>
        </w:tc>
      </w:tr>
      <w:tr w:rsidR="00C714FC" w:rsidRPr="00F80889" w:rsidTr="004302B3">
        <w:trPr>
          <w:trHeight w:val="427"/>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16</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48" w:history="1">
              <w:r w:rsidR="00C714FC">
                <w:rPr>
                  <w:rFonts w:ascii="Times New Roman" w:hAnsi="Times New Roman" w:cs="Times New Roman"/>
                  <w:b/>
                  <w:noProof/>
                  <w:sz w:val="24"/>
                  <w:szCs w:val="24"/>
                </w:rPr>
                <w:drawing>
                  <wp:inline distT="0" distB="0" distL="0" distR="0">
                    <wp:extent cx="476250" cy="171450"/>
                    <wp:effectExtent l="19050" t="0" r="0" b="0"/>
                    <wp:docPr id="527" name="Рисунок 21" descr="Банк ВТБ (Казахстан)">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Банк ВТБ (Казахстан)"/>
                            <pic:cNvPicPr>
                              <a:picLocks noChangeAspect="1" noChangeArrowheads="1"/>
                            </pic:cNvPicPr>
                          </pic:nvPicPr>
                          <pic:blipFill>
                            <a:blip r:embed="rId449"/>
                            <a:srcRect/>
                            <a:stretch>
                              <a:fillRect/>
                            </a:stretch>
                          </pic:blipFill>
                          <pic:spPr bwMode="auto">
                            <a:xfrm>
                              <a:off x="0" y="0"/>
                              <a:ext cx="476250" cy="17145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Банк ВТБ (Казахстан)</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162,1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7,4</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85,6</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20,9</w:t>
            </w:r>
          </w:p>
        </w:tc>
      </w:tr>
      <w:tr w:rsidR="00C714FC" w:rsidRPr="00F80889" w:rsidTr="004302B3">
        <w:trPr>
          <w:trHeight w:val="42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17</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50" w:history="1">
              <w:r w:rsidR="00C714FC">
                <w:rPr>
                  <w:rFonts w:ascii="Times New Roman" w:hAnsi="Times New Roman" w:cs="Times New Roman"/>
                  <w:b/>
                  <w:noProof/>
                  <w:sz w:val="24"/>
                  <w:szCs w:val="24"/>
                </w:rPr>
                <w:drawing>
                  <wp:inline distT="0" distB="0" distL="0" distR="0">
                    <wp:extent cx="476250" cy="123825"/>
                    <wp:effectExtent l="19050" t="0" r="0" b="0"/>
                    <wp:docPr id="528" name="Рисунок 22" descr="Банк Китая в Казахстане">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анк Китая в Казахстане"/>
                            <pic:cNvPicPr>
                              <a:picLocks noChangeAspect="1" noChangeArrowheads="1"/>
                            </pic:cNvPicPr>
                          </pic:nvPicPr>
                          <pic:blipFill>
                            <a:blip r:embed="rId451"/>
                            <a:srcRect/>
                            <a:stretch>
                              <a:fillRect/>
                            </a:stretch>
                          </pic:blipFill>
                          <pic:spPr bwMode="auto">
                            <a:xfrm>
                              <a:off x="0" y="0"/>
                              <a:ext cx="476250" cy="1238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Банк Китая в Казахстане</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331,5</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4,7</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289,9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38,3</w:t>
            </w:r>
          </w:p>
        </w:tc>
      </w:tr>
      <w:tr w:rsidR="00C714FC" w:rsidRPr="00F80889" w:rsidTr="004302B3">
        <w:trPr>
          <w:trHeight w:val="37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18</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52" w:history="1">
              <w:r w:rsidR="00C714FC">
                <w:rPr>
                  <w:rFonts w:ascii="Times New Roman" w:hAnsi="Times New Roman" w:cs="Times New Roman"/>
                  <w:b/>
                  <w:noProof/>
                  <w:sz w:val="24"/>
                  <w:szCs w:val="24"/>
                </w:rPr>
                <w:drawing>
                  <wp:inline distT="0" distB="0" distL="0" distR="0">
                    <wp:extent cx="476250" cy="161925"/>
                    <wp:effectExtent l="19050" t="0" r="0" b="0"/>
                    <wp:docPr id="529" name="Рисунок 23" descr="ТПБ Китая в Алматы">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ТПБ Китая в Алматы"/>
                            <pic:cNvPicPr>
                              <a:picLocks noChangeAspect="1" noChangeArrowheads="1"/>
                            </pic:cNvPicPr>
                          </pic:nvPicPr>
                          <pic:blipFill>
                            <a:blip r:embed="rId453"/>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ТПБ Китая в Алматы</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163,6</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0,0</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134,0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23,2</w:t>
            </w:r>
          </w:p>
        </w:tc>
      </w:tr>
      <w:tr w:rsidR="00C714FC" w:rsidRPr="00F80889" w:rsidTr="004302B3">
        <w:trPr>
          <w:trHeight w:val="535"/>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19</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54" w:history="1">
              <w:r w:rsidR="00C714FC">
                <w:rPr>
                  <w:rFonts w:ascii="Times New Roman" w:hAnsi="Times New Roman" w:cs="Times New Roman"/>
                  <w:b/>
                  <w:noProof/>
                  <w:sz w:val="24"/>
                  <w:szCs w:val="24"/>
                </w:rPr>
                <w:drawing>
                  <wp:inline distT="0" distB="0" distL="0" distR="0">
                    <wp:extent cx="476250" cy="476250"/>
                    <wp:effectExtent l="19050" t="0" r="0" b="0"/>
                    <wp:docPr id="530" name="Рисунок 24" descr="Банк Kassa Nova">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Банк Kassa Nova"/>
                            <pic:cNvPicPr>
                              <a:picLocks noChangeAspect="1" noChangeArrowheads="1"/>
                            </pic:cNvPicPr>
                          </pic:nvPicPr>
                          <pic:blipFill>
                            <a:blip r:embed="rId455"/>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Банк Kassa Nova</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132,1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5,2</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99,7</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15,0</w:t>
            </w:r>
          </w:p>
        </w:tc>
      </w:tr>
      <w:tr w:rsidR="00C714FC" w:rsidRPr="00F80889" w:rsidTr="004302B3">
        <w:trPr>
          <w:trHeight w:val="575"/>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20</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56" w:history="1">
              <w:r w:rsidR="00C714FC">
                <w:rPr>
                  <w:rFonts w:ascii="Times New Roman" w:hAnsi="Times New Roman" w:cs="Times New Roman"/>
                  <w:b/>
                  <w:noProof/>
                  <w:sz w:val="24"/>
                  <w:szCs w:val="24"/>
                </w:rPr>
                <w:drawing>
                  <wp:inline distT="0" distB="0" distL="0" distR="0">
                    <wp:extent cx="476250" cy="266700"/>
                    <wp:effectExtent l="19050" t="0" r="0" b="0"/>
                    <wp:docPr id="531" name="Рисунок 25" descr="First Heartland Bank">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First Heartland Bank"/>
                            <pic:cNvPicPr>
                              <a:picLocks noChangeAspect="1" noChangeArrowheads="1"/>
                            </pic:cNvPicPr>
                          </pic:nvPicPr>
                          <pic:blipFill>
                            <a:blip r:embed="rId457"/>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First Heartland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158,8</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0,0</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143,4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13,6</w:t>
            </w:r>
          </w:p>
        </w:tc>
      </w:tr>
      <w:tr w:rsidR="00C714FC" w:rsidRPr="00F80889" w:rsidTr="004302B3">
        <w:trPr>
          <w:trHeight w:val="443"/>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21</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58" w:history="1">
              <w:r w:rsidR="00C714FC">
                <w:rPr>
                  <w:rFonts w:ascii="Times New Roman" w:hAnsi="Times New Roman" w:cs="Times New Roman"/>
                  <w:b/>
                  <w:noProof/>
                  <w:sz w:val="24"/>
                  <w:szCs w:val="24"/>
                </w:rPr>
                <w:drawing>
                  <wp:inline distT="0" distB="0" distL="0" distR="0">
                    <wp:extent cx="476250" cy="161925"/>
                    <wp:effectExtent l="19050" t="0" r="0" b="0"/>
                    <wp:docPr id="532" name="Рисунок 26" descr="Tengri Bank">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Tengri Bank"/>
                            <pic:cNvPicPr>
                              <a:picLocks noChangeAspect="1" noChangeArrowheads="1"/>
                            </pic:cNvPicPr>
                          </pic:nvPicPr>
                          <pic:blipFill>
                            <a:blip r:embed="rId459"/>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Tengri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130,5</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2,4</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74,3</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23,6</w:t>
            </w:r>
          </w:p>
        </w:tc>
      </w:tr>
      <w:tr w:rsidR="00C714FC" w:rsidRPr="00F80889" w:rsidTr="004302B3">
        <w:trPr>
          <w:trHeight w:val="421"/>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22</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60" w:history="1">
              <w:r w:rsidR="00C714FC">
                <w:rPr>
                  <w:rFonts w:ascii="Times New Roman" w:hAnsi="Times New Roman" w:cs="Times New Roman"/>
                  <w:b/>
                  <w:noProof/>
                  <w:sz w:val="24"/>
                  <w:szCs w:val="24"/>
                </w:rPr>
                <w:drawing>
                  <wp:inline distT="0" distB="0" distL="0" distR="0">
                    <wp:extent cx="476250" cy="142875"/>
                    <wp:effectExtent l="19050" t="0" r="0" b="0"/>
                    <wp:docPr id="533" name="Рисунок 27" descr="КЗИ Банк">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ЗИ Банк"/>
                            <pic:cNvPicPr>
                              <a:picLocks noChangeAspect="1" noChangeArrowheads="1"/>
                            </pic:cNvPicPr>
                          </pic:nvPicPr>
                          <pic:blipFill>
                            <a:blip r:embed="rId461"/>
                            <a:srcRect/>
                            <a:stretch>
                              <a:fillRect/>
                            </a:stretch>
                          </pic:blipFill>
                          <pic:spPr bwMode="auto">
                            <a:xfrm>
                              <a:off x="0" y="0"/>
                              <a:ext cx="476250" cy="1428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КЗИ 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71,3</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4,5</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30,1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27,3</w:t>
            </w:r>
          </w:p>
        </w:tc>
      </w:tr>
      <w:tr w:rsidR="00C714FC" w:rsidRPr="00F80889" w:rsidTr="004302B3">
        <w:trPr>
          <w:trHeight w:val="569"/>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23</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62" w:history="1">
              <w:r w:rsidR="00C714FC">
                <w:rPr>
                  <w:rFonts w:ascii="Times New Roman" w:hAnsi="Times New Roman" w:cs="Times New Roman"/>
                  <w:b/>
                  <w:noProof/>
                  <w:sz w:val="24"/>
                  <w:szCs w:val="24"/>
                </w:rPr>
                <w:drawing>
                  <wp:inline distT="0" distB="0" distL="0" distR="0">
                    <wp:extent cx="476250" cy="114300"/>
                    <wp:effectExtent l="19050" t="0" r="0" b="0"/>
                    <wp:docPr id="534" name="Рисунок 28" descr="Исламский банк Al Hilal">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сламский банк Al Hilal"/>
                            <pic:cNvPicPr>
                              <a:picLocks noChangeAspect="1" noChangeArrowheads="1"/>
                            </pic:cNvPicPr>
                          </pic:nvPicPr>
                          <pic:blipFill>
                            <a:blip r:embed="rId463"/>
                            <a:srcRect/>
                            <a:stretch>
                              <a:fillRect/>
                            </a:stretch>
                          </pic:blipFill>
                          <pic:spPr bwMode="auto">
                            <a:xfrm>
                              <a:off x="0" y="0"/>
                              <a:ext cx="476250" cy="1143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Исламский банк Al Hilal</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36,0</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0,0</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17,6</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16,0</w:t>
            </w:r>
          </w:p>
        </w:tc>
      </w:tr>
      <w:tr w:rsidR="00C714FC" w:rsidRPr="00F80889" w:rsidTr="004302B3">
        <w:trPr>
          <w:trHeight w:val="833"/>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24</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64" w:history="1">
              <w:r w:rsidR="00C714FC">
                <w:rPr>
                  <w:rFonts w:ascii="Times New Roman" w:hAnsi="Times New Roman" w:cs="Times New Roman"/>
                  <w:b/>
                  <w:noProof/>
                  <w:sz w:val="24"/>
                  <w:szCs w:val="24"/>
                </w:rPr>
                <w:drawing>
                  <wp:inline distT="0" distB="0" distL="0" distR="0">
                    <wp:extent cx="476250" cy="504825"/>
                    <wp:effectExtent l="19050" t="0" r="0" b="0"/>
                    <wp:docPr id="535" name="Рисунок 29" descr="Capital Bank Kazakhstan">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apital Bank Kazakhstan"/>
                            <pic:cNvPicPr>
                              <a:picLocks noChangeAspect="1" noChangeArrowheads="1"/>
                            </pic:cNvPicPr>
                          </pic:nvPicPr>
                          <pic:blipFill>
                            <a:blip r:embed="rId465"/>
                            <a:srcRect/>
                            <a:stretch>
                              <a:fillRect/>
                            </a:stretch>
                          </pic:blipFill>
                          <pic:spPr bwMode="auto">
                            <a:xfrm>
                              <a:off x="0" y="0"/>
                              <a:ext cx="476250" cy="5048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Capital Bank Kazakhstan</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89,4</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8,1</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26,6</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23,1</w:t>
            </w:r>
          </w:p>
        </w:tc>
      </w:tr>
      <w:tr w:rsidR="00C714FC" w:rsidRPr="00F80889" w:rsidTr="004302B3">
        <w:trPr>
          <w:trHeight w:val="465"/>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25</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66" w:history="1">
              <w:r w:rsidR="00C714FC">
                <w:rPr>
                  <w:rFonts w:ascii="Times New Roman" w:hAnsi="Times New Roman" w:cs="Times New Roman"/>
                  <w:b/>
                  <w:noProof/>
                  <w:sz w:val="24"/>
                  <w:szCs w:val="24"/>
                </w:rPr>
                <w:drawing>
                  <wp:inline distT="0" distB="0" distL="0" distR="0">
                    <wp:extent cx="476250" cy="47625"/>
                    <wp:effectExtent l="19050" t="0" r="0" b="0"/>
                    <wp:docPr id="536" name="Рисунок 30" descr="Шинхан Банк Казахстан">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Шинхан Банк Казахстан"/>
                            <pic:cNvPicPr>
                              <a:picLocks noChangeAspect="1" noChangeArrowheads="1"/>
                            </pic:cNvPicPr>
                          </pic:nvPicPr>
                          <pic:blipFill>
                            <a:blip r:embed="rId467"/>
                            <a:srcRect/>
                            <a:stretch>
                              <a:fillRect/>
                            </a:stretch>
                          </pic:blipFill>
                          <pic:spPr bwMode="auto">
                            <a:xfrm>
                              <a:off x="0" y="0"/>
                              <a:ext cx="476250" cy="4762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Шинхан Банк Казахстан</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42,2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3,1</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19,9</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13,5</w:t>
            </w:r>
          </w:p>
        </w:tc>
      </w:tr>
      <w:tr w:rsidR="00C714FC" w:rsidRPr="00F80889" w:rsidTr="004302B3">
        <w:trPr>
          <w:trHeight w:val="543"/>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26</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68" w:history="1">
              <w:r w:rsidR="00C714FC">
                <w:rPr>
                  <w:rFonts w:ascii="Times New Roman" w:hAnsi="Times New Roman" w:cs="Times New Roman"/>
                  <w:b/>
                  <w:noProof/>
                  <w:sz w:val="24"/>
                  <w:szCs w:val="24"/>
                </w:rPr>
                <w:drawing>
                  <wp:inline distT="0" distB="0" distL="0" distR="0">
                    <wp:extent cx="476250" cy="180975"/>
                    <wp:effectExtent l="19050" t="0" r="0" b="0"/>
                    <wp:docPr id="537" name="Рисунок 31" descr="Исламский банк «Заман-Банк»">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сламский банк «Заман-Банк»"/>
                            <pic:cNvPicPr>
                              <a:picLocks noChangeAspect="1" noChangeArrowheads="1"/>
                            </pic:cNvPicPr>
                          </pic:nvPicPr>
                          <pic:blipFill>
                            <a:blip r:embed="rId469"/>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Исламский банк «Заман-Банк»</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17,7</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4,5</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0,5</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12,7</w:t>
            </w:r>
          </w:p>
        </w:tc>
      </w:tr>
      <w:tr w:rsidR="00C714FC" w:rsidRPr="00F80889" w:rsidTr="004302B3">
        <w:trPr>
          <w:trHeight w:val="395"/>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27</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70" w:history="1">
              <w:r w:rsidR="00C714FC">
                <w:rPr>
                  <w:rFonts w:ascii="Times New Roman" w:hAnsi="Times New Roman" w:cs="Times New Roman"/>
                  <w:b/>
                  <w:noProof/>
                  <w:sz w:val="24"/>
                  <w:szCs w:val="24"/>
                </w:rPr>
                <w:drawing>
                  <wp:inline distT="0" distB="0" distL="0" distR="0">
                    <wp:extent cx="476250" cy="76200"/>
                    <wp:effectExtent l="19050" t="0" r="0" b="0"/>
                    <wp:docPr id="538" name="Рисунок 32" descr="AsiaCredit Bank">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AsiaCredit Bank"/>
                            <pic:cNvPicPr>
                              <a:picLocks noChangeAspect="1" noChangeArrowheads="1"/>
                            </pic:cNvPicPr>
                          </pic:nvPicPr>
                          <pic:blipFill>
                            <a:blip r:embed="rId471"/>
                            <a:srcRect/>
                            <a:stretch>
                              <a:fillRect/>
                            </a:stretch>
                          </pic:blipFill>
                          <pic:spPr bwMode="auto">
                            <a:xfrm>
                              <a:off x="0" y="0"/>
                              <a:ext cx="476250" cy="762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AsiaCredit Bank</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118,2</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9,5</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50,1</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23,7</w:t>
            </w:r>
          </w:p>
        </w:tc>
      </w:tr>
      <w:tr w:rsidR="00C714FC" w:rsidRPr="00F80889" w:rsidTr="004302B3">
        <w:trPr>
          <w:trHeight w:val="415"/>
        </w:trPr>
        <w:tc>
          <w:tcPr>
            <w:tcW w:w="1226"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b/>
                <w:bCs/>
                <w:sz w:val="24"/>
                <w:szCs w:val="24"/>
              </w:rPr>
            </w:pPr>
            <w:r w:rsidRPr="00F80889">
              <w:rPr>
                <w:rFonts w:ascii="Times New Roman" w:hAnsi="Times New Roman" w:cs="Times New Roman"/>
                <w:b/>
                <w:bCs/>
                <w:sz w:val="24"/>
                <w:szCs w:val="24"/>
              </w:rPr>
              <w:t>28</w:t>
            </w:r>
          </w:p>
        </w:tc>
        <w:tc>
          <w:tcPr>
            <w:tcW w:w="2602" w:type="dxa"/>
            <w:tcMar>
              <w:top w:w="0" w:type="dxa"/>
              <w:left w:w="0" w:type="dxa"/>
              <w:bottom w:w="0" w:type="dxa"/>
              <w:right w:w="0" w:type="dxa"/>
            </w:tcMar>
            <w:vAlign w:val="center"/>
            <w:hideMark/>
          </w:tcPr>
          <w:p w:rsidR="00C714FC" w:rsidRPr="00F80889" w:rsidRDefault="00677CC0" w:rsidP="004302B3">
            <w:pPr>
              <w:rPr>
                <w:rFonts w:ascii="Times New Roman" w:hAnsi="Times New Roman" w:cs="Times New Roman"/>
                <w:b/>
                <w:bCs/>
                <w:sz w:val="24"/>
                <w:szCs w:val="24"/>
              </w:rPr>
            </w:pPr>
            <w:hyperlink r:id="rId472" w:history="1">
              <w:r w:rsidR="00C714FC">
                <w:rPr>
                  <w:rFonts w:ascii="Times New Roman" w:hAnsi="Times New Roman" w:cs="Times New Roman"/>
                  <w:b/>
                  <w:noProof/>
                  <w:sz w:val="24"/>
                  <w:szCs w:val="24"/>
                </w:rPr>
                <w:drawing>
                  <wp:inline distT="0" distB="0" distL="0" distR="0">
                    <wp:extent cx="476250" cy="114300"/>
                    <wp:effectExtent l="19050" t="0" r="0" b="0"/>
                    <wp:docPr id="539" name="Рисунок 33" descr="НБ Пакистана в Казахстане">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НБ Пакистана в Казахстане"/>
                            <pic:cNvPicPr>
                              <a:picLocks noChangeAspect="1" noChangeArrowheads="1"/>
                            </pic:cNvPicPr>
                          </pic:nvPicPr>
                          <pic:blipFill>
                            <a:blip r:embed="rId473"/>
                            <a:srcRect/>
                            <a:stretch>
                              <a:fillRect/>
                            </a:stretch>
                          </pic:blipFill>
                          <pic:spPr bwMode="auto">
                            <a:xfrm>
                              <a:off x="0" y="0"/>
                              <a:ext cx="476250" cy="114300"/>
                            </a:xfrm>
                            <a:prstGeom prst="rect">
                              <a:avLst/>
                            </a:prstGeom>
                            <a:noFill/>
                            <a:ln w="9525">
                              <a:noFill/>
                              <a:miter lim="800000"/>
                              <a:headEnd/>
                              <a:tailEnd/>
                            </a:ln>
                          </pic:spPr>
                        </pic:pic>
                      </a:graphicData>
                    </a:graphic>
                  </wp:inline>
                </w:drawing>
              </w:r>
              <w:r w:rsidR="00C714FC" w:rsidRPr="00F80889">
                <w:rPr>
                  <w:rStyle w:val="aff1"/>
                  <w:rFonts w:ascii="Times New Roman" w:hAnsi="Times New Roman" w:cs="Times New Roman"/>
                  <w:b/>
                  <w:bCs/>
                  <w:sz w:val="24"/>
                  <w:szCs w:val="24"/>
                </w:rPr>
                <w:t> НБ Пакистана в Казахстане</w:t>
              </w:r>
            </w:hyperlink>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4,8</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30,3</w:t>
            </w:r>
          </w:p>
        </w:tc>
        <w:tc>
          <w:tcPr>
            <w:tcW w:w="2250"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0,3</w:t>
            </w:r>
          </w:p>
        </w:tc>
        <w:tc>
          <w:tcPr>
            <w:tcW w:w="1072" w:type="dxa"/>
            <w:tcMar>
              <w:top w:w="0" w:type="dxa"/>
              <w:left w:w="0" w:type="dxa"/>
              <w:bottom w:w="0" w:type="dxa"/>
              <w:right w:w="0" w:type="dxa"/>
            </w:tcMar>
            <w:vAlign w:val="center"/>
            <w:hideMark/>
          </w:tcPr>
          <w:p w:rsidR="00C714FC" w:rsidRPr="00F80889" w:rsidRDefault="00C714FC" w:rsidP="004302B3">
            <w:pPr>
              <w:jc w:val="center"/>
              <w:rPr>
                <w:rFonts w:ascii="Times New Roman" w:hAnsi="Times New Roman" w:cs="Times New Roman"/>
                <w:sz w:val="24"/>
                <w:szCs w:val="24"/>
              </w:rPr>
            </w:pPr>
            <w:r w:rsidRPr="00F80889">
              <w:rPr>
                <w:rFonts w:ascii="Times New Roman" w:hAnsi="Times New Roman" w:cs="Times New Roman"/>
                <w:sz w:val="24"/>
                <w:szCs w:val="24"/>
              </w:rPr>
              <w:t>4,4</w:t>
            </w:r>
          </w:p>
        </w:tc>
      </w:tr>
    </w:tbl>
    <w:p w:rsidR="00C714FC" w:rsidRPr="00F80889" w:rsidRDefault="00C714FC" w:rsidP="00C714FC">
      <w:pPr>
        <w:shd w:val="clear" w:color="auto" w:fill="FFFFFF"/>
        <w:suppressAutoHyphens/>
        <w:contextualSpacing/>
        <w:rPr>
          <w:rFonts w:ascii="Times New Roman" w:hAnsi="Times New Roman" w:cs="Times New Roman"/>
          <w:sz w:val="24"/>
          <w:szCs w:val="24"/>
        </w:rPr>
      </w:pPr>
    </w:p>
    <w:p w:rsidR="00C714FC" w:rsidRPr="00F80889" w:rsidRDefault="00C714FC" w:rsidP="00C714FC">
      <w:pPr>
        <w:pStyle w:val="af8"/>
        <w:shd w:val="clear" w:color="auto" w:fill="FFFFFF"/>
        <w:spacing w:before="0" w:beforeAutospacing="0" w:after="0" w:afterAutospacing="0"/>
        <w:ind w:firstLine="403"/>
        <w:rPr>
          <w:color w:val="000000"/>
        </w:rPr>
      </w:pPr>
      <w:r w:rsidRPr="00F80889">
        <w:rPr>
          <w:color w:val="000000"/>
        </w:rPr>
        <w:t>В рейтинге рассматривается период c 1 января 2018-го по 31 декабря 2018 года. Баллы присваивались по показателям: «Стабильность» (надёжность и доверие): это активы –</w:t>
      </w:r>
      <w:r w:rsidRPr="00F80889">
        <w:rPr>
          <w:rStyle w:val="aff"/>
          <w:rFonts w:eastAsia="SimSun"/>
          <w:color w:val="000000"/>
        </w:rPr>
        <w:t> </w:t>
      </w:r>
      <w:r w:rsidRPr="00F80889">
        <w:rPr>
          <w:rStyle w:val="aff"/>
          <w:rFonts w:eastAsia="SimSun"/>
          <w:b w:val="0"/>
          <w:color w:val="000000"/>
        </w:rPr>
        <w:t>15 баллов</w:t>
      </w:r>
      <w:r w:rsidRPr="00F80889">
        <w:rPr>
          <w:rStyle w:val="aff"/>
          <w:rFonts w:eastAsia="SimSun"/>
          <w:color w:val="000000"/>
        </w:rPr>
        <w:t>,</w:t>
      </w:r>
      <w:r w:rsidRPr="00F80889">
        <w:rPr>
          <w:color w:val="000000"/>
        </w:rPr>
        <w:t> депозиты – </w:t>
      </w:r>
      <w:r w:rsidRPr="00F80889">
        <w:rPr>
          <w:rStyle w:val="aff"/>
          <w:rFonts w:eastAsia="SimSun"/>
          <w:b w:val="0"/>
          <w:color w:val="000000"/>
        </w:rPr>
        <w:t>10</w:t>
      </w:r>
      <w:r w:rsidRPr="00F80889">
        <w:rPr>
          <w:color w:val="000000"/>
        </w:rPr>
        <w:t>, собственный капитал – </w:t>
      </w:r>
      <w:r w:rsidRPr="00F80889">
        <w:rPr>
          <w:rStyle w:val="aff"/>
          <w:rFonts w:eastAsia="SimSun"/>
          <w:b w:val="0"/>
          <w:color w:val="000000"/>
        </w:rPr>
        <w:t>15</w:t>
      </w:r>
      <w:r w:rsidRPr="00F80889">
        <w:rPr>
          <w:color w:val="000000"/>
        </w:rPr>
        <w:t>; «Эффективность»: изменение активов – </w:t>
      </w:r>
      <w:r w:rsidRPr="00F80889">
        <w:rPr>
          <w:rStyle w:val="aff"/>
          <w:rFonts w:eastAsia="SimSun"/>
          <w:b w:val="0"/>
          <w:color w:val="000000"/>
        </w:rPr>
        <w:t>3 балла</w:t>
      </w:r>
      <w:r w:rsidRPr="00F80889">
        <w:rPr>
          <w:color w:val="000000"/>
        </w:rPr>
        <w:t>, изменение вкладов – </w:t>
      </w:r>
      <w:r w:rsidRPr="00F80889">
        <w:rPr>
          <w:rStyle w:val="aff"/>
          <w:rFonts w:eastAsia="SimSun"/>
          <w:b w:val="0"/>
          <w:color w:val="000000"/>
        </w:rPr>
        <w:t>3,</w:t>
      </w:r>
      <w:r w:rsidRPr="00F80889">
        <w:rPr>
          <w:color w:val="000000"/>
        </w:rPr>
        <w:t> изменение капитала – </w:t>
      </w:r>
      <w:r w:rsidRPr="00F80889">
        <w:rPr>
          <w:rStyle w:val="aff"/>
          <w:rFonts w:eastAsia="SimSun"/>
          <w:b w:val="0"/>
          <w:color w:val="000000"/>
        </w:rPr>
        <w:t>3, </w:t>
      </w:r>
      <w:r w:rsidRPr="00F80889">
        <w:rPr>
          <w:color w:val="000000"/>
        </w:rPr>
        <w:t>изменение портфеля – </w:t>
      </w:r>
      <w:r w:rsidRPr="00F80889">
        <w:rPr>
          <w:rStyle w:val="aff"/>
          <w:rFonts w:eastAsia="SimSun"/>
          <w:b w:val="0"/>
          <w:color w:val="000000"/>
        </w:rPr>
        <w:t>3, </w:t>
      </w:r>
      <w:r w:rsidRPr="00F80889">
        <w:rPr>
          <w:color w:val="000000"/>
        </w:rPr>
        <w:t>изменение NPL – </w:t>
      </w:r>
      <w:r w:rsidRPr="00F80889">
        <w:rPr>
          <w:rStyle w:val="aff"/>
          <w:rFonts w:eastAsia="SimSun"/>
          <w:b w:val="0"/>
          <w:color w:val="000000"/>
        </w:rPr>
        <w:t>3;</w:t>
      </w:r>
      <w:r w:rsidRPr="00F80889">
        <w:rPr>
          <w:color w:val="000000"/>
        </w:rPr>
        <w:t> «Рентабельность»: ROA – </w:t>
      </w:r>
      <w:r w:rsidRPr="00F80889">
        <w:rPr>
          <w:rStyle w:val="aff"/>
          <w:rFonts w:eastAsia="SimSun"/>
          <w:b w:val="0"/>
          <w:color w:val="000000"/>
        </w:rPr>
        <w:t xml:space="preserve">8 </w:t>
      </w:r>
      <w:r w:rsidRPr="00F80889">
        <w:rPr>
          <w:rStyle w:val="aff"/>
          <w:rFonts w:eastAsia="SimSun"/>
          <w:b w:val="0"/>
          <w:color w:val="000000"/>
        </w:rPr>
        <w:lastRenderedPageBreak/>
        <w:t>баллов, </w:t>
      </w:r>
      <w:r w:rsidRPr="00F80889">
        <w:rPr>
          <w:color w:val="000000"/>
        </w:rPr>
        <w:t>ROE – </w:t>
      </w:r>
      <w:r w:rsidRPr="00F80889">
        <w:rPr>
          <w:rStyle w:val="aff"/>
          <w:rFonts w:eastAsia="SimSun"/>
          <w:b w:val="0"/>
          <w:color w:val="000000"/>
        </w:rPr>
        <w:t>8</w:t>
      </w:r>
      <w:r w:rsidRPr="00F80889">
        <w:rPr>
          <w:color w:val="000000"/>
        </w:rPr>
        <w:t>, показатель чистой прибыли – </w:t>
      </w:r>
      <w:r w:rsidRPr="00F80889">
        <w:rPr>
          <w:rStyle w:val="aff"/>
          <w:rFonts w:eastAsia="SimSun"/>
          <w:b w:val="0"/>
          <w:color w:val="000000"/>
        </w:rPr>
        <w:t>8;</w:t>
      </w:r>
      <w:r w:rsidRPr="00F80889">
        <w:rPr>
          <w:color w:val="000000"/>
        </w:rPr>
        <w:t> «Оценка рейтинговых агентств»: рейтинги S&amp;P, Fitch, Moody’s – </w:t>
      </w:r>
      <w:r w:rsidRPr="00F80889">
        <w:rPr>
          <w:rStyle w:val="aff"/>
          <w:rFonts w:eastAsia="SimSun"/>
          <w:b w:val="0"/>
          <w:color w:val="000000"/>
        </w:rPr>
        <w:t>21 балл.</w:t>
      </w:r>
    </w:p>
    <w:p w:rsidR="00C714FC" w:rsidRPr="00F80889" w:rsidRDefault="00C714FC" w:rsidP="00C714FC">
      <w:pPr>
        <w:pStyle w:val="af8"/>
        <w:shd w:val="clear" w:color="auto" w:fill="FFFFFF"/>
        <w:spacing w:before="0" w:beforeAutospacing="0" w:after="0" w:afterAutospacing="0"/>
        <w:ind w:firstLine="403"/>
        <w:rPr>
          <w:color w:val="000000"/>
        </w:rPr>
      </w:pPr>
      <w:r w:rsidRPr="00F80889">
        <w:rPr>
          <w:color w:val="000000"/>
        </w:rPr>
        <w:t>Таким образом, были рассмотрены </w:t>
      </w:r>
      <w:r w:rsidRPr="00F80889">
        <w:rPr>
          <w:rStyle w:val="aff"/>
          <w:rFonts w:eastAsia="SimSun"/>
          <w:b w:val="0"/>
          <w:color w:val="000000"/>
        </w:rPr>
        <w:t>12 показателей,</w:t>
      </w:r>
      <w:r w:rsidRPr="00F80889">
        <w:rPr>
          <w:color w:val="000000"/>
        </w:rPr>
        <w:t> суммарное значение баллов по которым составляет </w:t>
      </w:r>
      <w:r w:rsidRPr="00F80889">
        <w:rPr>
          <w:rStyle w:val="aff"/>
          <w:rFonts w:eastAsia="SimSun"/>
          <w:b w:val="0"/>
          <w:color w:val="000000"/>
        </w:rPr>
        <w:t>100</w:t>
      </w:r>
      <w:r w:rsidRPr="00F80889">
        <w:rPr>
          <w:color w:val="000000"/>
        </w:rPr>
        <w:t>. Структура максимального количества баллов по показателям выглядит следующим образом: «Стабильность» – </w:t>
      </w:r>
      <w:r w:rsidRPr="00F80889">
        <w:rPr>
          <w:rStyle w:val="aff"/>
          <w:rFonts w:eastAsia="SimSun"/>
          <w:b w:val="0"/>
          <w:color w:val="000000"/>
        </w:rPr>
        <w:t>40 баллов, </w:t>
      </w:r>
      <w:r w:rsidRPr="00F80889">
        <w:rPr>
          <w:color w:val="000000"/>
        </w:rPr>
        <w:t>«Эффективность» – </w:t>
      </w:r>
      <w:r w:rsidRPr="00F80889">
        <w:rPr>
          <w:rStyle w:val="aff"/>
          <w:rFonts w:eastAsia="SimSun"/>
          <w:b w:val="0"/>
          <w:color w:val="000000"/>
        </w:rPr>
        <w:t>15, </w:t>
      </w:r>
      <w:r w:rsidRPr="00F80889">
        <w:rPr>
          <w:color w:val="000000"/>
        </w:rPr>
        <w:t>«Рентабельность» – </w:t>
      </w:r>
      <w:r w:rsidRPr="00F80889">
        <w:rPr>
          <w:rStyle w:val="aff"/>
          <w:rFonts w:eastAsia="SimSun"/>
          <w:b w:val="0"/>
          <w:color w:val="000000"/>
        </w:rPr>
        <w:t>24, </w:t>
      </w:r>
      <w:r w:rsidRPr="00F80889">
        <w:rPr>
          <w:color w:val="000000"/>
        </w:rPr>
        <w:t>«Оценка рейтинговых агентств» –</w:t>
      </w:r>
      <w:r w:rsidRPr="00F80889">
        <w:rPr>
          <w:rStyle w:val="aff"/>
          <w:rFonts w:eastAsia="SimSun"/>
          <w:b w:val="0"/>
          <w:color w:val="000000"/>
        </w:rPr>
        <w:t> 21</w:t>
      </w:r>
      <w:r w:rsidRPr="00F80889">
        <w:rPr>
          <w:color w:val="000000"/>
        </w:rPr>
        <w:t>.</w:t>
      </w:r>
    </w:p>
    <w:p w:rsidR="00C714FC" w:rsidRPr="00F80889" w:rsidRDefault="00C714FC" w:rsidP="00C714FC">
      <w:pPr>
        <w:pStyle w:val="af8"/>
        <w:shd w:val="clear" w:color="auto" w:fill="FFFFFF"/>
        <w:spacing w:before="0" w:beforeAutospacing="0" w:after="0" w:afterAutospacing="0"/>
        <w:ind w:firstLine="403"/>
        <w:rPr>
          <w:color w:val="000000"/>
        </w:rPr>
      </w:pPr>
      <w:r w:rsidRPr="00F80889">
        <w:rPr>
          <w:color w:val="000000"/>
        </w:rPr>
        <w:t>Баллы по показателям категории «Стабильность» (активы, вклады, собственный капитал) рассчитывались по абсолютному значению, выраженному в тенге.</w:t>
      </w:r>
    </w:p>
    <w:p w:rsidR="00C714FC" w:rsidRPr="00F80889" w:rsidRDefault="00C714FC" w:rsidP="00C714FC">
      <w:pPr>
        <w:shd w:val="clear" w:color="auto" w:fill="FFFFFF"/>
        <w:suppressAutoHyphens/>
        <w:contextualSpacing/>
        <w:rPr>
          <w:rFonts w:ascii="Times New Roman" w:hAnsi="Times New Roman" w:cs="Times New Roman"/>
          <w:color w:val="000000"/>
          <w:sz w:val="24"/>
          <w:szCs w:val="24"/>
        </w:rPr>
      </w:pPr>
      <w:r w:rsidRPr="00F80889">
        <w:rPr>
          <w:rFonts w:ascii="Times New Roman" w:hAnsi="Times New Roman" w:cs="Times New Roman"/>
          <w:color w:val="000000"/>
          <w:sz w:val="24"/>
          <w:szCs w:val="24"/>
        </w:rPr>
        <w:t xml:space="preserve">Для эффективного принятия управленческого решений нужно точно оценивать и прогнозировать уровень кредитного портфельного риска, поскольку если максимально возможно определить и спрогнозировать уровень риска кредитного портфеля, то банк сможет применить адекватные методы по регулированию с целью минимизировать такой риск, и повышает качество кредитного портфеля банка. Для того чтобы минимизировать кредитный риск необходимо: -         определять степень риска кредитных операций, которые входят в состав кредитного портфеля банка; -         спрогнозировать уровень риска кредитного портфеля для принятия решений по поводу его регулирования; -         снизить рискованность совокупности остатков задолженности банка; -         поддержать приемлемое соотношение прибыльности с показателями безопасности и ликвидности в управлении активами и пассивами банка; -         рационировать кредитный портфель; -диверсифицировать кредитные вложения; -         структурировать кредиты; формировать резервы на покрытие банковских рисков.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iCs/>
          <w:sz w:val="24"/>
          <w:szCs w:val="24"/>
        </w:rPr>
        <w:t>Одной из проблем управления банковскими рисками является отсутствие методики управления риском. Процесс становления практики управления</w:t>
      </w:r>
      <w:r w:rsidRPr="00F80889">
        <w:rPr>
          <w:rFonts w:ascii="Times New Roman" w:hAnsi="Times New Roman" w:cs="Times New Roman"/>
          <w:sz w:val="24"/>
          <w:szCs w:val="24"/>
        </w:rPr>
        <w:t xml:space="preserve"> рисками не создал методики, которая удовлетворила бы всех. Задача выработки оптимальной методики неразрешима в принципе, так как каждый банк по-своему уникален и ориентирован на свою нишу на рынке, возможности своих сотрудников, годами наработанные связи, устоявшийся круг ключевых операций и т. д. Механическое копирование удачной модели управления риском, выработанной для конкретного банка, обернется полным фиаско для другого. Достаточно указать на то, что риски, локализованные для одной кредитной организации, могут оказаться не локализованными для другой.</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Принимая во внимание структуру казахстанской экономики, при внедрении системы управления рисками необходимо отдать предпочтение отдельным рискам. Наиболее ярким примером является зависимость казахстанской банковской системы и финансового сектора от мировых цен на нефть. Сокращение данного товарного риска требует разработки сложных моделей для тестирования в предельных режимах влияния различных цен на нефть на портфель ценных бумаг банков. Банки должны быть готовы ответить, насколько значительное падение цен на нефть, скажем до 95% доверительного уровня, повлияет на их балансовый отчет, потребность в капитальных резервах, портфель выданных займов, прибыль и т.д.</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 xml:space="preserve">Другая проблема, касающаяся увеличения прибыли и уменьшения рисков, связана с диверсификацией банковских операций. Ограничения на географическую экспансию или на диверсификацию услуг часто увеличивают подверженность  банков определенным рискам. Поэтому ограничения на кредитование, </w:t>
      </w:r>
      <w:r w:rsidRPr="00F80889">
        <w:rPr>
          <w:rFonts w:ascii="Times New Roman" w:hAnsi="Times New Roman" w:cs="Times New Roman"/>
          <w:sz w:val="24"/>
          <w:szCs w:val="24"/>
        </w:rPr>
        <w:lastRenderedPageBreak/>
        <w:t>инвестиционную деятельность и другое необходимы для целей разумного регулирования.</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Для разработки техники определения общего уровня риска для банка необходимо создать ряд предпосылок для их решения. Прежде всего, необходимо создать нормальную систему управленческого учета, позволяющую рассчитать с достаточной точностью доходы и расходы, в том числе чистые доходы подразделений. С этой целью каждый банк обязан разработать собственную Учетную политику, которую должен утвердить Национальный банк.</w:t>
      </w:r>
    </w:p>
    <w:p w:rsidR="00C714FC" w:rsidRPr="00F80889" w:rsidRDefault="00C714FC" w:rsidP="00C714FC">
      <w:pPr>
        <w:rPr>
          <w:rFonts w:ascii="Times New Roman" w:hAnsi="Times New Roman" w:cs="Times New Roman"/>
          <w:iCs/>
          <w:sz w:val="24"/>
          <w:szCs w:val="24"/>
        </w:rPr>
      </w:pPr>
      <w:r w:rsidRPr="00F80889">
        <w:rPr>
          <w:rFonts w:ascii="Times New Roman" w:hAnsi="Times New Roman" w:cs="Times New Roman"/>
          <w:iCs/>
          <w:sz w:val="24"/>
          <w:szCs w:val="24"/>
        </w:rPr>
        <w:t xml:space="preserve">Следующей проблемой является то, что банкиры не всегда рассматривают управление рисками как логическую последовательность действий от постановки проблем до ее разрешения. </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Для точного учета риска операции следует рассматривать с различных позиций. Каждое структурное подразделение обладает одной из частей информации, нужной для всестороннего анализа риска при осуществлении той или иной операции. То же относится и к специалистам, способным оценить риск. Контроль за риском входит в обязанности как менеджеров, так и акционеров (прежде всего учредителей банка). Если первые ответственны за оперативный контроль, то стратегический контроль за деятельностью банка и самого его оперативного руководства может быть реализован его собственниками.</w:t>
      </w:r>
    </w:p>
    <w:p w:rsidR="00C714FC" w:rsidRPr="00F80889" w:rsidRDefault="00C714FC" w:rsidP="00C714FC">
      <w:pPr>
        <w:shd w:val="clear" w:color="auto" w:fill="FFFFFF"/>
        <w:rPr>
          <w:rFonts w:ascii="Times New Roman" w:hAnsi="Times New Roman" w:cs="Times New Roman"/>
          <w:sz w:val="24"/>
          <w:szCs w:val="24"/>
        </w:rPr>
      </w:pPr>
      <w:r w:rsidRPr="00F80889">
        <w:rPr>
          <w:rFonts w:ascii="Times New Roman" w:hAnsi="Times New Roman" w:cs="Times New Roman"/>
          <w:sz w:val="24"/>
          <w:szCs w:val="24"/>
        </w:rPr>
        <w:t>Чтобы построить эффективную систему управления банковскими рисками нужно:</w:t>
      </w:r>
    </w:p>
    <w:p w:rsidR="00C714FC" w:rsidRPr="00F80889" w:rsidRDefault="00C714FC" w:rsidP="00EB3934">
      <w:pPr>
        <w:numPr>
          <w:ilvl w:val="0"/>
          <w:numId w:val="48"/>
        </w:numPr>
        <w:shd w:val="clear" w:color="auto" w:fill="FFFFFF"/>
        <w:tabs>
          <w:tab w:val="clear" w:pos="72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Исходя, из вышеперечисленных принципов составления системы управления, нужно сформулировать во внутрибанковских документах стратегию, а также задачи управления;</w:t>
      </w:r>
    </w:p>
    <w:p w:rsidR="00C714FC" w:rsidRPr="00F80889" w:rsidRDefault="00C714FC" w:rsidP="00EB3934">
      <w:pPr>
        <w:numPr>
          <w:ilvl w:val="0"/>
          <w:numId w:val="48"/>
        </w:numPr>
        <w:shd w:val="clear" w:color="auto" w:fill="FFFFFF"/>
        <w:tabs>
          <w:tab w:val="clear" w:pos="72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Установить принципы определения, диагностики риска и оценки для постановки главенствующих стратегий и задач, а также предоставить защиту интересов всех лиц, которые имеют отношение к банку;</w:t>
      </w:r>
    </w:p>
    <w:p w:rsidR="00C714FC" w:rsidRPr="00F80889" w:rsidRDefault="00C714FC" w:rsidP="00EB3934">
      <w:pPr>
        <w:numPr>
          <w:ilvl w:val="0"/>
          <w:numId w:val="48"/>
        </w:numPr>
        <w:shd w:val="clear" w:color="auto" w:fill="FFFFFF"/>
        <w:tabs>
          <w:tab w:val="clear" w:pos="72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Использовать данные принципы в качестве базы для создания важнейших процедур управленческого контроля, в том числе при создании схемы организационной структуры, подготовке документов о делегировании полномочий, а также технических заданий;</w:t>
      </w:r>
    </w:p>
    <w:p w:rsidR="00C714FC" w:rsidRPr="00F80889" w:rsidRDefault="00C714FC" w:rsidP="00EB3934">
      <w:pPr>
        <w:numPr>
          <w:ilvl w:val="0"/>
          <w:numId w:val="48"/>
        </w:numPr>
        <w:shd w:val="clear" w:color="auto" w:fill="FFFFFF"/>
        <w:tabs>
          <w:tab w:val="clear" w:pos="72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Определить процедуры обеспечения ответственности, самооценки и оценки результатов деятельности в соответствии с принципами управления риском и системы контроля, использовать данные процедуры в качестве факторов совершенствования процедура управления;</w:t>
      </w:r>
    </w:p>
    <w:p w:rsidR="00C714FC" w:rsidRPr="00F80889" w:rsidRDefault="00C714FC" w:rsidP="00EB3934">
      <w:pPr>
        <w:numPr>
          <w:ilvl w:val="0"/>
          <w:numId w:val="48"/>
        </w:numPr>
        <w:shd w:val="clear" w:color="auto" w:fill="FFFFFF"/>
        <w:tabs>
          <w:tab w:val="clear" w:pos="72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Исход из вышеупомянутых принципов и процедур, нужно разработать механизм мониторинга и обратной с целью обеспечения высокого качества процедур, оценки и проверки их соблюдения. При создании эффективного управления процентным риском нужно использовать системный подход, который состоит во взаимной увязке элементов управления и учета влияния особенностей внешней и внутренней среды банка.</w:t>
      </w:r>
    </w:p>
    <w:p w:rsidR="00C714FC" w:rsidRPr="00F80889" w:rsidRDefault="00C714FC" w:rsidP="00C714FC">
      <w:pPr>
        <w:shd w:val="clear" w:color="auto" w:fill="FFFFFF"/>
        <w:rPr>
          <w:rFonts w:ascii="Times New Roman" w:hAnsi="Times New Roman" w:cs="Times New Roman"/>
          <w:sz w:val="24"/>
          <w:szCs w:val="24"/>
        </w:rPr>
      </w:pPr>
      <w:r w:rsidRPr="00F80889">
        <w:rPr>
          <w:rFonts w:ascii="Times New Roman" w:hAnsi="Times New Roman" w:cs="Times New Roman"/>
          <w:sz w:val="24"/>
          <w:szCs w:val="24"/>
        </w:rPr>
        <w:t> Казахстанская банковская система и финансовый сектор, несомненно, являются одними из лучших в странах СНГ. Так как этот сектор является показателем экономического здоровья государства. Национальный Банк справедливо принимает меры для поддержания этой отрасли, одновременно защищая ее от возможных катастроф. В том случае, если Казахстан выйдет на международную арену как конкурентоспособная страна, его системы управления рисками будут утверждены как международные стандарты.</w:t>
      </w:r>
    </w:p>
    <w:p w:rsidR="00C714FC" w:rsidRPr="00F80889" w:rsidRDefault="00C714FC" w:rsidP="00C714FC">
      <w:pPr>
        <w:tabs>
          <w:tab w:val="left" w:pos="709"/>
        </w:tabs>
        <w:rPr>
          <w:rFonts w:ascii="Times New Roman" w:hAnsi="Times New Roman" w:cs="Times New Roman"/>
          <w:sz w:val="24"/>
          <w:szCs w:val="24"/>
        </w:rPr>
      </w:pPr>
      <w:r w:rsidRPr="00F80889">
        <w:rPr>
          <w:rFonts w:ascii="Times New Roman" w:hAnsi="Times New Roman" w:cs="Times New Roman"/>
          <w:sz w:val="24"/>
          <w:szCs w:val="24"/>
        </w:rPr>
        <w:lastRenderedPageBreak/>
        <w:t xml:space="preserve">Цель управления рисками заключается в том, чтобы максимизировать стоимость конкретного учреждения, которая определяется прибыльностью и степенью риска. </w:t>
      </w:r>
    </w:p>
    <w:p w:rsidR="00C714FC" w:rsidRPr="00F80889" w:rsidRDefault="00C714FC" w:rsidP="00C714FC">
      <w:pPr>
        <w:tabs>
          <w:tab w:val="left" w:pos="709"/>
        </w:tabs>
        <w:rPr>
          <w:rFonts w:ascii="Times New Roman" w:hAnsi="Times New Roman" w:cs="Times New Roman"/>
          <w:sz w:val="24"/>
          <w:szCs w:val="24"/>
        </w:rPr>
      </w:pPr>
      <w:r w:rsidRPr="00F80889">
        <w:rPr>
          <w:rFonts w:ascii="Times New Roman" w:hAnsi="Times New Roman" w:cs="Times New Roman"/>
          <w:sz w:val="24"/>
          <w:szCs w:val="24"/>
        </w:rPr>
        <w:t>В сфере управления рисками всегда будет существенный сегмент, не регулируемый органом надзора, который не должен и не может учесть в своих нормах абсолютно все тонкости конкретных банковских операций.</w:t>
      </w:r>
    </w:p>
    <w:p w:rsidR="00C714FC" w:rsidRPr="00F80889" w:rsidRDefault="00C714FC" w:rsidP="00C714FC">
      <w:pPr>
        <w:tabs>
          <w:tab w:val="left" w:pos="709"/>
        </w:tabs>
        <w:rPr>
          <w:rFonts w:ascii="Times New Roman" w:hAnsi="Times New Roman" w:cs="Times New Roman"/>
          <w:sz w:val="24"/>
          <w:szCs w:val="24"/>
        </w:rPr>
      </w:pPr>
      <w:r w:rsidRPr="00F80889">
        <w:rPr>
          <w:rFonts w:ascii="Times New Roman" w:hAnsi="Times New Roman" w:cs="Times New Roman"/>
          <w:sz w:val="24"/>
          <w:szCs w:val="24"/>
        </w:rPr>
        <w:t>Каждый из инструментов банковских операций имеет свои особенности с точки зрения специфики основных банковских рисков: кредитного, рыночного, расчетного, правового и др. Кроме того, многие риски носят все более скрытый характер и проявляются только тогда, когда финансовые условия, на которые рассчитывал банк, формируя свой баланс, изменились в неблагоприятную сторону. Это относится к рынку производных инструментов и срочных сделок, структуре активов и пассивов с точки зрения принципов начисления доходов и осуществления расходов (фиксированные и плавающие проценты), структуре активов по срочности привлечения и размещения средств. Многие из этих рисков банки в состоянии самостоятельно анализировать с использованием представляемых в Национальный банк Казахстана форм отчетности, даже если по ним не установлены пруденциальные нормы надзора.</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Для эффективной работы  в условиях современных рынков банк, прежде чем выбрать стратегию развития, должен достаточно оценить состав рисков, которые будут сопровождать тот или иной вид деятельности, определить тактику действий в случае, если события на рынке будут развиваться в неблагоприятную для него сторону. Особо важен такой анализ при принятии инвестиционных решений.</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Свобода переливов капиталов внутри банковской системы между сферами возможной специализации в настоящее время является одним из факторов устойчивости молодых казахстанских банков. Достаточно широкий выбор альтернатив активных и пассивных операций позволяет им при необходимости маневрировать ресурсами. Введение каких-либо ограничений или, наоборот, преференций для отдельных видов операций может не укрепить казахстанский финансовый рынок, а, наоборот, ослабить его с точки зрения сужения возможностей для рыночной коммерческой деятельности.</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Устойчивость результатов управления рисками банков во многом зависит от размеров их капиталов. Много примеров свидетельствует, что несоразмерное капиталам развитие банков напоминает попытки использовать легковой автомобиль в качестве трактора. Есть грузы в виде сфер банковской специализации, которые небольшие банки осилить не смогут, пока не увеличат мощность "моторов".</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Каждый элемент риска требует конкретной политики и характеристики параметров риска, вырабатываемых совместно директорами и управлением банка. Ключевой задачей является балансирование, при этом необязательно уравнивание этих взаимозависимых элементов риска. Полное равновесие здесь невозможно, поскольку действия, предпринимаемые для снижения одних рисков могут увеличить другие.</w:t>
      </w:r>
    </w:p>
    <w:p w:rsidR="00C714FC" w:rsidRPr="00F80889" w:rsidRDefault="00C714FC" w:rsidP="00C714FC">
      <w:pPr>
        <w:rPr>
          <w:rFonts w:ascii="Times New Roman" w:hAnsi="Times New Roman" w:cs="Times New Roman"/>
          <w:sz w:val="24"/>
          <w:szCs w:val="24"/>
        </w:rPr>
      </w:pPr>
      <w:r w:rsidRPr="00F80889">
        <w:rPr>
          <w:rFonts w:ascii="Times New Roman" w:hAnsi="Times New Roman" w:cs="Times New Roman"/>
          <w:sz w:val="24"/>
          <w:szCs w:val="24"/>
        </w:rPr>
        <w:t>Проведение кредитных, депозитных, расчетно-кассовых, валютных, и других операций влечет за собой появление широкого спектра рисков. </w:t>
      </w:r>
    </w:p>
    <w:p w:rsidR="00C714FC" w:rsidRPr="00F80889" w:rsidRDefault="00C714FC" w:rsidP="00C714FC">
      <w:pPr>
        <w:pStyle w:val="af8"/>
        <w:spacing w:before="0" w:beforeAutospacing="0" w:after="0" w:afterAutospacing="0"/>
      </w:pPr>
      <w:r w:rsidRPr="00F80889">
        <w:t>В этой связи управление рисками является важным направлением финансового менеджмента, а их контроль – одним из основных источников поддержания рентабельности банка. Идентификацию, анализ, оценку и выработку методов управления банковскими рисками осуществляет независимое риск-</w:t>
      </w:r>
      <w:r w:rsidRPr="00F80889">
        <w:lastRenderedPageBreak/>
        <w:t>подразделение банка. Отдельные функции риск-менеджмента интегрированы во все бизнес-процессы банка.</w:t>
      </w:r>
    </w:p>
    <w:p w:rsidR="00C714FC" w:rsidRPr="00F80889" w:rsidRDefault="00C714FC" w:rsidP="00C714FC">
      <w:pPr>
        <w:rPr>
          <w:rFonts w:ascii="Times New Roman" w:hAnsi="Times New Roman" w:cs="Times New Roman"/>
          <w:sz w:val="24"/>
          <w:szCs w:val="24"/>
        </w:rPr>
      </w:pPr>
    </w:p>
    <w:p w:rsidR="00C714FC" w:rsidRPr="00F80889" w:rsidRDefault="00C714FC" w:rsidP="00C714FC">
      <w:pPr>
        <w:tabs>
          <w:tab w:val="left" w:pos="284"/>
        </w:tabs>
        <w:jc w:val="center"/>
        <w:rPr>
          <w:rFonts w:ascii="Times New Roman" w:hAnsi="Times New Roman" w:cs="Times New Roman"/>
          <w:sz w:val="24"/>
          <w:szCs w:val="24"/>
        </w:rPr>
      </w:pPr>
      <w:r w:rsidRPr="00F80889">
        <w:rPr>
          <w:rFonts w:ascii="Times New Roman" w:hAnsi="Times New Roman" w:cs="Times New Roman"/>
          <w:b/>
          <w:sz w:val="24"/>
          <w:szCs w:val="24"/>
        </w:rPr>
        <w:t>Список литературы:</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Бабичева Ю.А. Банковское дело. Справочное пособие / Бабичева Ю.А. - М.: Экономика, </w:t>
      </w:r>
      <w:r w:rsidRPr="00F80889">
        <w:rPr>
          <w:rFonts w:ascii="Times New Roman" w:hAnsi="Times New Roman" w:cs="Times New Roman"/>
          <w:bCs/>
          <w:sz w:val="24"/>
          <w:szCs w:val="24"/>
        </w:rPr>
        <w:t>2017</w:t>
      </w:r>
      <w:r w:rsidRPr="00F80889">
        <w:rPr>
          <w:rFonts w:ascii="Times New Roman" w:hAnsi="Times New Roman" w:cs="Times New Roman"/>
          <w:sz w:val="24"/>
          <w:szCs w:val="24"/>
        </w:rPr>
        <w:t>. - 397 c.</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Волков, А.В. Управление рисками в коммерческом банке: практическое руководство / А.В. Волков. - М.: Омега-Л, 2019. - 320 c</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Валенцева, Н. И. Развитие традиционных направлений деятельности коммерческих банков как условие их финансовой устойчивости / Н. И. Валенцева, Э. С. Коско, Д. Д. Поликарпов // Банковское дело. - 2016. - № 7. - С. 63-69.</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Корнилова Л. П. Методы оценки и проблемы управления рисками в банках второго уровня Республики Казахстан // Реалии и перспективы высшего экономического образования Казахстана на стыке эпох : Алматы, 2000.</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Пашков, Р.В. Управление рисками и капиталом банка / Р.В. Пашков и др. - М.: Русайнс, 2017. - 96 c.</w:t>
      </w:r>
    </w:p>
    <w:p w:rsidR="00C714FC" w:rsidRPr="00F80889" w:rsidRDefault="00C714FC" w:rsidP="00EB3934">
      <w:pPr>
        <w:numPr>
          <w:ilvl w:val="0"/>
          <w:numId w:val="40"/>
        </w:numPr>
        <w:tabs>
          <w:tab w:val="clear" w:pos="360"/>
          <w:tab w:val="num" w:pos="426"/>
        </w:tabs>
        <w:ind w:left="426" w:hanging="426"/>
        <w:rPr>
          <w:rFonts w:ascii="Times New Roman" w:hAnsi="Times New Roman" w:cs="Times New Roman"/>
          <w:sz w:val="24"/>
          <w:szCs w:val="24"/>
        </w:rPr>
      </w:pPr>
      <w:r w:rsidRPr="00F80889">
        <w:rPr>
          <w:rFonts w:ascii="Times New Roman" w:hAnsi="Times New Roman" w:cs="Times New Roman"/>
          <w:sz w:val="24"/>
          <w:szCs w:val="24"/>
        </w:rPr>
        <w:t>Печникова А.В. Банковские операции: Учебник / Печникова А.В. - М.: Форум, </w:t>
      </w:r>
      <w:r w:rsidRPr="00F80889">
        <w:rPr>
          <w:rFonts w:ascii="Times New Roman" w:hAnsi="Times New Roman" w:cs="Times New Roman"/>
          <w:bCs/>
          <w:sz w:val="24"/>
          <w:szCs w:val="24"/>
        </w:rPr>
        <w:t>2018</w:t>
      </w:r>
      <w:r w:rsidRPr="00F80889">
        <w:rPr>
          <w:rFonts w:ascii="Times New Roman" w:hAnsi="Times New Roman" w:cs="Times New Roman"/>
          <w:sz w:val="24"/>
          <w:szCs w:val="24"/>
        </w:rPr>
        <w:t>. - 368c.</w:t>
      </w:r>
    </w:p>
    <w:p w:rsidR="00C714FC" w:rsidRPr="00F80889" w:rsidRDefault="00C714FC" w:rsidP="00EB3934">
      <w:pPr>
        <w:numPr>
          <w:ilvl w:val="0"/>
          <w:numId w:val="49"/>
        </w:numPr>
        <w:shd w:val="clear" w:color="auto" w:fill="FFFFFF"/>
        <w:tabs>
          <w:tab w:val="clear" w:pos="720"/>
          <w:tab w:val="num" w:pos="426"/>
        </w:tabs>
        <w:ind w:left="426" w:hanging="426"/>
        <w:rPr>
          <w:rFonts w:ascii="Times New Roman" w:hAnsi="Times New Roman" w:cs="Times New Roman"/>
          <w:snapToGrid w:val="0"/>
          <w:sz w:val="24"/>
          <w:szCs w:val="24"/>
        </w:rPr>
      </w:pPr>
      <w:r w:rsidRPr="00F80889">
        <w:rPr>
          <w:rFonts w:ascii="Times New Roman" w:hAnsi="Times New Roman" w:cs="Times New Roman"/>
          <w:snapToGrid w:val="0"/>
          <w:sz w:val="24"/>
          <w:szCs w:val="24"/>
        </w:rPr>
        <w:t>Супрунович Е. Основы управления рисками // Банковское дело. – 2010. – № 2. – С. 3-6.</w:t>
      </w:r>
    </w:p>
    <w:p w:rsidR="00C714FC" w:rsidRPr="00F80889" w:rsidRDefault="00C714FC" w:rsidP="00C714FC">
      <w:pPr>
        <w:shd w:val="clear" w:color="auto" w:fill="FFFFFF"/>
        <w:tabs>
          <w:tab w:val="num" w:pos="426"/>
        </w:tabs>
        <w:ind w:left="426" w:firstLine="0"/>
        <w:jc w:val="center"/>
        <w:rPr>
          <w:rFonts w:ascii="Times New Roman" w:hAnsi="Times New Roman" w:cs="Times New Roman"/>
          <w:snapToGrid w:val="0"/>
          <w:sz w:val="24"/>
          <w:szCs w:val="24"/>
        </w:rPr>
      </w:pPr>
      <w:r w:rsidRPr="00C714FC">
        <w:rPr>
          <w:rFonts w:ascii="Times New Roman" w:hAnsi="Times New Roman" w:cs="Times New Roman"/>
          <w:noProof/>
          <w:snapToGrid w:val="0"/>
          <w:sz w:val="24"/>
          <w:szCs w:val="24"/>
        </w:rPr>
        <w:drawing>
          <wp:inline distT="0" distB="0" distL="0" distR="0">
            <wp:extent cx="1371600" cy="428625"/>
            <wp:effectExtent l="19050" t="0" r="0" b="0"/>
            <wp:docPr id="470"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095DAE" w:rsidRPr="00C714FC" w:rsidRDefault="00095DAE" w:rsidP="00095DAE">
      <w:pPr>
        <w:pBdr>
          <w:bottom w:val="single" w:sz="6" w:space="30" w:color="FFFFFF"/>
        </w:pBdr>
        <w:shd w:val="clear" w:color="auto" w:fill="FFFFFF"/>
        <w:ind w:firstLine="680"/>
        <w:jc w:val="left"/>
        <w:rPr>
          <w:rFonts w:ascii="Times New Roman" w:hAnsi="Times New Roman" w:cs="Times New Roman"/>
          <w:sz w:val="24"/>
          <w:szCs w:val="24"/>
        </w:rPr>
      </w:pPr>
    </w:p>
    <w:p w:rsidR="00C714FC" w:rsidRPr="00685734" w:rsidRDefault="00C714FC" w:rsidP="00C714FC">
      <w:pPr>
        <w:jc w:val="center"/>
        <w:rPr>
          <w:rFonts w:ascii="Times New Roman" w:hAnsi="Times New Roman" w:cs="Times New Roman"/>
          <w:b/>
          <w:iCs/>
          <w:sz w:val="24"/>
          <w:szCs w:val="24"/>
        </w:rPr>
      </w:pPr>
      <w:r w:rsidRPr="00685734">
        <w:rPr>
          <w:rFonts w:ascii="Times New Roman" w:hAnsi="Times New Roman" w:cs="Times New Roman"/>
          <w:b/>
          <w:iCs/>
          <w:sz w:val="24"/>
          <w:szCs w:val="24"/>
        </w:rPr>
        <w:t xml:space="preserve">ОЦЕНКА КРЕДИТНОЙ ДЕЯТЕЛЬНОСТИ </w:t>
      </w:r>
    </w:p>
    <w:p w:rsidR="00C714FC" w:rsidRPr="00685734" w:rsidRDefault="00C714FC" w:rsidP="00C714FC">
      <w:pPr>
        <w:jc w:val="center"/>
        <w:rPr>
          <w:rFonts w:ascii="Times New Roman" w:hAnsi="Times New Roman" w:cs="Times New Roman"/>
          <w:b/>
          <w:iCs/>
          <w:sz w:val="24"/>
          <w:szCs w:val="24"/>
        </w:rPr>
      </w:pPr>
      <w:r w:rsidRPr="00685734">
        <w:rPr>
          <w:rFonts w:ascii="Times New Roman" w:hAnsi="Times New Roman" w:cs="Times New Roman"/>
          <w:b/>
          <w:iCs/>
          <w:sz w:val="24"/>
          <w:szCs w:val="24"/>
        </w:rPr>
        <w:t xml:space="preserve">КОММЕРЧЕСКИХ БАНКОВ </w:t>
      </w:r>
    </w:p>
    <w:p w:rsidR="00C714FC" w:rsidRPr="00685734" w:rsidRDefault="00C714FC" w:rsidP="00C714FC">
      <w:pPr>
        <w:jc w:val="center"/>
        <w:rPr>
          <w:rFonts w:ascii="Times New Roman" w:hAnsi="Times New Roman" w:cs="Times New Roman"/>
          <w:b/>
          <w:sz w:val="24"/>
          <w:szCs w:val="24"/>
        </w:rPr>
      </w:pPr>
    </w:p>
    <w:p w:rsidR="00C714FC" w:rsidRPr="00685734" w:rsidRDefault="00C714FC" w:rsidP="00C714FC">
      <w:pPr>
        <w:jc w:val="center"/>
        <w:rPr>
          <w:rFonts w:ascii="Times New Roman" w:hAnsi="Times New Roman" w:cs="Times New Roman"/>
          <w:b/>
          <w:i/>
          <w:sz w:val="24"/>
          <w:szCs w:val="24"/>
        </w:rPr>
      </w:pPr>
      <w:r w:rsidRPr="00685734">
        <w:rPr>
          <w:rFonts w:ascii="Times New Roman" w:hAnsi="Times New Roman" w:cs="Times New Roman"/>
          <w:b/>
          <w:sz w:val="24"/>
          <w:szCs w:val="24"/>
        </w:rPr>
        <w:t>Танатова С.О</w:t>
      </w:r>
      <w:r w:rsidRPr="00685734">
        <w:rPr>
          <w:rFonts w:ascii="Times New Roman" w:hAnsi="Times New Roman" w:cs="Times New Roman"/>
          <w:b/>
          <w:i/>
          <w:sz w:val="24"/>
          <w:szCs w:val="24"/>
        </w:rPr>
        <w:t>.</w:t>
      </w:r>
    </w:p>
    <w:p w:rsidR="00C714FC" w:rsidRPr="00685734" w:rsidRDefault="00C714FC" w:rsidP="00C714FC">
      <w:pPr>
        <w:jc w:val="center"/>
        <w:rPr>
          <w:rFonts w:ascii="Times New Roman" w:hAnsi="Times New Roman" w:cs="Times New Roman"/>
          <w:b/>
          <w:sz w:val="24"/>
          <w:szCs w:val="24"/>
        </w:rPr>
      </w:pPr>
      <w:r w:rsidRPr="00685734">
        <w:rPr>
          <w:rFonts w:ascii="Times New Roman" w:hAnsi="Times New Roman" w:cs="Times New Roman"/>
          <w:b/>
          <w:sz w:val="24"/>
          <w:szCs w:val="24"/>
        </w:rPr>
        <w:t xml:space="preserve">Таразский </w:t>
      </w:r>
      <w:r w:rsidRPr="00685734">
        <w:rPr>
          <w:rFonts w:ascii="Times New Roman" w:hAnsi="Times New Roman" w:cs="Times New Roman"/>
          <w:b/>
          <w:sz w:val="24"/>
          <w:szCs w:val="24"/>
          <w:lang w:val="kk-KZ"/>
        </w:rPr>
        <w:t>г</w:t>
      </w:r>
      <w:r w:rsidRPr="00685734">
        <w:rPr>
          <w:rFonts w:ascii="Times New Roman" w:hAnsi="Times New Roman" w:cs="Times New Roman"/>
          <w:b/>
          <w:sz w:val="24"/>
          <w:szCs w:val="24"/>
        </w:rPr>
        <w:t>осударственный университет им. М.Х. Дулати, г. Тараз</w:t>
      </w:r>
    </w:p>
    <w:p w:rsidR="00C714FC" w:rsidRPr="00C714FC" w:rsidRDefault="00C714FC" w:rsidP="00C714FC">
      <w:pPr>
        <w:pStyle w:val="31"/>
        <w:spacing w:after="0"/>
        <w:ind w:left="0" w:firstLine="567"/>
        <w:jc w:val="center"/>
        <w:rPr>
          <w:color w:val="000000"/>
          <w:sz w:val="24"/>
          <w:szCs w:val="24"/>
        </w:rPr>
      </w:pPr>
    </w:p>
    <w:p w:rsidR="00C714FC" w:rsidRPr="00C714FC" w:rsidRDefault="00C714FC" w:rsidP="00C714FC">
      <w:pPr>
        <w:pStyle w:val="31"/>
        <w:spacing w:after="0"/>
        <w:ind w:left="0" w:firstLine="567"/>
        <w:jc w:val="center"/>
        <w:rPr>
          <w:color w:val="000000"/>
          <w:sz w:val="24"/>
          <w:szCs w:val="24"/>
        </w:rPr>
      </w:pP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b/>
          <w:color w:val="000000"/>
          <w:sz w:val="24"/>
          <w:szCs w:val="24"/>
        </w:rPr>
        <w:t>Резюме:</w:t>
      </w:r>
      <w:r w:rsidRPr="00685734">
        <w:rPr>
          <w:rFonts w:ascii="Times New Roman" w:eastAsia="Times New Roman" w:hAnsi="Times New Roman" w:cs="Times New Roman"/>
          <w:color w:val="000000"/>
          <w:sz w:val="24"/>
          <w:szCs w:val="24"/>
        </w:rPr>
        <w:t xml:space="preserve"> В статье рассматриваются кредитные операции коммерческих банков, предложены пути развития рынка кредитования для оказания положительного влияния на экономику страны. А также проведена оценка качества кредитного портфеля коммерческих банков. </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b/>
          <w:color w:val="000000"/>
          <w:sz w:val="24"/>
          <w:szCs w:val="24"/>
        </w:rPr>
        <w:t xml:space="preserve">Ключевые слова: </w:t>
      </w:r>
      <w:r w:rsidRPr="00685734">
        <w:rPr>
          <w:rFonts w:ascii="Times New Roman" w:eastAsia="Times New Roman" w:hAnsi="Times New Roman" w:cs="Times New Roman"/>
          <w:color w:val="000000"/>
          <w:sz w:val="24"/>
          <w:szCs w:val="24"/>
        </w:rPr>
        <w:t>Кредит, коммерческие банки, кредитные операции, кредитный портфель, анализ, оценка.</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b/>
          <w:color w:val="000000"/>
          <w:sz w:val="24"/>
          <w:szCs w:val="24"/>
        </w:rPr>
        <w:t xml:space="preserve">Түйіндеме: </w:t>
      </w:r>
      <w:r w:rsidRPr="00685734">
        <w:rPr>
          <w:rFonts w:ascii="Times New Roman" w:eastAsia="Times New Roman" w:hAnsi="Times New Roman" w:cs="Times New Roman"/>
          <w:color w:val="000000"/>
          <w:sz w:val="24"/>
          <w:szCs w:val="24"/>
        </w:rPr>
        <w:t>мақалада коммерциялық банктердің несиелік операциялары қарастырылады, сондай-ақ ел экономикасына оң ықпал ету үшін кредит беру нарығын дамыту жолдары ұсынылған.Коммерциялық банктердің кредиттік портфелінің сапасын бағалау жүргізілді.</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b/>
          <w:color w:val="000000"/>
          <w:sz w:val="24"/>
          <w:szCs w:val="24"/>
        </w:rPr>
        <w:t>Түйін сөздер:</w:t>
      </w:r>
      <w:r w:rsidRPr="00685734">
        <w:rPr>
          <w:rFonts w:ascii="Times New Roman" w:eastAsia="Times New Roman" w:hAnsi="Times New Roman" w:cs="Times New Roman"/>
          <w:color w:val="000000"/>
          <w:sz w:val="24"/>
          <w:szCs w:val="24"/>
        </w:rPr>
        <w:t xml:space="preserve"> несие, коммерциялық банктер, несие операциялары, несие портфелі, талдау, бағалау.</w:t>
      </w:r>
    </w:p>
    <w:p w:rsidR="00C714FC" w:rsidRPr="00C714FC" w:rsidRDefault="00C714FC" w:rsidP="00C714FC">
      <w:pPr>
        <w:shd w:val="clear" w:color="auto" w:fill="FFFFFF"/>
        <w:ind w:firstLine="708"/>
        <w:rPr>
          <w:rFonts w:ascii="Times New Roman" w:eastAsia="Times New Roman" w:hAnsi="Times New Roman" w:cs="Times New Roman"/>
          <w:color w:val="000000"/>
          <w:sz w:val="24"/>
          <w:szCs w:val="24"/>
          <w:lang w:val="en-US"/>
        </w:rPr>
      </w:pPr>
      <w:r w:rsidRPr="00685734">
        <w:rPr>
          <w:rFonts w:ascii="Times New Roman" w:eastAsia="Times New Roman" w:hAnsi="Times New Roman" w:cs="Times New Roman"/>
          <w:b/>
          <w:color w:val="000000"/>
          <w:sz w:val="24"/>
          <w:szCs w:val="24"/>
          <w:lang w:val="en-US"/>
        </w:rPr>
        <w:lastRenderedPageBreak/>
        <w:t>Summary:</w:t>
      </w:r>
      <w:r w:rsidRPr="00685734">
        <w:rPr>
          <w:rFonts w:ascii="Times New Roman" w:eastAsia="Times New Roman" w:hAnsi="Times New Roman" w:cs="Times New Roman"/>
          <w:color w:val="000000"/>
          <w:sz w:val="24"/>
          <w:szCs w:val="24"/>
          <w:lang w:val="en-US"/>
        </w:rPr>
        <w:t xml:space="preserve"> The article examines the credit operations of commercial banks, and suggests ways to develop the credit market to have a positive impact on the country's economy. The quality of the credit portfolio of commercial banks was also assessed.</w:t>
      </w:r>
    </w:p>
    <w:p w:rsidR="00C714FC" w:rsidRPr="00C714FC" w:rsidRDefault="00C714FC" w:rsidP="00C714FC">
      <w:pPr>
        <w:shd w:val="clear" w:color="auto" w:fill="FFFFFF"/>
        <w:ind w:firstLine="708"/>
        <w:rPr>
          <w:rFonts w:ascii="Times New Roman" w:eastAsia="Times New Roman" w:hAnsi="Times New Roman" w:cs="Times New Roman"/>
          <w:color w:val="000000"/>
          <w:sz w:val="24"/>
          <w:szCs w:val="24"/>
          <w:lang w:val="en-US"/>
        </w:rPr>
      </w:pPr>
      <w:r w:rsidRPr="00685734">
        <w:rPr>
          <w:rFonts w:ascii="Times New Roman" w:eastAsia="Times New Roman" w:hAnsi="Times New Roman" w:cs="Times New Roman"/>
          <w:b/>
          <w:color w:val="000000"/>
          <w:sz w:val="24"/>
          <w:szCs w:val="24"/>
          <w:lang w:val="en-US"/>
        </w:rPr>
        <w:t>Keyword:</w:t>
      </w:r>
      <w:r w:rsidRPr="00685734">
        <w:rPr>
          <w:rFonts w:ascii="Times New Roman" w:eastAsia="Times New Roman" w:hAnsi="Times New Roman" w:cs="Times New Roman"/>
          <w:color w:val="000000"/>
          <w:sz w:val="24"/>
          <w:szCs w:val="24"/>
          <w:lang w:val="en-US"/>
        </w:rPr>
        <w:t xml:space="preserve"> Credit, commercial banks, credit operations, loan portfolio, analysis, evaluation.</w:t>
      </w:r>
    </w:p>
    <w:p w:rsidR="00C714FC" w:rsidRPr="00C714FC" w:rsidRDefault="00C714FC" w:rsidP="00C714FC">
      <w:pPr>
        <w:shd w:val="clear" w:color="auto" w:fill="FFFFFF"/>
        <w:ind w:firstLine="708"/>
        <w:rPr>
          <w:rFonts w:ascii="Times New Roman" w:eastAsia="Times New Roman" w:hAnsi="Times New Roman" w:cs="Times New Roman"/>
          <w:color w:val="000000"/>
          <w:sz w:val="24"/>
          <w:szCs w:val="24"/>
          <w:lang w:val="en-US"/>
        </w:rPr>
      </w:pP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Одна из главных задач кредитной политики заключается в выработке единого подхода к операциям кредитования, особенно в случае наличия филиальной сети у кредитной организации.</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Кредитная политика устанавливает подходы, определяет общие принципы кредитования клиентуры коммерческого банка, определяет типы предоставляемых кредитов (ссуд), полномочия различных уровней банка по принятию этих вопросов, некоторые операционные детали кредитных процедур.</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Содержание кредитной политики. Кредитная политика банка, как правило, содержит обязательные требования к заемщику банка. Данные требования предъявляются на этапе рассмотрения заявления на получения краткосрочного или долгосрочного кредита (банковской гарантии / вопроса о пролонгации кредита). Требования, к примеру, могут включать в себя минимально допустимую степень финансовой устойчивости потенциального заемщика (требования к уровню кредитоспособности), достаточность собственного капитала заемщика, ограничения максимальной доли заемных средств в активах и выручке заемщика, и тому подобное. Могут быть обозначены предпочтения по видам деятельности потенциальных заемщиков банка.</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Также в политике содержатся требования к структуре и предмету залога, к примеру, оговорены допустимые случаи принятия менее ликвидного залогового имущества (например, товаров в обороте), прописана обязательная доля высоколиквидного залога в общей структуре обеспечения.</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В части определения параметров кредитования, в политике содержится ценовая стратегия банка, то есть порядок установления и определения размера платы за кредит – процентов и комиссий банка, возможность изменения ставок по действующим кредитным договорам в зависимости от текущих изменений ставок по новым кредитам. В политике могут быть обозначены предоставляемые банком заемщику формы кредитования, цели кредитования.</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Кредитная политика может устанавливать предельные суммы лимитов кредитования заемщика (группы взаимосвязанных заемщиков). Банк стремится наращивать кредитный портфель в разумных пределах, избегая при этом неприемлемой концентрации кредитного риска, например, по отраслям, по территории, по виду, по цели. Здесь тоже банк вырабатывает определенные подходы и устанавливает свои лимиты.</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Далее политикой может быть предусмотрен и отдельный порядок для проведения кредитных операций по отношению к особым категориям заемщиков, например, имеющих косвенные признаки проблемности. Данная категория требует наиболее взвешенного подхода, в частности, при определении целесообразности дальнейшего кредитования.</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xml:space="preserve">Кредитная политика также предусматривает рекомендуемые требования к проведению работником банка текущего мониторинга ссудной задолженности заемщиков банка в целях раннего обнаружения активов, качество которых ухудшается, для своевременного принятия комплекса мер по санации задолженности </w:t>
      </w:r>
      <w:r w:rsidRPr="00685734">
        <w:rPr>
          <w:rFonts w:ascii="Times New Roman" w:eastAsia="Times New Roman" w:hAnsi="Times New Roman" w:cs="Times New Roman"/>
          <w:color w:val="000000"/>
          <w:sz w:val="24"/>
          <w:szCs w:val="24"/>
        </w:rPr>
        <w:lastRenderedPageBreak/>
        <w:t>(при необходимости) и для адекватной оценки уровня риска, соответственно размера формируемого резерва на возможные потери по ссуде.</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Требования к кредитной политике банка. Кредитная политика должна соответствовать текущей рыночной ситуации. Для поддержания кредитной политики коммерческого банка в актуальном состоянии необходима регулярная проработка положений, изложенных в ней. Пересмотр политики кредитные организации проводят, как правило, не реже раза в год. В текущей достаточно стремительно меняющейся экономической ситуации, кредитная политика пересматривается даже чаще. Пересмотр возможен как "сверху", так и "снизу". Кто, как не кредитный работник, ежедневно сталкивающийся с различными, нередко нестандартными ситуациями в работе с клиентами, видит "тонкие" места политики и может внести рациональные предложения по ее корректировке. Банки стараются придерживаться максимально приближенной к реалиям современной жизни кредитной стратегии. Кредитная политика банка не должна противоречить действующему законодательству РК и общему направлению экономического развития государства. Банк, при размещении кредитных ресурсов, должен следовать следующим критериям:</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требованиям Нацбанка и законодательства РК,</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миссии и целям, принятым в банке,</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кредитной культуре банка,</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концепции по управлению рисками.</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Различия кредитных политик коммерческих банков вытекают из особенностей целей конкретного банка, направления его деятельности, охваченного банком сегмента рынка, от размера банка-кредитора, опытности персонала, сложившейся конкурентной ситуации и тому подобных факторов.</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Таким образом, кредитная политика является важной составляющей, точнее сказать, определяющей "активной" частью общей банковской политики в плане размещения привлеченных ресурсов (пассивов) в работающие отрасли экономики страны. По сути, кредитная политика определяет тот уровень риска, который готов принять на себя банк, предоставляя кредит (банковскую гарантию) заемщику.</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Кредитные операции коммерческих банков являются одним из важнейших видов банковской деятельности. Это основная операция, обеспечивающая доходность и стабильность существования банков. Активное развитие рынка кредитования оказывает положительное влияние на экономику страны. Кредитование является одновременно и наиболее доходной статьей активов кредитных организаций, и наиболее рискованной. В связи с этим актуальными становятся вопросы управления кредитным портфелем.</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Целью управления кредитным портфелем является достижение им некоего оптимального состояния (оптимальный кредитный портфель). Кредитный портфель характеризуется качеством (риском) и доходностью. Общая закономерность их взаимосвязи такова: чем выше доход, тем выше риск. Кредитный портфель, реализующий оптимальную комбинацию соотношения уровня рисков и доходности, и называют оптимальным кредитным портфелем. Оптимальный кредитный портфель является глобальной целью всей кредитной деятельности, определяющей (подчиняющей себе) все остальные кредитные цели.</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 xml:space="preserve">Формирование кредитного портфеля является одним из основополагающих моментов в деятельности банка, позволяющим более четко выработать тактику и стратегию развития коммерческого банка, его возможности кредитования клиентов </w:t>
      </w:r>
      <w:r w:rsidRPr="00685734">
        <w:rPr>
          <w:rFonts w:ascii="Times New Roman" w:eastAsia="Times New Roman" w:hAnsi="Times New Roman" w:cs="Times New Roman"/>
          <w:color w:val="000000"/>
          <w:sz w:val="24"/>
          <w:szCs w:val="24"/>
        </w:rPr>
        <w:lastRenderedPageBreak/>
        <w:t>и развития деловой активности на рынке. От структуры и качества кредитного портфеля в значительной степени зависит устойчивость банка, его репутация, финансовые результаты.</w:t>
      </w:r>
    </w:p>
    <w:p w:rsidR="00C714FC" w:rsidRPr="00685734" w:rsidRDefault="00C714FC" w:rsidP="00C714FC">
      <w:pPr>
        <w:shd w:val="clear" w:color="auto" w:fill="FFFFFF"/>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Кредитный портфель – совокупность обязательств заемщиков по кредитным продуктам перед банком, возникших в результате зачисления денежных средств на балансовые счета заемщиков, также в кредитный портфель включаются следующие внебалансовые обязательства – гарантии/контргарантии и непокрытые аккредитивы.</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Анализ и оценка качества кредитного портфеля позволяет менеджерам банка управлять его ссудными операциями.</w:t>
      </w:r>
    </w:p>
    <w:p w:rsidR="00C714FC" w:rsidRPr="00685734" w:rsidRDefault="00C714FC" w:rsidP="00C714FC">
      <w:pPr>
        <w:shd w:val="clear" w:color="auto" w:fill="FFFFFF"/>
        <w:ind w:firstLine="708"/>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Существенным моментом определения кредитного портфеля является то, что выбор и формирование его напрямую зависит от определения банком своего инвестиционного горизонта, набора стратегических и тактических решений на определенный промежуток времени. В этой связи важно отметить, что кредитный портфель является не просто пассивно сложившимся набором кредитных требований банка, а результатом активных действий банка, направленных на формирование определенного соотношения между совокупностью кредитных инструментов.</w:t>
      </w:r>
    </w:p>
    <w:p w:rsidR="00C714FC" w:rsidRPr="00685734" w:rsidRDefault="00C714FC" w:rsidP="00C714FC">
      <w:pPr>
        <w:tabs>
          <w:tab w:val="left" w:pos="1134"/>
        </w:tabs>
        <w:ind w:firstLine="720"/>
        <w:rPr>
          <w:rFonts w:ascii="Times New Roman" w:hAnsi="Times New Roman" w:cs="Times New Roman"/>
          <w:sz w:val="24"/>
          <w:szCs w:val="24"/>
        </w:rPr>
      </w:pPr>
      <w:r w:rsidRPr="00685734">
        <w:rPr>
          <w:rFonts w:ascii="Times New Roman" w:hAnsi="Times New Roman" w:cs="Times New Roman"/>
          <w:sz w:val="24"/>
          <w:szCs w:val="24"/>
        </w:rPr>
        <w:t>Реализуя банковские операции, коммерческие банки обеспечивают тем самым свою устойчивость, надежность, доходность и стабильность функционирования в системе рыночных отношений.</w:t>
      </w:r>
    </w:p>
    <w:p w:rsidR="00C714FC" w:rsidRPr="00685734" w:rsidRDefault="00C714FC" w:rsidP="00C714FC">
      <w:pPr>
        <w:tabs>
          <w:tab w:val="left" w:pos="1134"/>
        </w:tabs>
        <w:ind w:firstLine="720"/>
        <w:rPr>
          <w:rFonts w:ascii="Times New Roman" w:hAnsi="Times New Roman" w:cs="Times New Roman"/>
          <w:sz w:val="24"/>
          <w:szCs w:val="24"/>
        </w:rPr>
      </w:pPr>
      <w:r w:rsidRPr="00685734">
        <w:rPr>
          <w:rFonts w:ascii="Times New Roman" w:hAnsi="Times New Roman" w:cs="Times New Roman"/>
          <w:sz w:val="24"/>
          <w:szCs w:val="24"/>
        </w:rPr>
        <w:t>Экономические показатели, характеризующие сферу банковского сектора, свидетельствуют о положительных тенденциях, складывающихся в этой области.</w:t>
      </w:r>
    </w:p>
    <w:p w:rsidR="00C714FC" w:rsidRPr="001C301C" w:rsidRDefault="00C714FC" w:rsidP="00C714FC">
      <w:pPr>
        <w:pStyle w:val="2"/>
        <w:shd w:val="clear" w:color="auto" w:fill="FFFFFF"/>
        <w:ind w:firstLine="708"/>
        <w:rPr>
          <w:rFonts w:eastAsia="Calibri"/>
          <w:bCs/>
          <w:sz w:val="24"/>
          <w:szCs w:val="24"/>
          <w:lang w:eastAsia="en-US"/>
        </w:rPr>
      </w:pPr>
      <w:r w:rsidRPr="001C301C">
        <w:rPr>
          <w:rFonts w:eastAsia="Calibri"/>
          <w:bCs/>
          <w:sz w:val="24"/>
          <w:szCs w:val="24"/>
          <w:lang w:eastAsia="en-US"/>
        </w:rPr>
        <w:lastRenderedPageBreak/>
        <w:t>В настоящий момент многие банки второй десятки с целью сохранения жизнедеятельности на рынке приступают к объединениям. Идеи по консолидации сектора давно витают в банковских кругах, и некоторую поддержку в целесообразность данных мер внесло международное рейтинговое агентство Fitch, заявив о том, что шаг объединения позволит остаться небольшим банкам на плаву. Накануне акционеры AsiaCredit Bank и Capital Bank Kazakhstan приняли решение присоединиться к Tengri Bank. Решение по объединению банков не оказалось сюрпризом для рынка. Впервые о возможности консолидации на рынке заговорили еще весной. После фактического объединения банков число кредитных организаций в банковской системе Казахстана сократится с 28 до 26. В настоящий момент на рынке осуществляют деятельность 12 банков, объем активов которых не превышает 1% от общего объема активов БВУ. При этом первая тройка крупнейших банков Казахстана контролирует половину всех активов</w:t>
      </w:r>
      <w:r w:rsidRPr="001C301C">
        <w:rPr>
          <w:sz w:val="24"/>
          <w:szCs w:val="24"/>
        </w:rPr>
        <w:t xml:space="preserve"> </w:t>
      </w:r>
      <w:r w:rsidRPr="001C301C">
        <w:rPr>
          <w:rFonts w:eastAsia="Calibri"/>
          <w:bCs/>
          <w:sz w:val="24"/>
          <w:szCs w:val="24"/>
          <w:lang w:eastAsia="en-US"/>
        </w:rPr>
        <w:t xml:space="preserve">банковской системы, что больше уровня прошлых лет. К примеру, доля в активах трех крупнейших банков страны на начало 2015 года составляла 38%. </w:t>
      </w:r>
    </w:p>
    <w:p w:rsidR="00C714FC" w:rsidRPr="00685734" w:rsidRDefault="00C714FC" w:rsidP="00C714FC">
      <w:pPr>
        <w:pStyle w:val="2"/>
        <w:shd w:val="clear" w:color="auto" w:fill="FFFFFF"/>
        <w:rPr>
          <w:rFonts w:eastAsia="Calibri"/>
          <w:b/>
          <w:bCs/>
          <w:sz w:val="24"/>
          <w:szCs w:val="24"/>
          <w:lang w:eastAsia="en-US"/>
        </w:rPr>
      </w:pPr>
      <w:r>
        <w:rPr>
          <w:noProof/>
          <w:sz w:val="24"/>
          <w:szCs w:val="24"/>
          <w:lang w:val="ru-RU"/>
        </w:rPr>
        <w:drawing>
          <wp:inline distT="0" distB="0" distL="0" distR="0">
            <wp:extent cx="6181725" cy="3009900"/>
            <wp:effectExtent l="1905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74"/>
                    <a:srcRect l="32986" t="23793" r="30116" b="44218"/>
                    <a:stretch>
                      <a:fillRect/>
                    </a:stretch>
                  </pic:blipFill>
                  <pic:spPr bwMode="auto">
                    <a:xfrm>
                      <a:off x="0" y="0"/>
                      <a:ext cx="6181725" cy="3009900"/>
                    </a:xfrm>
                    <a:prstGeom prst="rect">
                      <a:avLst/>
                    </a:prstGeom>
                    <a:noFill/>
                    <a:ln w="9525">
                      <a:noFill/>
                      <a:miter lim="800000"/>
                      <a:headEnd/>
                      <a:tailEnd/>
                    </a:ln>
                  </pic:spPr>
                </pic:pic>
              </a:graphicData>
            </a:graphic>
          </wp:inline>
        </w:drawing>
      </w:r>
    </w:p>
    <w:p w:rsidR="00C714FC" w:rsidRPr="00C714FC" w:rsidRDefault="00C714FC" w:rsidP="00C714FC">
      <w:pPr>
        <w:pStyle w:val="2"/>
        <w:shd w:val="clear" w:color="auto" w:fill="FFFFFF"/>
        <w:rPr>
          <w:rFonts w:eastAsia="Calibri"/>
          <w:bCs/>
          <w:sz w:val="24"/>
          <w:szCs w:val="24"/>
          <w:lang w:eastAsia="en-US"/>
        </w:rPr>
      </w:pPr>
      <w:r w:rsidRPr="00C714FC">
        <w:rPr>
          <w:rFonts w:eastAsia="Calibri"/>
          <w:bCs/>
          <w:sz w:val="24"/>
          <w:szCs w:val="24"/>
          <w:lang w:eastAsia="en-US"/>
        </w:rPr>
        <w:t xml:space="preserve">Во второй половине июля Fitch выпустило отчет, в котором отметило, что «некоторым банкам среднего размера могут потребоваться новые взносы капитала или другие формы внешней поддержки (например, продажи кредитов Фонду проблемных кредитов), чтоб покрыть потенциальные дополнительные убытки от обесценения кредитов». Эксперты международного агентства отметили «что операции за рамками государственного баланса могут быть вновь использованы для финансирования дальнейшей государственной поддержки банков, если она потребуется, после проведения анализа качества активов центральным банком, которое должно завершиться к концу 2019 г. Использование Фонда проблемных кредитов (ФПК) уже было задействовано в начале года, когда ФПК приобрел у Цеснабанка (ныне First Heartland Jýsan Bank) сельскохозяйственных кредитов на сумму 604 млрд. тенге, что соответствовало 42,9% от всего объема ссудного портфеля на начало года. Поводом к приобретению «токсичных» кредитов Цеснабанка выступили проблемы в агропромышленной отрасли, основным кредитором которой выступает Цеснабанк. Сообщается, что 65% всех займов агропромышленной отрасли были взяты у Цеснабанка и ухудшение финансового </w:t>
      </w:r>
      <w:r w:rsidRPr="00C714FC">
        <w:rPr>
          <w:rFonts w:eastAsia="Calibri"/>
          <w:bCs/>
          <w:sz w:val="24"/>
          <w:szCs w:val="24"/>
          <w:lang w:eastAsia="en-US"/>
        </w:rPr>
        <w:lastRenderedPageBreak/>
        <w:t>состояния сельхозпроизводителей, произошедшее в результате ослабления тенге и прочих факторов, оказывают давление на финансовую устойчивость Банка.</w:t>
      </w:r>
    </w:p>
    <w:p w:rsidR="00C714FC" w:rsidRPr="00C714FC" w:rsidRDefault="00C714FC" w:rsidP="00C714FC">
      <w:pPr>
        <w:pStyle w:val="2"/>
        <w:shd w:val="clear" w:color="auto" w:fill="FFFFFF"/>
        <w:ind w:firstLine="708"/>
        <w:rPr>
          <w:rFonts w:eastAsia="Calibri"/>
          <w:bCs/>
          <w:sz w:val="24"/>
          <w:szCs w:val="24"/>
          <w:lang w:eastAsia="en-US"/>
        </w:rPr>
      </w:pPr>
      <w:r w:rsidRPr="00C714FC">
        <w:rPr>
          <w:rFonts w:eastAsia="Calibri"/>
          <w:bCs/>
          <w:sz w:val="24"/>
          <w:szCs w:val="24"/>
          <w:lang w:eastAsia="en-US"/>
        </w:rPr>
        <w:t>Оценка качества активов (Asset Quality Review) После череды заявлений о необходимости проведения оценки качества активов БВУ, в конце июля прессслужба Национального Банка сообщила, что регулятор с 1 августа приступит к оценке качества активов банковского сектора. Оценка AQR коснется 14 крупнейших банков, на которые приходится 87% активов банковского сектора страны. К основным целям проведения комплексной проверки банков регулятор относит:  Обеспечение прозрачности всей банковской системы за счет повышения качества доступной</w:t>
      </w:r>
      <w:r w:rsidRPr="00C714FC">
        <w:rPr>
          <w:rFonts w:eastAsia="Calibri"/>
          <w:bCs/>
          <w:sz w:val="24"/>
          <w:szCs w:val="24"/>
          <w:lang w:eastAsia="en-US"/>
        </w:rPr>
        <w:sym w:font="Symbol" w:char="F0B7"/>
      </w:r>
      <w:r w:rsidRPr="00C714FC">
        <w:rPr>
          <w:rFonts w:eastAsia="Calibri"/>
          <w:bCs/>
          <w:sz w:val="24"/>
          <w:szCs w:val="24"/>
          <w:lang w:eastAsia="en-US"/>
        </w:rPr>
        <w:t xml:space="preserve"> информации о финансовом состоянии ключевых банков;  Укрепление финансовой стабильности за счет выявления и внедрения корректирующих мер для</w:t>
      </w:r>
      <w:r w:rsidRPr="00C714FC">
        <w:rPr>
          <w:rFonts w:eastAsia="Calibri"/>
          <w:bCs/>
          <w:sz w:val="24"/>
          <w:szCs w:val="24"/>
          <w:lang w:eastAsia="en-US"/>
        </w:rPr>
        <w:sym w:font="Symbol" w:char="F0B7"/>
      </w:r>
      <w:r w:rsidRPr="00C714FC">
        <w:rPr>
          <w:rFonts w:eastAsia="Calibri"/>
          <w:bCs/>
          <w:sz w:val="24"/>
          <w:szCs w:val="24"/>
          <w:lang w:eastAsia="en-US"/>
        </w:rPr>
        <w:t xml:space="preserve"> улучшения финансового состояния банков (при необходимости);  Повышение доверия со стороны инвесторов и вкладчиков за счет демонстрации банков,</w:t>
      </w:r>
      <w:r w:rsidRPr="00C714FC">
        <w:rPr>
          <w:rFonts w:eastAsia="Calibri"/>
          <w:bCs/>
          <w:sz w:val="24"/>
          <w:szCs w:val="24"/>
          <w:lang w:eastAsia="en-US"/>
        </w:rPr>
        <w:sym w:font="Symbol" w:char="F0B7"/>
      </w:r>
      <w:r w:rsidRPr="00C714FC">
        <w:rPr>
          <w:rFonts w:eastAsia="Calibri"/>
          <w:bCs/>
          <w:sz w:val="24"/>
          <w:szCs w:val="24"/>
          <w:lang w:eastAsia="en-US"/>
        </w:rPr>
        <w:t xml:space="preserve"> работающих в Казахстане. Регулятор отмечает, что проведение оценки качества активов будет проводиться с международным консультантом и независимыми аудиторскими компаниями, что обеспечит оценке прозрачность и объективность. Завершение AQR запланировано в декабре 2019 года.</w:t>
      </w:r>
    </w:p>
    <w:p w:rsidR="00C714FC" w:rsidRPr="00685734" w:rsidRDefault="00C714FC" w:rsidP="00C714FC">
      <w:pPr>
        <w:pStyle w:val="2"/>
        <w:shd w:val="clear" w:color="auto" w:fill="FFFFFF"/>
        <w:rPr>
          <w:rFonts w:eastAsia="Calibri"/>
          <w:b/>
          <w:bCs/>
          <w:sz w:val="24"/>
          <w:szCs w:val="24"/>
          <w:lang w:eastAsia="en-US"/>
        </w:rPr>
      </w:pPr>
      <w:r>
        <w:rPr>
          <w:noProof/>
          <w:sz w:val="24"/>
          <w:szCs w:val="24"/>
          <w:lang w:val="ru-RU"/>
        </w:rPr>
        <w:drawing>
          <wp:inline distT="0" distB="0" distL="0" distR="0">
            <wp:extent cx="5981700" cy="2676525"/>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75"/>
                    <a:srcRect l="32155" t="34639" r="30298" b="35963"/>
                    <a:stretch>
                      <a:fillRect/>
                    </a:stretch>
                  </pic:blipFill>
                  <pic:spPr bwMode="auto">
                    <a:xfrm>
                      <a:off x="0" y="0"/>
                      <a:ext cx="5981700" cy="2676525"/>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rFonts w:eastAsia="Calibri"/>
          <w:b/>
          <w:bCs/>
          <w:sz w:val="24"/>
          <w:szCs w:val="24"/>
          <w:lang w:eastAsia="en-US"/>
        </w:rPr>
      </w:pPr>
    </w:p>
    <w:p w:rsidR="00C714FC" w:rsidRPr="00C714FC" w:rsidRDefault="00C714FC" w:rsidP="00C714FC">
      <w:pPr>
        <w:pStyle w:val="2"/>
        <w:shd w:val="clear" w:color="auto" w:fill="FFFFFF"/>
        <w:rPr>
          <w:rFonts w:eastAsia="Calibri"/>
          <w:bCs/>
          <w:sz w:val="24"/>
          <w:szCs w:val="24"/>
          <w:lang w:eastAsia="en-US"/>
        </w:rPr>
      </w:pPr>
      <w:r w:rsidRPr="00C714FC">
        <w:rPr>
          <w:rFonts w:eastAsia="Calibri"/>
          <w:bCs/>
          <w:sz w:val="24"/>
          <w:szCs w:val="24"/>
          <w:lang w:eastAsia="en-US"/>
        </w:rPr>
        <w:t>По состоянию на 1 июня, в структурной разбивке ссудного портфеля БВУ наибольшая доля кредитов приходится на кредиты, выданные физическим лицам (40%), которые в свою очередь преимущественно разделяются на две основные категорий: потребительские (69,8%) и ипотечные займы (27,2%). С января по июнь ссудный портфель БВУ сократился на 3,6% до 13,27 трлн. тенге в сравнении с 13,76 трлн. тенге на 1 января. Сужение ссудного портфеля главным образом было вызвано снижением объема операции «обратного РЕПО» в 3,6 раза с 220,6 млрд. до 61,3 млрд. тенге, а также сокращением кредитов, выданных юридическим лицам на 4,4% до 3,75 трлн. тенге. Поддержку кредитованию оказывают потребительские займы, объем которых с начала года увеличился на 6% или на 224 млрд. тенге до 3,73 трлн. тенге. Их доля в кредитовании физических лиц на протяжении последних нескольких лет продолжает оставаться достаточно высокой и колеблется в диапазоне 67-70%.</w:t>
      </w:r>
    </w:p>
    <w:p w:rsidR="00C714FC" w:rsidRPr="00685734" w:rsidRDefault="00C714FC" w:rsidP="00C714FC">
      <w:pPr>
        <w:pStyle w:val="2"/>
        <w:shd w:val="clear" w:color="auto" w:fill="FFFFFF"/>
        <w:rPr>
          <w:rFonts w:eastAsia="Calibri"/>
          <w:b/>
          <w:bCs/>
          <w:sz w:val="24"/>
          <w:szCs w:val="24"/>
          <w:lang w:eastAsia="en-US"/>
        </w:rPr>
      </w:pPr>
      <w:r w:rsidRPr="00C714FC">
        <w:rPr>
          <w:rFonts w:eastAsia="Calibri"/>
          <w:bCs/>
          <w:sz w:val="24"/>
          <w:szCs w:val="24"/>
          <w:lang w:eastAsia="en-US"/>
        </w:rPr>
        <w:t xml:space="preserve">Объем ипотечных займов с начала года вырос на 9,3% до 1,46 трлн. тенге в сравнении с 1,33 трлн. тенге на начало года. Уверенное расширение спроса на жилье </w:t>
      </w:r>
      <w:r w:rsidRPr="00C714FC">
        <w:rPr>
          <w:rFonts w:eastAsia="Calibri"/>
          <w:bCs/>
          <w:sz w:val="24"/>
          <w:szCs w:val="24"/>
          <w:lang w:eastAsia="en-US"/>
        </w:rPr>
        <w:lastRenderedPageBreak/>
        <w:t>подтверждают данные от КС МНЭ, отразившие, рост количества сделок купли-продажи жилья в январе-июне 2019 года на 21,2% (Г-к-Г) до 144 299. Наибольший рост числа сделок в процентном выражении был зафиксирован в Алматы (+49,0%), Жамбылской (+27,1%) и Павлодарской (+25,7%) областях</w:t>
      </w:r>
      <w:r w:rsidRPr="00685734">
        <w:rPr>
          <w:rFonts w:eastAsia="Calibri"/>
          <w:b/>
          <w:bCs/>
          <w:sz w:val="24"/>
          <w:szCs w:val="24"/>
          <w:lang w:eastAsia="en-US"/>
        </w:rPr>
        <w:t>.</w:t>
      </w:r>
    </w:p>
    <w:p w:rsidR="00C714FC" w:rsidRPr="00685734" w:rsidRDefault="00C714FC" w:rsidP="00C714FC">
      <w:pPr>
        <w:pStyle w:val="2"/>
        <w:shd w:val="clear" w:color="auto" w:fill="FFFFFF"/>
        <w:rPr>
          <w:rFonts w:eastAsia="Calibri"/>
          <w:b/>
          <w:bCs/>
          <w:sz w:val="24"/>
          <w:szCs w:val="24"/>
          <w:lang w:eastAsia="en-US"/>
        </w:rPr>
      </w:pPr>
    </w:p>
    <w:p w:rsidR="00C714FC" w:rsidRPr="00685734" w:rsidRDefault="00C714FC" w:rsidP="00C714FC">
      <w:pPr>
        <w:pStyle w:val="2"/>
        <w:shd w:val="clear" w:color="auto" w:fill="FFFFFF"/>
        <w:jc w:val="center"/>
        <w:rPr>
          <w:rFonts w:eastAsia="Calibri"/>
          <w:b/>
          <w:bCs/>
          <w:sz w:val="24"/>
          <w:szCs w:val="24"/>
          <w:lang w:eastAsia="en-US"/>
        </w:rPr>
      </w:pPr>
      <w:r>
        <w:rPr>
          <w:noProof/>
          <w:sz w:val="24"/>
          <w:szCs w:val="24"/>
          <w:lang w:val="ru-RU"/>
        </w:rPr>
        <w:drawing>
          <wp:inline distT="0" distB="0" distL="0" distR="0">
            <wp:extent cx="5391150" cy="2495550"/>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6"/>
                    <a:srcRect l="33353" t="14453" r="30116" b="54427"/>
                    <a:stretch>
                      <a:fillRect/>
                    </a:stretch>
                  </pic:blipFill>
                  <pic:spPr bwMode="auto">
                    <a:xfrm>
                      <a:off x="0" y="0"/>
                      <a:ext cx="5391150" cy="2495550"/>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rFonts w:eastAsia="Calibri"/>
          <w:b/>
          <w:bCs/>
          <w:sz w:val="24"/>
          <w:szCs w:val="24"/>
          <w:lang w:eastAsia="en-US"/>
        </w:rPr>
      </w:pPr>
    </w:p>
    <w:p w:rsidR="00C714FC" w:rsidRPr="00C714FC" w:rsidRDefault="00C714FC" w:rsidP="00C714FC">
      <w:pPr>
        <w:pStyle w:val="2"/>
        <w:shd w:val="clear" w:color="auto" w:fill="FFFFFF"/>
        <w:rPr>
          <w:rFonts w:eastAsia="Calibri"/>
          <w:bCs/>
          <w:sz w:val="24"/>
          <w:szCs w:val="24"/>
          <w:lang w:eastAsia="en-US"/>
        </w:rPr>
      </w:pPr>
      <w:r w:rsidRPr="00C714FC">
        <w:rPr>
          <w:rFonts w:eastAsia="Calibri"/>
          <w:bCs/>
          <w:sz w:val="24"/>
          <w:szCs w:val="24"/>
          <w:lang w:eastAsia="en-US"/>
        </w:rPr>
        <w:t>После снижения ссудного портфеля БВУ в первом квартале сразу на 5,2% до 13,04 трлн. тенге кредитование в Казахстане перешло к стремительному восстановлению. С апреля по июль ссудный портфель БВУ повысился сразу на 602,2 млрд. тенге, что позволило ограничить негативный эффект первых трех месяцев 2019 года и сократить уменьшение ссудного портфеля с начала года на 0,8% до 13,65 трлн. тенге в сравнении с 13,76 трлн. тенге на 1 января. Абсолютное большинство, 21 из 28 банков, зафиксировали рост ссудного портфеля. Снижение объемов кредитования в Казахстане произошло за счет Цеснабанка (ныне First Heartland Jýsan Bank), кредитный портфель, которого в январе сократился сразу на 43%. Без учета негативного влияния First Heartland Jýsan Bank ссудный портфель БВУ с начала года увеличился сразу на 4%. Доля ссудного портфеля в активах с 1 января 2019 года снизилась с 54,5% до 53,8%. В июне ссудный портфель БВУ вырос наибольшими с начала года темпами и повысился сразу на 2,9% с 13 269 млрд. до 13 647 млрд. тенге. Данный прирост был обеспечен увеличением кредитных портфелей ForteBank (+78.8 млрд.), Жилстройсбербанка (+54,3 млрд. тенге), KASPI Bank (+48.8 млрд. тенге) и Банком ЦентрКредит (+39,8 млрд. тенге).</w:t>
      </w:r>
    </w:p>
    <w:p w:rsidR="00C714FC" w:rsidRPr="00685734" w:rsidRDefault="00C714FC" w:rsidP="00C714FC">
      <w:pPr>
        <w:pStyle w:val="2"/>
        <w:shd w:val="clear" w:color="auto" w:fill="FFFFFF"/>
        <w:jc w:val="center"/>
        <w:rPr>
          <w:rFonts w:eastAsia="Calibri"/>
          <w:b/>
          <w:bCs/>
          <w:sz w:val="24"/>
          <w:szCs w:val="24"/>
          <w:lang w:eastAsia="en-US"/>
        </w:rPr>
      </w:pPr>
      <w:r>
        <w:rPr>
          <w:noProof/>
          <w:sz w:val="24"/>
          <w:szCs w:val="24"/>
          <w:lang w:val="ru-RU"/>
        </w:rPr>
        <w:lastRenderedPageBreak/>
        <w:drawing>
          <wp:inline distT="0" distB="0" distL="0" distR="0">
            <wp:extent cx="5962650" cy="3743325"/>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77"/>
                    <a:srcRect l="31049" t="13867" r="29001" b="63364"/>
                    <a:stretch>
                      <a:fillRect/>
                    </a:stretch>
                  </pic:blipFill>
                  <pic:spPr bwMode="auto">
                    <a:xfrm>
                      <a:off x="0" y="0"/>
                      <a:ext cx="5962650" cy="3743325"/>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b/>
          <w:bCs/>
          <w:color w:val="000000"/>
          <w:sz w:val="24"/>
          <w:szCs w:val="24"/>
        </w:rPr>
      </w:pPr>
    </w:p>
    <w:p w:rsidR="00C714FC" w:rsidRPr="00C714FC" w:rsidRDefault="00C714FC" w:rsidP="00C714FC">
      <w:pPr>
        <w:pStyle w:val="2"/>
        <w:shd w:val="clear" w:color="auto" w:fill="FFFFFF"/>
        <w:rPr>
          <w:bCs/>
          <w:color w:val="000000"/>
          <w:sz w:val="24"/>
          <w:szCs w:val="24"/>
        </w:rPr>
      </w:pPr>
      <w:r w:rsidRPr="00C714FC">
        <w:rPr>
          <w:bCs/>
          <w:color w:val="000000"/>
          <w:sz w:val="24"/>
          <w:szCs w:val="24"/>
        </w:rPr>
        <w:t>С начала года лидерами роста по объему увеличения ссудного портфеля, в абсолютном выражении стали следующие кредитные организации: Жилстройсбербанк Казахстана (+150,7 млрд. тенге; +22,5%), Сбербанк (+116 млрд. тенге; +9.2%) и KASPI BANK (+102,7 млрд. тенге; +8.9%). Примечательно, что два из трех банков зафиксировали основную часть роста ссудного портфеля только в июне. Наибольшее снижение ссудного портфеля было зафиксировано у First Heartland Jýsan Bank (-605 млрд. тенге; -43%), Ситибанка (- 31,6 млрд. тенге; -26,8%) и Евразийского Банка (-25 млрд. тенге; -3.8%).</w:t>
      </w:r>
    </w:p>
    <w:p w:rsidR="00C714FC" w:rsidRPr="00685734" w:rsidRDefault="00C714FC" w:rsidP="00C714FC">
      <w:pPr>
        <w:pStyle w:val="2"/>
        <w:shd w:val="clear" w:color="auto" w:fill="FFFFFF"/>
        <w:rPr>
          <w:b/>
          <w:bCs/>
          <w:color w:val="000000"/>
          <w:sz w:val="24"/>
          <w:szCs w:val="24"/>
        </w:rPr>
      </w:pPr>
    </w:p>
    <w:p w:rsidR="00C714FC" w:rsidRPr="00685734" w:rsidRDefault="00C714FC" w:rsidP="00C714FC">
      <w:pPr>
        <w:pStyle w:val="2"/>
        <w:shd w:val="clear" w:color="auto" w:fill="FFFFFF"/>
        <w:rPr>
          <w:b/>
          <w:bCs/>
          <w:color w:val="000000"/>
          <w:sz w:val="24"/>
          <w:szCs w:val="24"/>
        </w:rPr>
      </w:pPr>
      <w:r>
        <w:rPr>
          <w:noProof/>
          <w:color w:val="000000"/>
          <w:sz w:val="24"/>
          <w:szCs w:val="24"/>
          <w:lang w:val="ru-RU"/>
        </w:rPr>
        <w:lastRenderedPageBreak/>
        <w:drawing>
          <wp:inline distT="0" distB="0" distL="0" distR="0">
            <wp:extent cx="5924550" cy="3200400"/>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78"/>
                    <a:srcRect l="32997" t="18813" r="30663" b="49376"/>
                    <a:stretch>
                      <a:fillRect/>
                    </a:stretch>
                  </pic:blipFill>
                  <pic:spPr bwMode="auto">
                    <a:xfrm>
                      <a:off x="0" y="0"/>
                      <a:ext cx="5924550" cy="3200400"/>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b/>
          <w:bCs/>
          <w:color w:val="000000"/>
          <w:sz w:val="24"/>
          <w:szCs w:val="24"/>
        </w:rPr>
      </w:pPr>
    </w:p>
    <w:p w:rsidR="00C714FC" w:rsidRPr="00C714FC" w:rsidRDefault="00C714FC" w:rsidP="00C714FC">
      <w:pPr>
        <w:pStyle w:val="2"/>
        <w:shd w:val="clear" w:color="auto" w:fill="FFFFFF"/>
        <w:ind w:firstLine="708"/>
        <w:rPr>
          <w:bCs/>
          <w:color w:val="000000"/>
          <w:sz w:val="24"/>
          <w:szCs w:val="24"/>
        </w:rPr>
      </w:pPr>
      <w:r w:rsidRPr="00C714FC">
        <w:rPr>
          <w:bCs/>
          <w:color w:val="000000"/>
          <w:sz w:val="24"/>
          <w:szCs w:val="24"/>
        </w:rPr>
        <w:t>Качество кредитов банковского сектора продолжило ухудшаться. Уровень неработающих займов (NPL) продолжил расти и на 1 июля составил 9,4% против 7,4% на начало года. В абсолютном выражении кредиты NPL повысились на 26% до 1 280,2 млрд. тенге. Среди 8 крупнейших банков Казахстана улучшение ситуации по части неработающих займов было зафиксировано у АТФБанка – 8,5% (9,2% на начало года), Евразийского Банка – 8,3% (8,9% на начало года) и у KASPI BANK – 7,7% (8,1% на начало года). Что касается остальных</w:t>
      </w:r>
      <w:r w:rsidRPr="00C714FC">
        <w:rPr>
          <w:sz w:val="24"/>
          <w:szCs w:val="24"/>
        </w:rPr>
        <w:t xml:space="preserve"> </w:t>
      </w:r>
      <w:r w:rsidRPr="00C714FC">
        <w:rPr>
          <w:bCs/>
          <w:color w:val="000000"/>
          <w:sz w:val="24"/>
          <w:szCs w:val="24"/>
        </w:rPr>
        <w:t>банков, то по ним было зафиксировано ухудшение ситуации с качеством активов или сохранение уровня NPL близким с уровнем на начало года</w:t>
      </w:r>
    </w:p>
    <w:p w:rsidR="00C714FC" w:rsidRPr="00685734" w:rsidRDefault="00C714FC" w:rsidP="00C714FC">
      <w:pPr>
        <w:pStyle w:val="2"/>
        <w:shd w:val="clear" w:color="auto" w:fill="FFFFFF"/>
        <w:rPr>
          <w:b/>
          <w:bCs/>
          <w:color w:val="000000"/>
          <w:sz w:val="24"/>
          <w:szCs w:val="24"/>
        </w:rPr>
      </w:pPr>
      <w:r>
        <w:rPr>
          <w:noProof/>
          <w:color w:val="000000"/>
          <w:sz w:val="24"/>
          <w:szCs w:val="24"/>
          <w:lang w:val="ru-RU"/>
        </w:rPr>
        <w:drawing>
          <wp:inline distT="0" distB="0" distL="0" distR="0">
            <wp:extent cx="6105525" cy="3095625"/>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9"/>
                    <a:srcRect l="31870" t="23761" r="30116" b="46870"/>
                    <a:stretch>
                      <a:fillRect/>
                    </a:stretch>
                  </pic:blipFill>
                  <pic:spPr bwMode="auto">
                    <a:xfrm>
                      <a:off x="0" y="0"/>
                      <a:ext cx="6105525" cy="3095625"/>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b/>
          <w:bCs/>
          <w:color w:val="000000"/>
          <w:sz w:val="24"/>
          <w:szCs w:val="24"/>
        </w:rPr>
      </w:pPr>
      <w:r>
        <w:rPr>
          <w:noProof/>
          <w:color w:val="000000"/>
          <w:sz w:val="24"/>
          <w:szCs w:val="24"/>
          <w:lang w:val="ru-RU"/>
        </w:rPr>
        <w:lastRenderedPageBreak/>
        <w:drawing>
          <wp:inline distT="0" distB="0" distL="0" distR="0">
            <wp:extent cx="5943600" cy="451485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80"/>
                    <a:srcRect l="30673" t="23016" r="30298" b="31367"/>
                    <a:stretch>
                      <a:fillRect/>
                    </a:stretch>
                  </pic:blipFill>
                  <pic:spPr bwMode="auto">
                    <a:xfrm>
                      <a:off x="0" y="0"/>
                      <a:ext cx="5943600" cy="4514850"/>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ind w:firstLine="708"/>
        <w:rPr>
          <w:b/>
          <w:bCs/>
          <w:color w:val="000000"/>
          <w:sz w:val="24"/>
          <w:szCs w:val="24"/>
        </w:rPr>
      </w:pPr>
    </w:p>
    <w:p w:rsidR="00C714FC" w:rsidRPr="00685734" w:rsidRDefault="00C714FC" w:rsidP="00C714FC">
      <w:pPr>
        <w:pStyle w:val="2"/>
        <w:shd w:val="clear" w:color="auto" w:fill="FFFFFF"/>
        <w:ind w:firstLine="708"/>
        <w:rPr>
          <w:b/>
          <w:bCs/>
          <w:color w:val="000000"/>
          <w:sz w:val="24"/>
          <w:szCs w:val="24"/>
        </w:rPr>
      </w:pPr>
      <w:r w:rsidRPr="00685734">
        <w:rPr>
          <w:b/>
          <w:bCs/>
          <w:color w:val="000000"/>
          <w:sz w:val="24"/>
          <w:szCs w:val="24"/>
        </w:rPr>
        <w:t>Деятельность банковского сектора перестала быть убыточной</w:t>
      </w:r>
    </w:p>
    <w:p w:rsidR="00C714FC" w:rsidRPr="00685734" w:rsidRDefault="00C714FC" w:rsidP="00C714FC">
      <w:pPr>
        <w:pStyle w:val="2"/>
        <w:shd w:val="clear" w:color="auto" w:fill="FFFFFF"/>
        <w:rPr>
          <w:b/>
          <w:bCs/>
          <w:color w:val="000000"/>
          <w:sz w:val="24"/>
          <w:szCs w:val="24"/>
        </w:rPr>
      </w:pPr>
    </w:p>
    <w:p w:rsidR="00C714FC" w:rsidRPr="00685734" w:rsidRDefault="00C714FC" w:rsidP="00C714FC">
      <w:pPr>
        <w:pStyle w:val="2"/>
        <w:shd w:val="clear" w:color="auto" w:fill="FFFFFF"/>
        <w:jc w:val="center"/>
        <w:rPr>
          <w:b/>
          <w:bCs/>
          <w:color w:val="000000"/>
          <w:sz w:val="24"/>
          <w:szCs w:val="24"/>
        </w:rPr>
      </w:pPr>
      <w:r>
        <w:rPr>
          <w:noProof/>
          <w:color w:val="000000"/>
          <w:sz w:val="24"/>
          <w:szCs w:val="24"/>
          <w:lang w:val="ru-RU"/>
        </w:rPr>
        <w:drawing>
          <wp:inline distT="0" distB="0" distL="0" distR="0">
            <wp:extent cx="5191125" cy="2295525"/>
            <wp:effectExtent l="1905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81"/>
                    <a:srcRect l="31787" t="33327" r="48511" b="30702"/>
                    <a:stretch>
                      <a:fillRect/>
                    </a:stretch>
                  </pic:blipFill>
                  <pic:spPr bwMode="auto">
                    <a:xfrm>
                      <a:off x="0" y="0"/>
                      <a:ext cx="5191125" cy="2295525"/>
                    </a:xfrm>
                    <a:prstGeom prst="rect">
                      <a:avLst/>
                    </a:prstGeom>
                    <a:noFill/>
                    <a:ln w="9525">
                      <a:noFill/>
                      <a:miter lim="800000"/>
                      <a:headEnd/>
                      <a:tailEnd/>
                    </a:ln>
                  </pic:spPr>
                </pic:pic>
              </a:graphicData>
            </a:graphic>
          </wp:inline>
        </w:drawing>
      </w:r>
    </w:p>
    <w:p w:rsidR="00C714FC" w:rsidRPr="00685734" w:rsidRDefault="00C714FC" w:rsidP="00C714FC">
      <w:pPr>
        <w:pStyle w:val="2"/>
        <w:shd w:val="clear" w:color="auto" w:fill="FFFFFF"/>
        <w:rPr>
          <w:b/>
          <w:bCs/>
          <w:color w:val="000000"/>
          <w:sz w:val="24"/>
          <w:szCs w:val="24"/>
        </w:rPr>
      </w:pPr>
    </w:p>
    <w:p w:rsidR="00C714FC" w:rsidRPr="00C714FC" w:rsidRDefault="00C714FC" w:rsidP="00C714FC">
      <w:pPr>
        <w:pStyle w:val="2"/>
        <w:shd w:val="clear" w:color="auto" w:fill="FFFFFF"/>
        <w:ind w:firstLine="708"/>
        <w:rPr>
          <w:bCs/>
          <w:color w:val="000000"/>
          <w:sz w:val="24"/>
          <w:szCs w:val="24"/>
        </w:rPr>
      </w:pPr>
      <w:r w:rsidRPr="00C714FC">
        <w:rPr>
          <w:bCs/>
          <w:color w:val="000000"/>
          <w:sz w:val="24"/>
          <w:szCs w:val="24"/>
        </w:rPr>
        <w:t xml:space="preserve">После убытка в размере 50,3 млрд. тенге в первом квартале, деятельность банковского сектора перестала быть убыточной. По итогам первого полугодия банковский сектор получил прибыль в размере 211,6 млрд. тенге в сравнении с 321,1 млрд. тенге в аналогичном периоде прошлого года. Без учета негативного влияния First Heartland Jýsan Bank чистая прибыль банковского сектора составила 376,7 млрд. </w:t>
      </w:r>
      <w:r w:rsidRPr="00C714FC">
        <w:rPr>
          <w:bCs/>
          <w:color w:val="000000"/>
          <w:sz w:val="24"/>
          <w:szCs w:val="24"/>
        </w:rPr>
        <w:lastRenderedPageBreak/>
        <w:t>тенге. Возвращение к прибыльности банковского сектора произошло во многом благодаря увеличению прибыльности (К-к-К) Народного Банка (+97,6 млрд. тенге), KASPI BANK (+39,3 млрд. тенге) и Сбербанка (+22,4 млрд. тенге) при одновременном снижении убытка First Heartland Jýsan Bank с 209 млрд. до 159,3 млрд. тенге</w:t>
      </w:r>
    </w:p>
    <w:p w:rsidR="00C714FC" w:rsidRPr="00685734" w:rsidRDefault="00C714FC" w:rsidP="00C714FC">
      <w:pPr>
        <w:pStyle w:val="af8"/>
        <w:shd w:val="clear" w:color="auto" w:fill="FFFFFF"/>
        <w:spacing w:before="0" w:beforeAutospacing="0" w:after="0" w:afterAutospacing="0"/>
        <w:ind w:firstLine="708"/>
        <w:rPr>
          <w:color w:val="000000"/>
        </w:rPr>
      </w:pPr>
      <w:r w:rsidRPr="00685734">
        <w:rPr>
          <w:color w:val="000000"/>
        </w:rPr>
        <w:t>Анализ кредитной политики банка показал, что она является достаточно эффективной. Однако на фоне общих тенденций на рынке потребительского кредитования банку можно рекомендовать следующее- снижение кредитных рисков</w:t>
      </w:r>
    </w:p>
    <w:p w:rsidR="00C714FC" w:rsidRPr="00685734" w:rsidRDefault="00C714FC" w:rsidP="00C714FC">
      <w:pPr>
        <w:pStyle w:val="af8"/>
        <w:shd w:val="clear" w:color="auto" w:fill="FFFFFF"/>
        <w:spacing w:before="0" w:beforeAutospacing="0" w:after="0" w:afterAutospacing="0"/>
        <w:ind w:firstLine="708"/>
        <w:rPr>
          <w:color w:val="000000"/>
        </w:rPr>
      </w:pPr>
      <w:r w:rsidRPr="00685734">
        <w:rPr>
          <w:color w:val="000000"/>
        </w:rPr>
        <w:t>Основное направление снижения кредитного риска – это формирование надежного состава клиентов, имеющих расчетные счета в конкретном банке. Поэтому оценка кредитоспособности клиента является важнейшим этапом в процессе кредитования, и любому коммерческому банку необходимо придавать огромное значение разработке современной методологической базы оценки кредитоспособности, тестированию квалификации кредитных работников. Ошибка при оценке кредитоспособности клиента может привести к невозврату кредита, что в свою очередь способно нарушить ликвидность банка и, в конечном счете, привести к банкротству кредитной организации.</w:t>
      </w:r>
    </w:p>
    <w:p w:rsidR="00C714FC" w:rsidRPr="00685734" w:rsidRDefault="00C714FC" w:rsidP="00C714FC">
      <w:pPr>
        <w:pStyle w:val="af8"/>
        <w:shd w:val="clear" w:color="auto" w:fill="FFFFFF"/>
        <w:spacing w:before="0" w:beforeAutospacing="0" w:after="0" w:afterAutospacing="0"/>
        <w:ind w:firstLine="708"/>
        <w:rPr>
          <w:color w:val="000000"/>
        </w:rPr>
      </w:pPr>
      <w:r w:rsidRPr="00685734">
        <w:rPr>
          <w:color w:val="000000"/>
        </w:rPr>
        <w:t>Принимая решение о возможности, целесообразности и условиях кредитования, банк должен, главным образом выявить наличие потенциальной способности заемщика вернуть полученную ссуду в соответствии с оговоренными сроками. Это становится возможным лишь в том случае, если финансовое положение заемщика устойчиво, а денежные поступления на его счета за реализованную продукцию (работы, услуги) осуществляются стабильно. Финансовое положение не может быть охарактеризовано каким-то одним показателем, поэтому решения о заключении кредитного договора осуществляется в условиях многокритериальной задачи.</w:t>
      </w:r>
    </w:p>
    <w:p w:rsidR="00C714FC" w:rsidRPr="00685734" w:rsidRDefault="00C714FC" w:rsidP="00C714FC">
      <w:pPr>
        <w:pStyle w:val="af8"/>
        <w:shd w:val="clear" w:color="auto" w:fill="FFFFFF"/>
        <w:spacing w:before="0" w:beforeAutospacing="0" w:after="0" w:afterAutospacing="0"/>
        <w:ind w:firstLine="708"/>
        <w:rPr>
          <w:color w:val="000000"/>
        </w:rPr>
      </w:pPr>
      <w:r w:rsidRPr="00685734">
        <w:rPr>
          <w:color w:val="000000"/>
        </w:rPr>
        <w:t>Особенностью современного этапа развития банковского дела является наличие большего числа факторов риска, ослабляющих условия стабильной работы банков. Поэтому функция управления рисками приобретает все большую роль и становится одной из важнейших условий обеспечения экономической безопасности кредитных учреждений. Наиболее целесообразно на мой взгляд, осуществлять эту функцию с помощью специальной системы управления.</w:t>
      </w:r>
    </w:p>
    <w:p w:rsidR="00C714FC" w:rsidRPr="00685734" w:rsidRDefault="00C714FC" w:rsidP="00C714FC">
      <w:pPr>
        <w:pStyle w:val="af8"/>
        <w:shd w:val="clear" w:color="auto" w:fill="FFFFFF"/>
        <w:spacing w:before="0" w:beforeAutospacing="0" w:after="0" w:afterAutospacing="0"/>
        <w:ind w:firstLine="708"/>
        <w:rPr>
          <w:color w:val="000000"/>
        </w:rPr>
      </w:pPr>
      <w:r w:rsidRPr="00685734">
        <w:rPr>
          <w:color w:val="000000"/>
        </w:rPr>
        <w:t>Таким образом, современные банки обладают целой системы методов регулирования экономики, причем, составляющие ее инструменты отличаются не только по силе воздействия на кредитный рынок, но и по сферам их применения, что при правильной оценке ситуации позволяет найти оптимальное решение, выводящее банка из вероятного кризиса.</w:t>
      </w:r>
    </w:p>
    <w:p w:rsidR="00C714FC" w:rsidRPr="00685734" w:rsidRDefault="00C714FC" w:rsidP="00C714FC">
      <w:pPr>
        <w:rPr>
          <w:rFonts w:ascii="Times New Roman" w:hAnsi="Times New Roman" w:cs="Times New Roman"/>
          <w:sz w:val="24"/>
          <w:szCs w:val="24"/>
        </w:rPr>
      </w:pPr>
    </w:p>
    <w:p w:rsidR="00C714FC" w:rsidRPr="00685734" w:rsidRDefault="00C714FC" w:rsidP="00C714FC">
      <w:pPr>
        <w:jc w:val="center"/>
        <w:rPr>
          <w:rFonts w:ascii="Times New Roman" w:hAnsi="Times New Roman" w:cs="Times New Roman"/>
          <w:b/>
          <w:sz w:val="24"/>
          <w:szCs w:val="24"/>
        </w:rPr>
      </w:pPr>
      <w:r w:rsidRPr="00685734">
        <w:rPr>
          <w:rFonts w:ascii="Times New Roman" w:hAnsi="Times New Roman" w:cs="Times New Roman"/>
          <w:b/>
          <w:sz w:val="24"/>
          <w:szCs w:val="24"/>
        </w:rPr>
        <w:t>Список литературы:</w:t>
      </w:r>
    </w:p>
    <w:p w:rsidR="00C714FC" w:rsidRPr="00685734" w:rsidRDefault="00C714FC" w:rsidP="00EB3934">
      <w:pPr>
        <w:numPr>
          <w:ilvl w:val="0"/>
          <w:numId w:val="50"/>
        </w:numPr>
        <w:ind w:left="426" w:hanging="426"/>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Банк и банковские операции : Учебник / Под ред. Лаврушина О.И.. - М.: КноРус, 2018. - 303 c.</w:t>
      </w:r>
    </w:p>
    <w:p w:rsidR="00C714FC" w:rsidRPr="00685734" w:rsidRDefault="00C714FC" w:rsidP="00EB3934">
      <w:pPr>
        <w:numPr>
          <w:ilvl w:val="0"/>
          <w:numId w:val="50"/>
        </w:numPr>
        <w:ind w:left="426" w:hanging="426"/>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t>Валенцева, Н. И. Развитие традиционных направлений деятельности коммерческих банков как условие их финансовой устойчивости / Н. И. Валенцева, Э. С. Коско, Д. Д. Поликарпов // Банковское дело. - 2016. - № 7. - С. 63-69.</w:t>
      </w:r>
    </w:p>
    <w:p w:rsidR="00C714FC" w:rsidRPr="00685734" w:rsidRDefault="00C714FC" w:rsidP="00EB3934">
      <w:pPr>
        <w:pStyle w:val="af8"/>
        <w:numPr>
          <w:ilvl w:val="0"/>
          <w:numId w:val="50"/>
        </w:numPr>
        <w:shd w:val="clear" w:color="auto" w:fill="FFFFFF"/>
        <w:spacing w:before="0" w:beforeAutospacing="0" w:after="0" w:afterAutospacing="0"/>
        <w:ind w:left="426" w:hanging="426"/>
        <w:rPr>
          <w:color w:val="000000"/>
        </w:rPr>
      </w:pPr>
      <w:r w:rsidRPr="00685734">
        <w:rPr>
          <w:color w:val="000000"/>
        </w:rPr>
        <w:t>Жарковская, Е.П. Финансовый анализ деятельности коммерческого банка: учебник / Е.П. Жарковская. – М.: Издательство "Омега – Л", 2011. – 325с.</w:t>
      </w:r>
    </w:p>
    <w:p w:rsidR="00C714FC" w:rsidRPr="00685734" w:rsidRDefault="00C714FC" w:rsidP="00EB3934">
      <w:pPr>
        <w:numPr>
          <w:ilvl w:val="0"/>
          <w:numId w:val="50"/>
        </w:numPr>
        <w:ind w:left="426" w:hanging="426"/>
        <w:rPr>
          <w:rFonts w:ascii="Times New Roman" w:eastAsia="Times New Roman" w:hAnsi="Times New Roman" w:cs="Times New Roman"/>
          <w:color w:val="000000"/>
          <w:sz w:val="24"/>
          <w:szCs w:val="24"/>
        </w:rPr>
      </w:pPr>
      <w:r w:rsidRPr="00685734">
        <w:rPr>
          <w:rFonts w:ascii="Times New Roman" w:eastAsia="Times New Roman" w:hAnsi="Times New Roman" w:cs="Times New Roman"/>
          <w:color w:val="000000"/>
          <w:sz w:val="24"/>
          <w:szCs w:val="24"/>
        </w:rPr>
        <w:lastRenderedPageBreak/>
        <w:t>Лаврушин, О.И. Банковское дело: современная система кредитования: Учебное пособие / О.И. Лаврушин, О.Н. Афанасьева. - М.: КноРус, 2017. - 360 c.</w:t>
      </w:r>
    </w:p>
    <w:p w:rsidR="00C714FC" w:rsidRPr="00685734" w:rsidRDefault="00C714FC" w:rsidP="00EB3934">
      <w:pPr>
        <w:pStyle w:val="af8"/>
        <w:numPr>
          <w:ilvl w:val="0"/>
          <w:numId w:val="50"/>
        </w:numPr>
        <w:shd w:val="clear" w:color="auto" w:fill="FFFFFF"/>
        <w:spacing w:before="0" w:beforeAutospacing="0" w:after="0" w:afterAutospacing="0"/>
        <w:ind w:left="426" w:hanging="426"/>
        <w:rPr>
          <w:color w:val="000000"/>
        </w:rPr>
      </w:pPr>
      <w:r w:rsidRPr="00685734">
        <w:rPr>
          <w:color w:val="000000"/>
        </w:rPr>
        <w:t>Шустов В.В. Конкуренция банков и рынок клиентуры //Деньги и кредит, 2011, №7.</w:t>
      </w:r>
    </w:p>
    <w:p w:rsidR="00C714FC" w:rsidRPr="00685734" w:rsidRDefault="00C714FC" w:rsidP="00C714FC">
      <w:pPr>
        <w:pStyle w:val="af8"/>
        <w:shd w:val="clear" w:color="auto" w:fill="FFFFFF"/>
        <w:spacing w:before="0" w:beforeAutospacing="0" w:after="0" w:afterAutospacing="0"/>
        <w:ind w:left="426" w:hanging="426"/>
        <w:jc w:val="center"/>
        <w:rPr>
          <w:color w:val="000000"/>
        </w:rPr>
      </w:pPr>
      <w:r w:rsidRPr="00C714FC">
        <w:rPr>
          <w:noProof/>
          <w:color w:val="000000"/>
        </w:rPr>
        <w:drawing>
          <wp:inline distT="0" distB="0" distL="0" distR="0">
            <wp:extent cx="1371600" cy="428625"/>
            <wp:effectExtent l="19050" t="0" r="0" b="0"/>
            <wp:docPr id="47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C714FC" w:rsidRPr="00685734" w:rsidRDefault="00C714FC" w:rsidP="00C714FC">
      <w:pPr>
        <w:ind w:left="426" w:hanging="426"/>
        <w:rPr>
          <w:rFonts w:ascii="Times New Roman" w:eastAsia="Times New Roman" w:hAnsi="Times New Roman" w:cs="Times New Roman"/>
          <w:color w:val="000000"/>
          <w:sz w:val="24"/>
          <w:szCs w:val="24"/>
        </w:rPr>
      </w:pPr>
    </w:p>
    <w:p w:rsidR="001C301C" w:rsidRPr="00A32505" w:rsidRDefault="001C301C" w:rsidP="001C301C">
      <w:pPr>
        <w:jc w:val="center"/>
        <w:rPr>
          <w:rFonts w:ascii="Times New Roman" w:hAnsi="Times New Roman" w:cs="Times New Roman"/>
          <w:b/>
          <w:bCs/>
          <w:sz w:val="24"/>
          <w:szCs w:val="24"/>
        </w:rPr>
      </w:pPr>
      <w:r w:rsidRPr="00A32505">
        <w:rPr>
          <w:rFonts w:ascii="Times New Roman" w:hAnsi="Times New Roman" w:cs="Times New Roman"/>
          <w:b/>
          <w:bCs/>
          <w:sz w:val="24"/>
          <w:szCs w:val="24"/>
        </w:rPr>
        <w:t>УПРАВЛЕНИЕ ФИНАНСОВЫМИ РЕСУРСАМИ ПРЕДПРИЯТИЯ</w:t>
      </w:r>
    </w:p>
    <w:p w:rsidR="001C301C" w:rsidRPr="00A32505" w:rsidRDefault="001C301C" w:rsidP="001C301C">
      <w:pPr>
        <w:jc w:val="center"/>
        <w:rPr>
          <w:rFonts w:ascii="Times New Roman" w:hAnsi="Times New Roman" w:cs="Times New Roman"/>
          <w:b/>
          <w:sz w:val="24"/>
          <w:szCs w:val="24"/>
        </w:rPr>
      </w:pPr>
    </w:p>
    <w:p w:rsidR="001C301C" w:rsidRPr="00A32505" w:rsidRDefault="001C301C" w:rsidP="001C301C">
      <w:pPr>
        <w:jc w:val="center"/>
        <w:rPr>
          <w:rFonts w:ascii="Times New Roman" w:hAnsi="Times New Roman" w:cs="Times New Roman"/>
          <w:b/>
          <w:sz w:val="24"/>
          <w:szCs w:val="24"/>
        </w:rPr>
      </w:pPr>
      <w:r w:rsidRPr="00A32505">
        <w:rPr>
          <w:rFonts w:ascii="Times New Roman" w:hAnsi="Times New Roman" w:cs="Times New Roman"/>
          <w:b/>
          <w:sz w:val="24"/>
          <w:szCs w:val="24"/>
        </w:rPr>
        <w:t>Танатова С.О.</w:t>
      </w:r>
    </w:p>
    <w:p w:rsidR="001C301C" w:rsidRPr="00A32505" w:rsidRDefault="001C301C" w:rsidP="001C301C">
      <w:pPr>
        <w:jc w:val="center"/>
        <w:rPr>
          <w:rFonts w:ascii="Times New Roman" w:hAnsi="Times New Roman" w:cs="Times New Roman"/>
          <w:b/>
          <w:sz w:val="24"/>
          <w:szCs w:val="24"/>
        </w:rPr>
      </w:pPr>
      <w:r w:rsidRPr="00A32505">
        <w:rPr>
          <w:rFonts w:ascii="Times New Roman" w:hAnsi="Times New Roman" w:cs="Times New Roman"/>
          <w:b/>
          <w:sz w:val="24"/>
          <w:szCs w:val="24"/>
        </w:rPr>
        <w:t xml:space="preserve">Таразский </w:t>
      </w:r>
      <w:r w:rsidRPr="00A32505">
        <w:rPr>
          <w:rFonts w:ascii="Times New Roman" w:hAnsi="Times New Roman" w:cs="Times New Roman"/>
          <w:b/>
          <w:sz w:val="24"/>
          <w:szCs w:val="24"/>
          <w:lang w:val="kk-KZ"/>
        </w:rPr>
        <w:t>г</w:t>
      </w:r>
      <w:r w:rsidRPr="00A32505">
        <w:rPr>
          <w:rFonts w:ascii="Times New Roman" w:hAnsi="Times New Roman" w:cs="Times New Roman"/>
          <w:b/>
          <w:sz w:val="24"/>
          <w:szCs w:val="24"/>
        </w:rPr>
        <w:t>осударственный университет им. М.Х. Дулати, г. Тараз</w:t>
      </w:r>
    </w:p>
    <w:p w:rsidR="001C301C" w:rsidRPr="00A32505" w:rsidRDefault="001C301C" w:rsidP="001C301C">
      <w:pPr>
        <w:jc w:val="center"/>
        <w:rPr>
          <w:rFonts w:ascii="Times New Roman" w:hAnsi="Times New Roman" w:cs="Times New Roman"/>
          <w:sz w:val="24"/>
          <w:szCs w:val="24"/>
        </w:rPr>
      </w:pP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b/>
          <w:sz w:val="24"/>
          <w:szCs w:val="24"/>
        </w:rPr>
        <w:t>Резюме:</w:t>
      </w:r>
      <w:r w:rsidRPr="00A32505">
        <w:rPr>
          <w:rFonts w:ascii="Times New Roman" w:hAnsi="Times New Roman" w:cs="Times New Roman"/>
          <w:sz w:val="24"/>
          <w:szCs w:val="24"/>
        </w:rPr>
        <w:t xml:space="preserve"> В статье рассматриваются основные источники формирования собственных финансовых ресурсов предприятия, их управление для эффективного обеспечения устойчивости финансового стояния предприятия.</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b/>
          <w:sz w:val="24"/>
          <w:szCs w:val="24"/>
        </w:rPr>
        <w:t>Ключевые слова:</w:t>
      </w:r>
      <w:r w:rsidRPr="00A32505">
        <w:rPr>
          <w:rFonts w:ascii="Times New Roman" w:hAnsi="Times New Roman" w:cs="Times New Roman"/>
          <w:sz w:val="24"/>
          <w:szCs w:val="24"/>
        </w:rPr>
        <w:t xml:space="preserve"> Финансовые ресурсы, предприятие, управление, финансовая устойчивость.</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b/>
          <w:sz w:val="24"/>
          <w:szCs w:val="24"/>
        </w:rPr>
        <w:t>Түйіндеме:</w:t>
      </w:r>
      <w:r w:rsidRPr="00A32505">
        <w:rPr>
          <w:rFonts w:ascii="Times New Roman" w:hAnsi="Times New Roman" w:cs="Times New Roman"/>
          <w:sz w:val="24"/>
          <w:szCs w:val="24"/>
        </w:rPr>
        <w:t xml:space="preserve"> мақалада кәсіпорынның меншікті қаржы ресурстарын қалыптастырудың негізгі көздері, кәсіпорынның қаржылық тұрақтылығының тұрақтылығын тиімді қамтамасыз ету үшін оларды басқару қарастырылады.</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b/>
          <w:sz w:val="24"/>
          <w:szCs w:val="24"/>
        </w:rPr>
        <w:t>Түйін сөздер:</w:t>
      </w:r>
      <w:r w:rsidRPr="00A32505">
        <w:rPr>
          <w:rFonts w:ascii="Times New Roman" w:hAnsi="Times New Roman" w:cs="Times New Roman"/>
          <w:sz w:val="24"/>
          <w:szCs w:val="24"/>
        </w:rPr>
        <w:t xml:space="preserve"> Қаржы ресурстары, кәсіпорын басқару, қаржылық тұрақтылық.</w:t>
      </w:r>
    </w:p>
    <w:p w:rsidR="001C301C" w:rsidRPr="00A32505" w:rsidRDefault="001C301C" w:rsidP="001C301C">
      <w:pPr>
        <w:ind w:firstLine="708"/>
        <w:rPr>
          <w:rFonts w:ascii="Times New Roman" w:hAnsi="Times New Roman" w:cs="Times New Roman"/>
          <w:sz w:val="24"/>
          <w:szCs w:val="24"/>
          <w:lang w:val="en-US"/>
        </w:rPr>
      </w:pPr>
      <w:r w:rsidRPr="00A32505">
        <w:rPr>
          <w:rFonts w:ascii="Times New Roman" w:hAnsi="Times New Roman" w:cs="Times New Roman"/>
          <w:b/>
          <w:sz w:val="24"/>
          <w:szCs w:val="24"/>
          <w:lang w:val="en-US"/>
        </w:rPr>
        <w:t>Summary:</w:t>
      </w:r>
      <w:r w:rsidRPr="00A32505">
        <w:rPr>
          <w:rFonts w:ascii="Times New Roman" w:hAnsi="Times New Roman" w:cs="Times New Roman"/>
          <w:sz w:val="24"/>
          <w:szCs w:val="24"/>
          <w:lang w:val="en-US"/>
        </w:rPr>
        <w:t xml:space="preserve"> The article considers the main sources of formation of the company's own financial resources, their management for effective ensuring the stability of the company's financial standing.</w:t>
      </w:r>
    </w:p>
    <w:p w:rsidR="001C301C" w:rsidRPr="00A32505" w:rsidRDefault="001C301C" w:rsidP="001C301C">
      <w:pPr>
        <w:ind w:firstLine="708"/>
        <w:rPr>
          <w:rFonts w:ascii="Times New Roman" w:hAnsi="Times New Roman" w:cs="Times New Roman"/>
          <w:sz w:val="24"/>
          <w:szCs w:val="24"/>
          <w:lang w:val="en-US"/>
        </w:rPr>
      </w:pPr>
      <w:r w:rsidRPr="00A32505">
        <w:rPr>
          <w:rFonts w:ascii="Times New Roman" w:hAnsi="Times New Roman" w:cs="Times New Roman"/>
          <w:b/>
          <w:sz w:val="24"/>
          <w:szCs w:val="24"/>
          <w:lang w:val="en-US"/>
        </w:rPr>
        <w:t>Keywords:</w:t>
      </w:r>
      <w:r w:rsidRPr="00A32505">
        <w:rPr>
          <w:rFonts w:ascii="Times New Roman" w:hAnsi="Times New Roman" w:cs="Times New Roman"/>
          <w:sz w:val="24"/>
          <w:szCs w:val="24"/>
          <w:lang w:val="en-US"/>
        </w:rPr>
        <w:t xml:space="preserve"> Financial resources, enterprise, management, financial stability.</w:t>
      </w:r>
    </w:p>
    <w:p w:rsidR="001C301C" w:rsidRPr="001C301C" w:rsidRDefault="001C301C" w:rsidP="001C301C">
      <w:pPr>
        <w:ind w:firstLine="708"/>
        <w:rPr>
          <w:rFonts w:ascii="Times New Roman" w:hAnsi="Times New Roman" w:cs="Times New Roman"/>
          <w:sz w:val="24"/>
          <w:szCs w:val="24"/>
          <w:lang w:val="en-US"/>
        </w:rPr>
      </w:pP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Финансовые ресурсы предприятия - это денежные средства, имеющиеся в распоряжении предприятия и предназначенные для осуществления текущих затрат и затрат по расширенному воспроизводству, для выполнения финансовых обязательств и экономического   стимулирования   работающих.   Финансовые ресурсы направляются также на содержание и развитие объектов непроизводственной   сферы,   потребление,   накопление,   в специальные резервные фонды и др.</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 xml:space="preserve">Значительные финансовые ресурсы, особенно во вновь создаваемых и реконструируемых предприятиях, могут быть мобилизованы на финансовом рынке с помощью продажи акций, облигаций и других видов ценных бумаг, выпущенных данным предприятием; дивидендов и процентов по ценным бумагам других эмитентов; доходов от финансовых </w:t>
      </w:r>
      <w:bookmarkStart w:id="1" w:name="OCRUncertain016"/>
      <w:r w:rsidRPr="00A32505">
        <w:rPr>
          <w:rFonts w:ascii="Times New Roman" w:hAnsi="Times New Roman" w:cs="Times New Roman"/>
          <w:sz w:val="24"/>
          <w:szCs w:val="24"/>
        </w:rPr>
        <w:t>т</w:t>
      </w:r>
      <w:bookmarkEnd w:id="1"/>
      <w:r w:rsidRPr="00A32505">
        <w:rPr>
          <w:rFonts w:ascii="Times New Roman" w:hAnsi="Times New Roman" w:cs="Times New Roman"/>
          <w:sz w:val="24"/>
          <w:szCs w:val="24"/>
        </w:rPr>
        <w:t>ера</w:t>
      </w:r>
      <w:bookmarkStart w:id="2" w:name="OCRUncertain017"/>
      <w:r w:rsidRPr="00A32505">
        <w:rPr>
          <w:rFonts w:ascii="Times New Roman" w:hAnsi="Times New Roman" w:cs="Times New Roman"/>
          <w:sz w:val="24"/>
          <w:szCs w:val="24"/>
        </w:rPr>
        <w:t>п</w:t>
      </w:r>
      <w:bookmarkEnd w:id="2"/>
      <w:r w:rsidRPr="00A32505">
        <w:rPr>
          <w:rFonts w:ascii="Times New Roman" w:hAnsi="Times New Roman" w:cs="Times New Roman"/>
          <w:sz w:val="24"/>
          <w:szCs w:val="24"/>
        </w:rPr>
        <w:t>ии; кредитов.</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Предприятия могут получать финансовые ресурсы от ассоциаций и</w:t>
      </w:r>
      <w:bookmarkStart w:id="3" w:name="OCRUncertain020"/>
      <w:r w:rsidRPr="00A32505">
        <w:rPr>
          <w:rFonts w:ascii="Times New Roman" w:hAnsi="Times New Roman" w:cs="Times New Roman"/>
          <w:sz w:val="24"/>
          <w:szCs w:val="24"/>
        </w:rPr>
        <w:t xml:space="preserve"> конце</w:t>
      </w:r>
      <w:bookmarkEnd w:id="3"/>
      <w:r w:rsidRPr="00A32505">
        <w:rPr>
          <w:rFonts w:ascii="Times New Roman" w:hAnsi="Times New Roman" w:cs="Times New Roman"/>
          <w:sz w:val="24"/>
          <w:szCs w:val="24"/>
        </w:rPr>
        <w:t xml:space="preserve">рнов, в которые они входят; от вышестоящих организаций при сохранении отраслевых структур; от органов государственного управления виде бюджетных субсидий; от страховых организаций. В составе этой </w:t>
      </w:r>
      <w:bookmarkStart w:id="4" w:name="OCRUncertain023"/>
      <w:r w:rsidRPr="00A32505">
        <w:rPr>
          <w:rFonts w:ascii="Times New Roman" w:hAnsi="Times New Roman" w:cs="Times New Roman"/>
          <w:sz w:val="24"/>
          <w:szCs w:val="24"/>
        </w:rPr>
        <w:t>группы</w:t>
      </w:r>
      <w:bookmarkEnd w:id="4"/>
      <w:r w:rsidRPr="00A32505">
        <w:rPr>
          <w:rFonts w:ascii="Times New Roman" w:hAnsi="Times New Roman" w:cs="Times New Roman"/>
          <w:sz w:val="24"/>
          <w:szCs w:val="24"/>
        </w:rPr>
        <w:t xml:space="preserve"> финансовых ресурсов, формируемых в порядке перера</w:t>
      </w:r>
      <w:bookmarkStart w:id="5" w:name="OCRUncertain025"/>
      <w:r w:rsidRPr="00A32505">
        <w:rPr>
          <w:rFonts w:ascii="Times New Roman" w:hAnsi="Times New Roman" w:cs="Times New Roman"/>
          <w:sz w:val="24"/>
          <w:szCs w:val="24"/>
        </w:rPr>
        <w:t>сп</w:t>
      </w:r>
      <w:bookmarkEnd w:id="5"/>
      <w:r w:rsidRPr="00A32505">
        <w:rPr>
          <w:rFonts w:ascii="Times New Roman" w:hAnsi="Times New Roman" w:cs="Times New Roman"/>
          <w:sz w:val="24"/>
          <w:szCs w:val="24"/>
        </w:rPr>
        <w:t>ределен</w:t>
      </w:r>
      <w:bookmarkStart w:id="6" w:name="OCRUncertain026"/>
      <w:r w:rsidRPr="00A32505">
        <w:rPr>
          <w:rFonts w:ascii="Times New Roman" w:hAnsi="Times New Roman" w:cs="Times New Roman"/>
          <w:sz w:val="24"/>
          <w:szCs w:val="24"/>
        </w:rPr>
        <w:t>и</w:t>
      </w:r>
      <w:bookmarkEnd w:id="6"/>
      <w:r w:rsidRPr="00A32505">
        <w:rPr>
          <w:rFonts w:ascii="Times New Roman" w:hAnsi="Times New Roman" w:cs="Times New Roman"/>
          <w:sz w:val="24"/>
          <w:szCs w:val="24"/>
        </w:rPr>
        <w:t xml:space="preserve">я, все большую роль играют выплаты страховых возмещений, и все меньшую - бюджетные и отраслевые финансовые </w:t>
      </w:r>
      <w:bookmarkStart w:id="7" w:name="OCRUncertain028"/>
      <w:r w:rsidRPr="00A32505">
        <w:rPr>
          <w:rFonts w:ascii="Times New Roman" w:hAnsi="Times New Roman" w:cs="Times New Roman"/>
          <w:sz w:val="24"/>
          <w:szCs w:val="24"/>
        </w:rPr>
        <w:t>источники,</w:t>
      </w:r>
      <w:bookmarkEnd w:id="7"/>
      <w:r w:rsidRPr="00A32505">
        <w:rPr>
          <w:rFonts w:ascii="Times New Roman" w:hAnsi="Times New Roman" w:cs="Times New Roman"/>
          <w:sz w:val="24"/>
          <w:szCs w:val="24"/>
        </w:rPr>
        <w:t xml:space="preserve"> которые предназначены на строго ограниченный перечень затрат.</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 xml:space="preserve">Размер финансовых ресурсов, формируемых на уровне предприятия, </w:t>
      </w:r>
      <w:bookmarkStart w:id="8" w:name="OCRUncertain029"/>
      <w:r w:rsidRPr="00A32505">
        <w:rPr>
          <w:rFonts w:ascii="Times New Roman" w:hAnsi="Times New Roman" w:cs="Times New Roman"/>
          <w:sz w:val="24"/>
          <w:szCs w:val="24"/>
        </w:rPr>
        <w:t>определяет</w:t>
      </w:r>
      <w:bookmarkEnd w:id="8"/>
      <w:r w:rsidRPr="00A32505">
        <w:rPr>
          <w:rFonts w:ascii="Times New Roman" w:hAnsi="Times New Roman" w:cs="Times New Roman"/>
          <w:sz w:val="24"/>
          <w:szCs w:val="24"/>
        </w:rPr>
        <w:t xml:space="preserve"> возможности: осуществления необходимых капитальных вложений; </w:t>
      </w:r>
      <w:r w:rsidRPr="00A32505">
        <w:rPr>
          <w:rFonts w:ascii="Times New Roman" w:hAnsi="Times New Roman" w:cs="Times New Roman"/>
          <w:sz w:val="24"/>
          <w:szCs w:val="24"/>
        </w:rPr>
        <w:lastRenderedPageBreak/>
        <w:t>увеличения оборотных средств; выполнения всех финансовых обязательств; обеспечения потребностей социального характера.</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Финансовые ресурсы используются как в фондовой форме, так и в не фондовой. Часть финансовых ресурсов предприятие использует на образование фондов целевого назначения: фонд оплаты труда, фонд развития производства, фонд материального поощрения и т.д. Использование финансовых ресурсов на выполнение платежных обязательств перед бюджетом и банками осуществляется в не фондовой фирме.</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Состав основных источников формирования собственных финансовых ресурсов предприятия приведен на рис. 1.</w:t>
      </w:r>
    </w:p>
    <w:p w:rsidR="001C301C" w:rsidRPr="00A32505" w:rsidRDefault="001C301C" w:rsidP="001C301C">
      <w:pPr>
        <w:pStyle w:val="af8"/>
        <w:jc w:val="center"/>
        <w:rPr>
          <w:color w:val="000000"/>
        </w:rPr>
      </w:pPr>
      <w:r>
        <w:rPr>
          <w:noProof/>
          <w:color w:val="000000"/>
        </w:rPr>
        <w:drawing>
          <wp:inline distT="0" distB="0" distL="0" distR="0">
            <wp:extent cx="3076575" cy="3276600"/>
            <wp:effectExtent l="19050" t="0" r="9525" b="0"/>
            <wp:docPr id="586" name="Рисунок 586" descr="1584_html_m29ed1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1584_html_m29ed18f7"/>
                    <pic:cNvPicPr>
                      <a:picLocks noChangeAspect="1" noChangeArrowheads="1"/>
                    </pic:cNvPicPr>
                  </pic:nvPicPr>
                  <pic:blipFill>
                    <a:blip r:embed="rId482"/>
                    <a:srcRect/>
                    <a:stretch>
                      <a:fillRect/>
                    </a:stretch>
                  </pic:blipFill>
                  <pic:spPr bwMode="auto">
                    <a:xfrm>
                      <a:off x="0" y="0"/>
                      <a:ext cx="3076575" cy="3276600"/>
                    </a:xfrm>
                    <a:prstGeom prst="rect">
                      <a:avLst/>
                    </a:prstGeom>
                    <a:noFill/>
                    <a:ln w="9525">
                      <a:noFill/>
                      <a:miter lim="800000"/>
                      <a:headEnd/>
                      <a:tailEnd/>
                    </a:ln>
                  </pic:spPr>
                </pic:pic>
              </a:graphicData>
            </a:graphic>
          </wp:inline>
        </w:drawing>
      </w:r>
    </w:p>
    <w:p w:rsidR="001C301C" w:rsidRPr="00A32505" w:rsidRDefault="001C301C" w:rsidP="001C301C">
      <w:pPr>
        <w:pStyle w:val="af8"/>
        <w:jc w:val="center"/>
        <w:rPr>
          <w:color w:val="000000"/>
        </w:rPr>
      </w:pPr>
      <w:r w:rsidRPr="00A32505">
        <w:rPr>
          <w:color w:val="000000"/>
        </w:rPr>
        <w:t>Рис. 1. – Состав основных источников формирования собственных финансовых ресурсов предприятия</w:t>
      </w:r>
      <w:bookmarkStart w:id="9" w:name="sdfootnote1anc"/>
      <w:r w:rsidR="00677CC0" w:rsidRPr="00A32505">
        <w:rPr>
          <w:color w:val="000000"/>
          <w:vertAlign w:val="superscript"/>
        </w:rPr>
        <w:fldChar w:fldCharType="begin"/>
      </w:r>
      <w:r w:rsidRPr="00A32505">
        <w:rPr>
          <w:color w:val="000000"/>
          <w:vertAlign w:val="superscript"/>
        </w:rPr>
        <w:instrText xml:space="preserve"> HYPERLINK "https://other.refmag.ru/done/1/k/finansovye-resursy-predpriyatiya-3.htm" \l "sdfootnote1sym" </w:instrText>
      </w:r>
      <w:r w:rsidR="00677CC0" w:rsidRPr="00A32505">
        <w:rPr>
          <w:color w:val="000000"/>
          <w:vertAlign w:val="superscript"/>
        </w:rPr>
        <w:fldChar w:fldCharType="separate"/>
      </w:r>
      <w:r w:rsidRPr="00A32505">
        <w:rPr>
          <w:rStyle w:val="aff1"/>
          <w:color w:val="003F99"/>
          <w:vertAlign w:val="superscript"/>
        </w:rPr>
        <w:t>1</w:t>
      </w:r>
      <w:r w:rsidR="00677CC0" w:rsidRPr="00A32505">
        <w:rPr>
          <w:color w:val="000000"/>
          <w:vertAlign w:val="superscript"/>
        </w:rPr>
        <w:fldChar w:fldCharType="end"/>
      </w:r>
      <w:bookmarkEnd w:id="9"/>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 xml:space="preserve">Наличие финансовых ресурсов в необходимых размерах и эффективное их использование во многом предопределяют финансовое благополучие предприятия, финансовую устойчивость, платёжеспособность и ликвидность баланса. Потребный размер этих ресурсов и эффективность их использования в текущем периоде и на </w:t>
      </w:r>
      <w:bookmarkStart w:id="10" w:name="OCRUncertain019"/>
      <w:r w:rsidRPr="00A32505">
        <w:rPr>
          <w:rFonts w:ascii="Times New Roman" w:hAnsi="Times New Roman" w:cs="Times New Roman"/>
          <w:sz w:val="24"/>
          <w:szCs w:val="24"/>
        </w:rPr>
        <w:t>перспективу</w:t>
      </w:r>
      <w:bookmarkEnd w:id="10"/>
      <w:r w:rsidRPr="00A32505">
        <w:rPr>
          <w:rFonts w:ascii="Times New Roman" w:hAnsi="Times New Roman" w:cs="Times New Roman"/>
          <w:sz w:val="24"/>
          <w:szCs w:val="24"/>
        </w:rPr>
        <w:t xml:space="preserve"> определяются в процессе финансового планирования.</w:t>
      </w:r>
    </w:p>
    <w:p w:rsidR="001C301C" w:rsidRPr="00A32505" w:rsidRDefault="001C301C" w:rsidP="001C301C">
      <w:pPr>
        <w:pStyle w:val="af8"/>
        <w:spacing w:before="0" w:beforeAutospacing="0" w:after="0" w:afterAutospacing="0"/>
        <w:rPr>
          <w:color w:val="000000"/>
        </w:rPr>
      </w:pPr>
      <w:r w:rsidRPr="00A32505">
        <w:rPr>
          <w:color w:val="000000"/>
        </w:rPr>
        <w:t>Система финансовых ресурсов предприятия может быть охарактеризована как экономическая (т.к. она подчиняется экономическим законам), действующая в сфере финансово-кредитных отношений, динамическая (т.е. изменяется с течением времени), открытая (т.е. взаимосвязанная с окружающей средой), управляемая.</w:t>
      </w:r>
    </w:p>
    <w:p w:rsidR="001C301C" w:rsidRPr="00A32505" w:rsidRDefault="001C301C" w:rsidP="001C301C">
      <w:pPr>
        <w:pStyle w:val="af8"/>
        <w:spacing w:before="0" w:beforeAutospacing="0" w:after="0" w:afterAutospacing="0"/>
        <w:rPr>
          <w:color w:val="000000"/>
        </w:rPr>
      </w:pPr>
      <w:r w:rsidRPr="00A32505">
        <w:rPr>
          <w:color w:val="000000"/>
        </w:rPr>
        <w:t>Переходя к рассмотрению элементов системы ресурсов, отметим, что, на наш взгляд, существуют несколько классификаций элементов, выделенных по различным критериальным признакам.</w:t>
      </w:r>
    </w:p>
    <w:p w:rsidR="001C301C" w:rsidRPr="00A32505" w:rsidRDefault="001C301C" w:rsidP="001C301C">
      <w:pPr>
        <w:pStyle w:val="af8"/>
        <w:spacing w:before="0" w:beforeAutospacing="0" w:after="0" w:afterAutospacing="0"/>
        <w:rPr>
          <w:color w:val="000000"/>
        </w:rPr>
      </w:pPr>
      <w:r w:rsidRPr="00A32505">
        <w:rPr>
          <w:color w:val="000000"/>
        </w:rPr>
        <w:t xml:space="preserve">При выделении элементов будем исходить из ранее данного определения финансовых ресурсов, основанного на сущности финансов. В этом случае вполне </w:t>
      </w:r>
      <w:r w:rsidRPr="00A32505">
        <w:rPr>
          <w:color w:val="000000"/>
        </w:rPr>
        <w:lastRenderedPageBreak/>
        <w:t>логично выделять элементы </w:t>
      </w:r>
      <w:r w:rsidRPr="00A32505">
        <w:rPr>
          <w:i/>
          <w:iCs/>
          <w:color w:val="000000"/>
        </w:rPr>
        <w:t>по степени абсолютной ресурсности</w:t>
      </w:r>
      <w:r w:rsidRPr="00A32505">
        <w:rPr>
          <w:color w:val="000000"/>
        </w:rPr>
        <w:t>. Именно таким образом они представлены в активе предприятия.</w:t>
      </w:r>
    </w:p>
    <w:p w:rsidR="001C301C" w:rsidRPr="00A32505" w:rsidRDefault="001C301C" w:rsidP="001C301C">
      <w:pPr>
        <w:pStyle w:val="af8"/>
        <w:spacing w:before="0" w:beforeAutospacing="0" w:after="0" w:afterAutospacing="0"/>
        <w:rPr>
          <w:color w:val="000000"/>
        </w:rPr>
      </w:pPr>
      <w:r w:rsidRPr="00A32505">
        <w:rPr>
          <w:color w:val="000000"/>
        </w:rPr>
        <w:t>А</w:t>
      </w:r>
      <w:r w:rsidRPr="00A32505">
        <w:rPr>
          <w:color w:val="000000"/>
          <w:vertAlign w:val="subscript"/>
        </w:rPr>
        <w:t>1</w:t>
      </w:r>
      <w:r w:rsidRPr="00A32505">
        <w:rPr>
          <w:color w:val="000000"/>
        </w:rPr>
        <w:t> (денежные средства и краткосрочные финансовые вложения) - активы, имеющие практически абсолютную ресурсность. Могут быть сразу использованы как знаки стоимости.</w:t>
      </w:r>
    </w:p>
    <w:p w:rsidR="001C301C" w:rsidRPr="00A32505" w:rsidRDefault="001C301C" w:rsidP="001C301C">
      <w:pPr>
        <w:pStyle w:val="af8"/>
        <w:spacing w:before="0" w:beforeAutospacing="0" w:after="0" w:afterAutospacing="0"/>
        <w:rPr>
          <w:color w:val="000000"/>
        </w:rPr>
      </w:pPr>
      <w:r w:rsidRPr="00A32505">
        <w:rPr>
          <w:color w:val="000000"/>
        </w:rPr>
        <w:t>А</w:t>
      </w:r>
      <w:r w:rsidRPr="00A32505">
        <w:rPr>
          <w:color w:val="000000"/>
          <w:vertAlign w:val="subscript"/>
        </w:rPr>
        <w:t>2 </w:t>
      </w:r>
      <w:r w:rsidRPr="00A32505">
        <w:rPr>
          <w:color w:val="000000"/>
        </w:rPr>
        <w:t>- (дебиторская задолженность сроком погашения до 12 месяцев и прочие оборотные активы) – активы, имеющие некоторую ограниченность при использовании в качестве знаков стоимости. Развитие рыночных институтов (например, факторинговых компаний) и отношений расширяет возможности по использованию в качестве ресурсов этих активов.</w:t>
      </w:r>
    </w:p>
    <w:p w:rsidR="001C301C" w:rsidRPr="00A32505" w:rsidRDefault="001C301C" w:rsidP="001C301C">
      <w:pPr>
        <w:pStyle w:val="af8"/>
        <w:spacing w:before="0" w:beforeAutospacing="0" w:after="0" w:afterAutospacing="0"/>
        <w:rPr>
          <w:color w:val="000000"/>
        </w:rPr>
      </w:pPr>
      <w:r w:rsidRPr="00A32505">
        <w:rPr>
          <w:color w:val="000000"/>
        </w:rPr>
        <w:t>А</w:t>
      </w:r>
      <w:r w:rsidRPr="00A32505">
        <w:rPr>
          <w:color w:val="000000"/>
          <w:vertAlign w:val="subscript"/>
        </w:rPr>
        <w:t>3</w:t>
      </w:r>
      <w:r w:rsidRPr="00A32505">
        <w:rPr>
          <w:color w:val="000000"/>
        </w:rPr>
        <w:t> - (сырье, материалы, незавершенное производство, готовая продукция, долгосрочные финансовые вложения и др.). Могут быть приняты в качестве знаков стоимости в единичных случаях, либо при достаточно высокой степени их ликвидности и востребованности на рынке. Их реализация и превращение в денежную форму длительно по времени и часто сопровождается значительной скидкой.</w:t>
      </w:r>
    </w:p>
    <w:p w:rsidR="001C301C" w:rsidRPr="00A32505" w:rsidRDefault="001C301C" w:rsidP="001C301C">
      <w:pPr>
        <w:pStyle w:val="af8"/>
        <w:spacing w:before="0" w:beforeAutospacing="0" w:after="0" w:afterAutospacing="0"/>
        <w:rPr>
          <w:color w:val="000000"/>
        </w:rPr>
      </w:pPr>
      <w:r w:rsidRPr="00A32505">
        <w:rPr>
          <w:color w:val="000000"/>
        </w:rPr>
        <w:t>А</w:t>
      </w:r>
      <w:r w:rsidRPr="00A32505">
        <w:rPr>
          <w:color w:val="000000"/>
          <w:vertAlign w:val="subscript"/>
        </w:rPr>
        <w:t>4</w:t>
      </w:r>
      <w:r w:rsidRPr="00A32505">
        <w:rPr>
          <w:color w:val="000000"/>
        </w:rPr>
        <w:t> (основные средства, нематериальные активы, незавершенное строительство) – используются в исключительных случаях (как правило, при несостоятельности плательщика), либо при создании и образовании нового предприятия. При переводе в денежную форму считаются трудно реализуемыми.</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Использование финансовых ресурсов предприятия осуществляется по дующим направлениям:</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текущие затраты на производство и реализацию продукции (работ, услуг);</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инвестирование средств в капитальные вложения, связанные с расширением производства и его техническим обновлением, использованием нематериальных активов; инвестирование финансовых ресурсов в ценные бумаги;</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платежи финансовой, банковской системам, взносы во внебюджетные фонды;</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образование различных денежных фондов и резервов (на развитие, а также поощрительного и социального характера);</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xml:space="preserve">- благотворительные цели, спонсорство и т.п. </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Возможными источниками мобилизации финансовых ресурсов могут быть:</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1)  гарантийные кредиты на осуществление программ: банк дает кредит предприятию либо под гарантии государственного органа, либо выделяет целевой кредит государственному органу и тот его использует на осуществление программы, выкупа акций;</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2)  развитие рынка корпоративных ценных бумаг и, в частности, вторичного рынка. Пока же фондовый рынок России характеризуется непропорционально низким уровнем развития корпоративных ценных бумаг по сравнению с сектором государственных ценных бумаг.</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Управление финансовыми ресурсами предприятия обеспечивает увязку   внутренних   проблем   предприятия   (производственная деятельность, технологические возможности, издержки производства, прибыльность или рентабельность деятельности) с внешней финансовой средой, обеспечивающей источники финансирования деятельности предприятия. Взаимосвязь (логику) внутренних и внешних денежных потоков предприятия отражает схема, представленная на рис. 2</w:t>
      </w:r>
    </w:p>
    <w:p w:rsidR="001C301C" w:rsidRPr="00A32505" w:rsidRDefault="001C301C" w:rsidP="001C301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24500" cy="146685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3"/>
                    <a:srcRect l="20818" t="28839" r="16830" b="49164"/>
                    <a:stretch>
                      <a:fillRect/>
                    </a:stretch>
                  </pic:blipFill>
                  <pic:spPr bwMode="auto">
                    <a:xfrm>
                      <a:off x="0" y="0"/>
                      <a:ext cx="5524500" cy="1466850"/>
                    </a:xfrm>
                    <a:prstGeom prst="rect">
                      <a:avLst/>
                    </a:prstGeom>
                    <a:noFill/>
                    <a:ln w="9525">
                      <a:noFill/>
                      <a:miter lim="800000"/>
                      <a:headEnd/>
                      <a:tailEnd/>
                    </a:ln>
                  </pic:spPr>
                </pic:pic>
              </a:graphicData>
            </a:graphic>
          </wp:inline>
        </w:drawing>
      </w:r>
    </w:p>
    <w:p w:rsidR="001C301C" w:rsidRPr="00A32505" w:rsidRDefault="001C301C" w:rsidP="001C301C">
      <w:pPr>
        <w:jc w:val="center"/>
        <w:rPr>
          <w:rFonts w:ascii="Times New Roman" w:hAnsi="Times New Roman" w:cs="Times New Roman"/>
          <w:sz w:val="24"/>
          <w:szCs w:val="24"/>
        </w:rPr>
      </w:pPr>
      <w:r w:rsidRPr="00A32505">
        <w:rPr>
          <w:rFonts w:ascii="Times New Roman" w:hAnsi="Times New Roman" w:cs="Times New Roman"/>
          <w:sz w:val="24"/>
          <w:szCs w:val="24"/>
        </w:rPr>
        <w:t xml:space="preserve">Рис. 2. Взаимосвязь внутренних и внешних денежных </w:t>
      </w:r>
    </w:p>
    <w:p w:rsidR="001C301C" w:rsidRPr="00A32505" w:rsidRDefault="001C301C" w:rsidP="001C301C">
      <w:pPr>
        <w:jc w:val="center"/>
        <w:rPr>
          <w:rFonts w:ascii="Times New Roman" w:hAnsi="Times New Roman" w:cs="Times New Roman"/>
          <w:sz w:val="24"/>
          <w:szCs w:val="24"/>
        </w:rPr>
      </w:pPr>
      <w:r w:rsidRPr="00A32505">
        <w:rPr>
          <w:rFonts w:ascii="Times New Roman" w:hAnsi="Times New Roman" w:cs="Times New Roman"/>
          <w:sz w:val="24"/>
          <w:szCs w:val="24"/>
        </w:rPr>
        <w:t>потоков предприятия</w:t>
      </w:r>
    </w:p>
    <w:p w:rsidR="001C301C" w:rsidRPr="00A32505" w:rsidRDefault="001C301C" w:rsidP="001C301C">
      <w:pPr>
        <w:rPr>
          <w:rFonts w:ascii="Times New Roman" w:hAnsi="Times New Roman" w:cs="Times New Roman"/>
          <w:sz w:val="24"/>
          <w:szCs w:val="24"/>
        </w:rPr>
      </w:pPr>
    </w:p>
    <w:p w:rsidR="001C301C" w:rsidRPr="00A32505" w:rsidRDefault="001C301C" w:rsidP="00EB3934">
      <w:pPr>
        <w:numPr>
          <w:ilvl w:val="0"/>
          <w:numId w:val="51"/>
        </w:numPr>
        <w:jc w:val="left"/>
        <w:rPr>
          <w:rFonts w:ascii="Times New Roman" w:hAnsi="Times New Roman" w:cs="Times New Roman"/>
          <w:sz w:val="24"/>
          <w:szCs w:val="24"/>
        </w:rPr>
      </w:pPr>
      <w:r w:rsidRPr="00A32505">
        <w:rPr>
          <w:rFonts w:ascii="Times New Roman" w:hAnsi="Times New Roman" w:cs="Times New Roman"/>
          <w:sz w:val="24"/>
          <w:szCs w:val="24"/>
        </w:rPr>
        <w:t>денежные средства, полученные на финансовых рынках</w:t>
      </w:r>
    </w:p>
    <w:p w:rsidR="001C301C" w:rsidRPr="00A32505" w:rsidRDefault="001C301C" w:rsidP="00EB3934">
      <w:pPr>
        <w:numPr>
          <w:ilvl w:val="0"/>
          <w:numId w:val="51"/>
        </w:numPr>
        <w:jc w:val="left"/>
        <w:rPr>
          <w:rFonts w:ascii="Times New Roman" w:hAnsi="Times New Roman" w:cs="Times New Roman"/>
          <w:sz w:val="24"/>
          <w:szCs w:val="24"/>
        </w:rPr>
      </w:pPr>
      <w:r w:rsidRPr="00A32505">
        <w:rPr>
          <w:rFonts w:ascii="Times New Roman" w:hAnsi="Times New Roman" w:cs="Times New Roman"/>
          <w:sz w:val="24"/>
          <w:szCs w:val="24"/>
        </w:rPr>
        <w:t xml:space="preserve"> денежные средства, вложенные в предприятие</w:t>
      </w:r>
    </w:p>
    <w:p w:rsidR="001C301C" w:rsidRPr="00A32505" w:rsidRDefault="001C301C" w:rsidP="00EB3934">
      <w:pPr>
        <w:numPr>
          <w:ilvl w:val="0"/>
          <w:numId w:val="51"/>
        </w:numPr>
        <w:jc w:val="left"/>
        <w:rPr>
          <w:rFonts w:ascii="Times New Roman" w:hAnsi="Times New Roman" w:cs="Times New Roman"/>
          <w:sz w:val="24"/>
          <w:szCs w:val="24"/>
        </w:rPr>
      </w:pPr>
      <w:r w:rsidRPr="00A32505">
        <w:rPr>
          <w:rFonts w:ascii="Times New Roman" w:hAnsi="Times New Roman" w:cs="Times New Roman"/>
          <w:sz w:val="24"/>
          <w:szCs w:val="24"/>
        </w:rPr>
        <w:t xml:space="preserve"> денежные средства, полученные в результате деятельности предприятия (прибыль)</w:t>
      </w:r>
    </w:p>
    <w:p w:rsidR="001C301C" w:rsidRPr="00A32505" w:rsidRDefault="001C301C" w:rsidP="00EB3934">
      <w:pPr>
        <w:numPr>
          <w:ilvl w:val="0"/>
          <w:numId w:val="51"/>
        </w:numPr>
        <w:jc w:val="left"/>
        <w:rPr>
          <w:rFonts w:ascii="Times New Roman" w:hAnsi="Times New Roman" w:cs="Times New Roman"/>
          <w:sz w:val="24"/>
          <w:szCs w:val="24"/>
        </w:rPr>
      </w:pPr>
      <w:r w:rsidRPr="00A32505">
        <w:rPr>
          <w:rFonts w:ascii="Times New Roman" w:hAnsi="Times New Roman" w:cs="Times New Roman"/>
          <w:sz w:val="24"/>
          <w:szCs w:val="24"/>
        </w:rPr>
        <w:t xml:space="preserve"> уплата предусмотренных законом налогов</w:t>
      </w:r>
    </w:p>
    <w:p w:rsidR="001C301C" w:rsidRPr="00A32505" w:rsidRDefault="001C301C" w:rsidP="00EB3934">
      <w:pPr>
        <w:numPr>
          <w:ilvl w:val="0"/>
          <w:numId w:val="51"/>
        </w:numPr>
        <w:jc w:val="left"/>
        <w:rPr>
          <w:rFonts w:ascii="Times New Roman" w:hAnsi="Times New Roman" w:cs="Times New Roman"/>
          <w:sz w:val="24"/>
          <w:szCs w:val="24"/>
        </w:rPr>
      </w:pPr>
      <w:r w:rsidRPr="00A32505">
        <w:rPr>
          <w:rFonts w:ascii="Times New Roman" w:hAnsi="Times New Roman" w:cs="Times New Roman"/>
          <w:sz w:val="24"/>
          <w:szCs w:val="24"/>
        </w:rPr>
        <w:t xml:space="preserve"> денежные средства, возвращающиеся к инвесторам и кредиторам</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xml:space="preserve">      6 - денежные средства (часть прибыли), реинвестируемые в предприятие</w:t>
      </w:r>
    </w:p>
    <w:p w:rsidR="001C301C" w:rsidRPr="00A32505" w:rsidRDefault="001C301C" w:rsidP="001C301C">
      <w:pPr>
        <w:rPr>
          <w:rFonts w:ascii="Times New Roman" w:hAnsi="Times New Roman" w:cs="Times New Roman"/>
          <w:sz w:val="24"/>
          <w:szCs w:val="24"/>
        </w:rPr>
      </w:pPr>
      <w:r w:rsidRPr="00A32505">
        <w:rPr>
          <w:rFonts w:ascii="Times New Roman" w:hAnsi="Times New Roman" w:cs="Times New Roman"/>
          <w:sz w:val="24"/>
          <w:szCs w:val="24"/>
        </w:rPr>
        <w:t xml:space="preserve">      7-  денежные срества, направляемые на финансовые рынки для финансовых инвестиций.</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Управление  финансовыми ресурсами  предприятия должно строиться таким образом, чтобы предприятие было в состоянии осуществлять производственную деятельность, получать прибыль, достаточную для выполнения своих обязательств перед бюджетом, кредиторами, партнерами и поставщиками, д</w:t>
      </w:r>
      <w:bookmarkStart w:id="11" w:name="OCRUncertain053"/>
      <w:r w:rsidRPr="00A32505">
        <w:rPr>
          <w:rFonts w:ascii="Times New Roman" w:hAnsi="Times New Roman" w:cs="Times New Roman"/>
          <w:sz w:val="24"/>
          <w:szCs w:val="24"/>
        </w:rPr>
        <w:t>л</w:t>
      </w:r>
      <w:bookmarkEnd w:id="11"/>
      <w:r w:rsidRPr="00A32505">
        <w:rPr>
          <w:rFonts w:ascii="Times New Roman" w:hAnsi="Times New Roman" w:cs="Times New Roman"/>
          <w:sz w:val="24"/>
          <w:szCs w:val="24"/>
        </w:rPr>
        <w:t>я возобновления и расширения своей деятельности. Иными словами, управление финансовыми ресурсами должно обеспечить устойчивое финансовое положение предприятия, его ликвидность и рентабельность.</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В условиях рыночной экономики все более существенное значение приобретает управление финансами на уровне предприятия. Ключевое место здесь занимают проблемы достаточности оборотных средств, механизмов их планирования и пополнения, умного использования.</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Производственная сфера в течение шести последних лет претерпела существенные изменения: практически ликвидирован оборотный капитал, пятикратное  сокращение  инвестиций  сопровождалось двукратным падением производства.</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Отток финансовых ресурсов из материального производства препятствовал преодолению его спада, сократил до недопустимых пределов инвестиционные ресурсы, деформировал функции финансов. Прибыль практически полностью утратила значение источника финансирования обновления основных фондов.</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Основной  проблемой,   обусловившей  снижение  текущей финансовой устойчивости предприятий, является дефицит денежных оборотных средств,  необходимых  для  обеспечения  текущего производства. Главными факторами,  сдерживающими развитие предприятий, стали, с одной стороны, неплатежи покупателей, с другой стороны - большая доля не денежной составляющей в расчетах за поставленную продукцию.</w:t>
      </w:r>
    </w:p>
    <w:p w:rsidR="001C301C" w:rsidRPr="00A32505" w:rsidRDefault="001C301C" w:rsidP="001C301C">
      <w:pPr>
        <w:ind w:firstLine="708"/>
        <w:rPr>
          <w:rFonts w:ascii="Times New Roman" w:hAnsi="Times New Roman" w:cs="Times New Roman"/>
          <w:sz w:val="24"/>
          <w:szCs w:val="24"/>
        </w:rPr>
      </w:pPr>
      <w:r w:rsidRPr="00A32505">
        <w:rPr>
          <w:rFonts w:ascii="Times New Roman" w:hAnsi="Times New Roman" w:cs="Times New Roman"/>
          <w:sz w:val="24"/>
          <w:szCs w:val="24"/>
        </w:rPr>
        <w:t xml:space="preserve">Для всех предприятий весьма острой остается проблема дефицита инвестиционных средств для развития. Для того, чтобы обеспечивать устойчивость финансового стояния предприятиям в существующих условиях приходится </w:t>
      </w:r>
      <w:r w:rsidRPr="00A32505">
        <w:rPr>
          <w:rFonts w:ascii="Times New Roman" w:hAnsi="Times New Roman" w:cs="Times New Roman"/>
          <w:sz w:val="24"/>
          <w:szCs w:val="24"/>
        </w:rPr>
        <w:lastRenderedPageBreak/>
        <w:t>прилагать   значительные   усилия   для   поддержания   своей платежеспособности, ликвидности и кредитоспособности. Но, как известно, финансовая их устойчивость определяется воздействием не только внутренних, но и внешних факторов. Первые из них включают состояние активов предприятия, их оборачиваемость, структуру источников формирования этих активов, а вторые - государственную бюджетную и налоговую политику, состояние рынка и т.д. Иными словами, от предприятия зависит многое, но отнюдь не все. Анализ показывает, что именно комплекс внешних факторов перевешивает ныне по степени неблагоприятного влияния на состояние экономики предприятий, вследствие чего и финансовое положение большинства из них остаётся неустойчивым.</w:t>
      </w:r>
    </w:p>
    <w:p w:rsidR="001C301C" w:rsidRPr="00A32505" w:rsidRDefault="001C301C" w:rsidP="001C301C">
      <w:pPr>
        <w:rPr>
          <w:rFonts w:ascii="Times New Roman" w:hAnsi="Times New Roman" w:cs="Times New Roman"/>
          <w:sz w:val="24"/>
          <w:szCs w:val="24"/>
        </w:rPr>
      </w:pPr>
    </w:p>
    <w:p w:rsidR="001C301C" w:rsidRPr="00A32505" w:rsidRDefault="001C301C" w:rsidP="001C301C">
      <w:pPr>
        <w:rPr>
          <w:rFonts w:ascii="Times New Roman" w:hAnsi="Times New Roman" w:cs="Times New Roman"/>
          <w:sz w:val="24"/>
          <w:szCs w:val="24"/>
        </w:rPr>
      </w:pPr>
    </w:p>
    <w:p w:rsidR="001C301C" w:rsidRPr="00A32505" w:rsidRDefault="001C301C" w:rsidP="001C301C">
      <w:pPr>
        <w:tabs>
          <w:tab w:val="left" w:pos="284"/>
        </w:tabs>
        <w:jc w:val="center"/>
        <w:rPr>
          <w:rFonts w:ascii="Times New Roman" w:hAnsi="Times New Roman" w:cs="Times New Roman"/>
          <w:sz w:val="24"/>
          <w:szCs w:val="24"/>
        </w:rPr>
      </w:pPr>
      <w:r w:rsidRPr="00A32505">
        <w:rPr>
          <w:rFonts w:ascii="Times New Roman" w:hAnsi="Times New Roman" w:cs="Times New Roman"/>
          <w:b/>
          <w:sz w:val="24"/>
          <w:szCs w:val="24"/>
        </w:rPr>
        <w:t>Список использованной литературы:</w:t>
      </w:r>
    </w:p>
    <w:p w:rsidR="001C301C" w:rsidRPr="00A32505" w:rsidRDefault="001C301C" w:rsidP="001C301C">
      <w:pPr>
        <w:rPr>
          <w:rFonts w:ascii="Times New Roman" w:hAnsi="Times New Roman" w:cs="Times New Roman"/>
          <w:sz w:val="24"/>
          <w:szCs w:val="24"/>
        </w:rPr>
      </w:pPr>
    </w:p>
    <w:p w:rsidR="001C301C" w:rsidRPr="00A32505" w:rsidRDefault="001C301C" w:rsidP="00EB3934">
      <w:pPr>
        <w:widowControl w:val="0"/>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Финансы. Денежное обращение. Кредит: Учебник для вузов / Под ред. Проф. Л.А. Дробизиной. –М.:Финансы, ЮНИТИ, 2008. – 479 с.</w:t>
      </w:r>
    </w:p>
    <w:p w:rsidR="001C301C" w:rsidRPr="00A32505" w:rsidRDefault="001C301C" w:rsidP="00EB3934">
      <w:pPr>
        <w:widowControl w:val="0"/>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Основы предпринимательского дела: Учебник / под ред. Ю.М. Осипова, Е.Е. Смирновой. – М.: Издательство БЕК, 2007.- 476 с.</w:t>
      </w:r>
    </w:p>
    <w:p w:rsidR="001C301C" w:rsidRPr="00A32505" w:rsidRDefault="001C301C" w:rsidP="00EB3934">
      <w:pPr>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Ермилова, М.И. Финансовый менеджмент. Учебник / М.И. Ермилова и др. - М.: Юнити, 2017. - 224 c.</w:t>
      </w:r>
    </w:p>
    <w:p w:rsidR="001C301C" w:rsidRPr="00A32505" w:rsidRDefault="001C301C" w:rsidP="00EB3934">
      <w:pPr>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Тихомиров, Е.Ф. Финансовый менеджмент: Управление финансами предприятия / Е.Ф. Тихомиров. - М.: Academia, 2018. - 141 c.</w:t>
      </w:r>
    </w:p>
    <w:p w:rsidR="001C301C" w:rsidRPr="00A32505" w:rsidRDefault="001C301C" w:rsidP="00EB3934">
      <w:pPr>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Финансовый менеджмент: Учебник / Под ред. Поляка Г.Б.. - М.: Юнити, 2017. - 384 c.</w:t>
      </w:r>
    </w:p>
    <w:p w:rsidR="001C301C" w:rsidRPr="00A32505" w:rsidRDefault="001C301C" w:rsidP="00EB3934">
      <w:pPr>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Гребенников, П.И. Корпоративные финансы: Учебник и практикум / П.И. Гребенников, Л.С. Тарасевич. - Люберцы: Юрайт, 2016. - 252 c.</w:t>
      </w:r>
    </w:p>
    <w:p w:rsidR="001C301C" w:rsidRPr="00A32505" w:rsidRDefault="001C301C" w:rsidP="00EB3934">
      <w:pPr>
        <w:numPr>
          <w:ilvl w:val="0"/>
          <w:numId w:val="52"/>
        </w:numPr>
        <w:tabs>
          <w:tab w:val="left" w:pos="0"/>
        </w:tabs>
        <w:ind w:left="426" w:hanging="426"/>
        <w:rPr>
          <w:rFonts w:ascii="Times New Roman" w:hAnsi="Times New Roman" w:cs="Times New Roman"/>
          <w:sz w:val="24"/>
          <w:szCs w:val="24"/>
        </w:rPr>
      </w:pPr>
      <w:r w:rsidRPr="00A32505">
        <w:rPr>
          <w:rFonts w:ascii="Times New Roman" w:hAnsi="Times New Roman" w:cs="Times New Roman"/>
          <w:sz w:val="24"/>
          <w:szCs w:val="24"/>
        </w:rPr>
        <w:t>Корпоративные финансы. Учебник и практикум. - Москва: РГГУ, 2018. - 651 c.</w:t>
      </w:r>
    </w:p>
    <w:p w:rsidR="00095DAE" w:rsidRPr="00C714FC" w:rsidRDefault="00095DAE" w:rsidP="00095DAE">
      <w:pPr>
        <w:pBdr>
          <w:bottom w:val="single" w:sz="6" w:space="30" w:color="FFFFFF"/>
        </w:pBdr>
        <w:shd w:val="clear" w:color="auto" w:fill="FFFFFF"/>
        <w:ind w:firstLine="680"/>
        <w:jc w:val="left"/>
        <w:rPr>
          <w:rFonts w:ascii="Times New Roman" w:hAnsi="Times New Roman" w:cs="Times New Roman"/>
          <w:sz w:val="24"/>
          <w:szCs w:val="24"/>
        </w:rPr>
      </w:pPr>
    </w:p>
    <w:p w:rsidR="00095DAE" w:rsidRDefault="001C301C" w:rsidP="001C301C">
      <w:pPr>
        <w:pBdr>
          <w:bottom w:val="single" w:sz="6" w:space="30" w:color="FFFFFF"/>
        </w:pBdr>
        <w:shd w:val="clear" w:color="auto" w:fill="FFFFFF"/>
        <w:ind w:firstLine="680"/>
        <w:jc w:val="center"/>
        <w:rPr>
          <w:rFonts w:ascii="Times New Roman" w:hAnsi="Times New Roman" w:cs="Times New Roman"/>
          <w:sz w:val="24"/>
          <w:szCs w:val="24"/>
          <w:lang w:val="kk-KZ"/>
        </w:rPr>
      </w:pPr>
      <w:r w:rsidRPr="001C301C">
        <w:rPr>
          <w:rFonts w:ascii="Times New Roman" w:hAnsi="Times New Roman" w:cs="Times New Roman"/>
          <w:noProof/>
          <w:sz w:val="24"/>
          <w:szCs w:val="24"/>
        </w:rPr>
        <w:drawing>
          <wp:inline distT="0" distB="0" distL="0" distR="0">
            <wp:extent cx="1371600" cy="428625"/>
            <wp:effectExtent l="19050" t="0" r="0" b="0"/>
            <wp:docPr id="47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1C301C" w:rsidRPr="004302B3" w:rsidRDefault="001C301C" w:rsidP="004302B3">
      <w:pPr>
        <w:pStyle w:val="3"/>
        <w:jc w:val="center"/>
        <w:rPr>
          <w:rFonts w:ascii="Times New Roman" w:hAnsi="Times New Roman" w:cs="Times New Roman"/>
          <w:color w:val="000000" w:themeColor="text1"/>
          <w:sz w:val="24"/>
          <w:szCs w:val="24"/>
          <w:u w:val="none"/>
        </w:rPr>
      </w:pPr>
      <w:r w:rsidRPr="004302B3">
        <w:rPr>
          <w:rFonts w:ascii="Times New Roman" w:hAnsi="Times New Roman" w:cs="Times New Roman"/>
          <w:color w:val="000000" w:themeColor="text1"/>
          <w:sz w:val="24"/>
          <w:szCs w:val="24"/>
          <w:u w:val="none"/>
        </w:rPr>
        <w:t xml:space="preserve">СОВЕРШЕНСТВОВАНИЕ </w:t>
      </w:r>
      <w:r w:rsidR="00677CC0" w:rsidRPr="004302B3">
        <w:rPr>
          <w:rFonts w:ascii="Times New Roman" w:hAnsi="Times New Roman" w:cs="Times New Roman"/>
          <w:color w:val="000000" w:themeColor="text1"/>
          <w:sz w:val="24"/>
          <w:szCs w:val="24"/>
          <w:u w:val="none"/>
        </w:rPr>
        <w:fldChar w:fldCharType="begin"/>
      </w:r>
      <w:r w:rsidRPr="004302B3">
        <w:rPr>
          <w:rFonts w:ascii="Times New Roman" w:hAnsi="Times New Roman" w:cs="Times New Roman"/>
          <w:color w:val="000000" w:themeColor="text1"/>
          <w:sz w:val="24"/>
          <w:szCs w:val="24"/>
          <w:u w:val="none"/>
        </w:rPr>
        <w:instrText>eq УПРАВЛЕНИЯ</w:instrText>
      </w:r>
      <w:r w:rsidR="00677CC0" w:rsidRPr="004302B3">
        <w:rPr>
          <w:rFonts w:ascii="Times New Roman" w:hAnsi="Times New Roman" w:cs="Times New Roman"/>
          <w:color w:val="000000" w:themeColor="text1"/>
          <w:sz w:val="24"/>
          <w:szCs w:val="24"/>
          <w:u w:val="none"/>
        </w:rPr>
        <w:fldChar w:fldCharType="end"/>
      </w:r>
      <w:r w:rsidRPr="004302B3">
        <w:rPr>
          <w:rFonts w:ascii="Times New Roman" w:hAnsi="Times New Roman" w:cs="Times New Roman"/>
          <w:color w:val="000000" w:themeColor="text1"/>
          <w:sz w:val="24"/>
          <w:szCs w:val="24"/>
          <w:u w:val="none"/>
        </w:rPr>
        <w:t xml:space="preserve"> ФИНАНСОВЫМИ РЕСУРСАМИ </w:t>
      </w:r>
      <w:r w:rsidR="00677CC0" w:rsidRPr="004302B3">
        <w:rPr>
          <w:rFonts w:ascii="Times New Roman" w:hAnsi="Times New Roman" w:cs="Times New Roman"/>
          <w:color w:val="000000" w:themeColor="text1"/>
          <w:sz w:val="24"/>
          <w:szCs w:val="24"/>
          <w:u w:val="none"/>
        </w:rPr>
        <w:fldChar w:fldCharType="begin"/>
      </w:r>
      <w:r w:rsidRPr="004302B3">
        <w:rPr>
          <w:rFonts w:ascii="Times New Roman" w:hAnsi="Times New Roman" w:cs="Times New Roman"/>
          <w:color w:val="000000" w:themeColor="text1"/>
          <w:sz w:val="24"/>
          <w:szCs w:val="24"/>
          <w:u w:val="none"/>
        </w:rPr>
        <w:instrText>eq В</w:instrText>
      </w:r>
      <w:r w:rsidR="00677CC0" w:rsidRPr="004302B3">
        <w:rPr>
          <w:rFonts w:ascii="Times New Roman" w:hAnsi="Times New Roman" w:cs="Times New Roman"/>
          <w:color w:val="000000" w:themeColor="text1"/>
          <w:sz w:val="24"/>
          <w:szCs w:val="24"/>
          <w:u w:val="none"/>
        </w:rPr>
        <w:fldChar w:fldCharType="end"/>
      </w:r>
      <w:r w:rsidRPr="004302B3">
        <w:rPr>
          <w:rFonts w:ascii="Times New Roman" w:hAnsi="Times New Roman" w:cs="Times New Roman"/>
          <w:color w:val="000000" w:themeColor="text1"/>
          <w:sz w:val="24"/>
          <w:szCs w:val="24"/>
          <w:u w:val="none"/>
        </w:rPr>
        <w:t xml:space="preserve"> КОММЕРЧЕСКОМ БАНКЕ</w:t>
      </w:r>
    </w:p>
    <w:p w:rsidR="001C301C" w:rsidRPr="004302B3" w:rsidRDefault="001C301C" w:rsidP="004302B3">
      <w:pPr>
        <w:jc w:val="center"/>
        <w:rPr>
          <w:rFonts w:ascii="Times New Roman" w:hAnsi="Times New Roman" w:cs="Times New Roman"/>
          <w:b/>
          <w:i/>
          <w:color w:val="000000" w:themeColor="text1"/>
          <w:sz w:val="24"/>
          <w:szCs w:val="24"/>
        </w:rPr>
      </w:pPr>
    </w:p>
    <w:p w:rsidR="001C301C" w:rsidRPr="00D67FFD" w:rsidRDefault="001C301C" w:rsidP="001C301C">
      <w:pPr>
        <w:jc w:val="center"/>
        <w:rPr>
          <w:rFonts w:ascii="Times New Roman" w:hAnsi="Times New Roman" w:cs="Times New Roman"/>
          <w:b/>
          <w:sz w:val="24"/>
          <w:szCs w:val="24"/>
        </w:rPr>
      </w:pPr>
      <w:r w:rsidRPr="00D67FFD">
        <w:rPr>
          <w:rFonts w:ascii="Times New Roman" w:hAnsi="Times New Roman" w:cs="Times New Roman"/>
          <w:b/>
          <w:sz w:val="24"/>
          <w:szCs w:val="24"/>
        </w:rPr>
        <w:t>Танатова С.О.</w:t>
      </w:r>
    </w:p>
    <w:p w:rsidR="001C301C" w:rsidRPr="00D67FFD" w:rsidRDefault="001C301C" w:rsidP="001C301C">
      <w:pPr>
        <w:jc w:val="center"/>
        <w:rPr>
          <w:rFonts w:ascii="Times New Roman" w:hAnsi="Times New Roman" w:cs="Times New Roman"/>
          <w:sz w:val="24"/>
          <w:szCs w:val="24"/>
        </w:rPr>
      </w:pPr>
    </w:p>
    <w:p w:rsidR="001C301C" w:rsidRPr="00D67FFD" w:rsidRDefault="001C301C" w:rsidP="001C301C">
      <w:pPr>
        <w:jc w:val="center"/>
        <w:rPr>
          <w:rFonts w:ascii="Times New Roman" w:hAnsi="Times New Roman" w:cs="Times New Roman"/>
          <w:b/>
          <w:sz w:val="24"/>
          <w:szCs w:val="24"/>
        </w:rPr>
      </w:pPr>
      <w:r w:rsidRPr="00D67FFD">
        <w:rPr>
          <w:rFonts w:ascii="Times New Roman" w:hAnsi="Times New Roman" w:cs="Times New Roman"/>
          <w:b/>
          <w:sz w:val="24"/>
          <w:szCs w:val="24"/>
        </w:rPr>
        <w:t xml:space="preserve">Таразский </w:t>
      </w:r>
      <w:r w:rsidRPr="00D67FFD">
        <w:rPr>
          <w:rFonts w:ascii="Times New Roman" w:hAnsi="Times New Roman" w:cs="Times New Roman"/>
          <w:b/>
          <w:sz w:val="24"/>
          <w:szCs w:val="24"/>
          <w:lang w:val="kk-KZ"/>
        </w:rPr>
        <w:t>г</w:t>
      </w:r>
      <w:r w:rsidRPr="00D67FFD">
        <w:rPr>
          <w:rFonts w:ascii="Times New Roman" w:hAnsi="Times New Roman" w:cs="Times New Roman"/>
          <w:b/>
          <w:sz w:val="24"/>
          <w:szCs w:val="24"/>
        </w:rPr>
        <w:t>осударственный университет им. М.Х. Дулати, г. Тараз</w:t>
      </w:r>
    </w:p>
    <w:p w:rsidR="001C301C" w:rsidRPr="00D67FFD" w:rsidRDefault="001C301C" w:rsidP="001C301C">
      <w:pPr>
        <w:rPr>
          <w:rFonts w:ascii="Times New Roman" w:hAnsi="Times New Roman" w:cs="Times New Roman"/>
          <w:sz w:val="24"/>
          <w:szCs w:val="24"/>
        </w:rPr>
      </w:pPr>
    </w:p>
    <w:p w:rsidR="001C301C" w:rsidRPr="00D67FFD" w:rsidRDefault="001C301C" w:rsidP="001C301C">
      <w:pPr>
        <w:rPr>
          <w:rFonts w:ascii="Times New Roman" w:hAnsi="Times New Roman" w:cs="Times New Roman"/>
          <w:sz w:val="24"/>
          <w:szCs w:val="24"/>
        </w:rPr>
      </w:pP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ab/>
      </w:r>
      <w:r w:rsidRPr="00D67FFD">
        <w:rPr>
          <w:rFonts w:ascii="Times New Roman" w:hAnsi="Times New Roman" w:cs="Times New Roman"/>
          <w:b/>
          <w:sz w:val="24"/>
          <w:szCs w:val="24"/>
        </w:rPr>
        <w:t xml:space="preserve">Резюме: </w:t>
      </w:r>
      <w:r w:rsidRPr="00D67FFD">
        <w:rPr>
          <w:rFonts w:ascii="Times New Roman" w:hAnsi="Times New Roman" w:cs="Times New Roman"/>
          <w:sz w:val="24"/>
          <w:szCs w:val="24"/>
        </w:rPr>
        <w:t>В данной статье предложены</w:t>
      </w:r>
      <w:r w:rsidRPr="00D67FFD">
        <w:rPr>
          <w:rFonts w:ascii="Times New Roman" w:hAnsi="Times New Roman" w:cs="Times New Roman"/>
          <w:b/>
          <w:sz w:val="24"/>
          <w:szCs w:val="24"/>
        </w:rPr>
        <w:t xml:space="preserve"> </w:t>
      </w:r>
      <w:r w:rsidRPr="00D67FFD">
        <w:rPr>
          <w:rFonts w:ascii="Times New Roman" w:hAnsi="Times New Roman" w:cs="Times New Roman"/>
          <w:sz w:val="24"/>
          <w:szCs w:val="24"/>
        </w:rPr>
        <w:t>пути</w:t>
      </w:r>
      <w:r w:rsidRPr="00D67FFD">
        <w:rPr>
          <w:rFonts w:ascii="Times New Roman" w:hAnsi="Times New Roman" w:cs="Times New Roman"/>
          <w:b/>
          <w:sz w:val="24"/>
          <w:szCs w:val="24"/>
        </w:rPr>
        <w:t xml:space="preserve"> </w:t>
      </w:r>
      <w:r w:rsidRPr="00D67FFD">
        <w:rPr>
          <w:rFonts w:ascii="Times New Roman" w:hAnsi="Times New Roman" w:cs="Times New Roman"/>
          <w:sz w:val="24"/>
          <w:szCs w:val="24"/>
        </w:rPr>
        <w:t>совершенствования банковских технологий. Рассмотрены управление финансовых ресурсов коммерческих банков для улучшения финансового состояния банков.</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ab/>
      </w:r>
      <w:r w:rsidRPr="00D67FFD">
        <w:rPr>
          <w:rFonts w:ascii="Times New Roman" w:hAnsi="Times New Roman" w:cs="Times New Roman"/>
          <w:b/>
          <w:sz w:val="24"/>
          <w:szCs w:val="24"/>
        </w:rPr>
        <w:t>Ключевые слова:</w:t>
      </w:r>
      <w:r w:rsidRPr="00D67FFD">
        <w:rPr>
          <w:rFonts w:ascii="Times New Roman" w:hAnsi="Times New Roman" w:cs="Times New Roman"/>
          <w:sz w:val="24"/>
          <w:szCs w:val="24"/>
        </w:rPr>
        <w:t xml:space="preserve"> Финансовые ресурсы, коммерческий банк, кредит, управление, банковские услуги.</w:t>
      </w:r>
    </w:p>
    <w:p w:rsidR="001C301C" w:rsidRPr="00D67FFD" w:rsidRDefault="001C301C" w:rsidP="001C301C">
      <w:pPr>
        <w:ind w:firstLine="567"/>
        <w:rPr>
          <w:rFonts w:ascii="Times New Roman" w:hAnsi="Times New Roman" w:cs="Times New Roman"/>
          <w:sz w:val="24"/>
          <w:szCs w:val="24"/>
        </w:rPr>
      </w:pPr>
      <w:r w:rsidRPr="00D67FFD">
        <w:rPr>
          <w:rFonts w:ascii="Times New Roman" w:hAnsi="Times New Roman" w:cs="Times New Roman"/>
          <w:b/>
          <w:sz w:val="24"/>
          <w:szCs w:val="24"/>
        </w:rPr>
        <w:lastRenderedPageBreak/>
        <w:t>Түйіндеме:</w:t>
      </w:r>
      <w:r w:rsidRPr="00D67FFD">
        <w:rPr>
          <w:rFonts w:ascii="Times New Roman" w:hAnsi="Times New Roman" w:cs="Times New Roman"/>
          <w:sz w:val="24"/>
          <w:szCs w:val="24"/>
        </w:rPr>
        <w:t xml:space="preserve"> бұл мақалада банк технологияларын жетілдіру жолдары ұсынылған. Банктердің қаржылық жағдайын жақсарту үшін коммерциялық банктердің қаржы ресурстары басқармасы қаралды.</w:t>
      </w:r>
    </w:p>
    <w:p w:rsidR="001C301C" w:rsidRPr="00D67FFD" w:rsidRDefault="001C301C" w:rsidP="001C301C">
      <w:pPr>
        <w:ind w:firstLine="567"/>
        <w:rPr>
          <w:rFonts w:ascii="Times New Roman" w:hAnsi="Times New Roman" w:cs="Times New Roman"/>
          <w:sz w:val="24"/>
          <w:szCs w:val="24"/>
        </w:rPr>
      </w:pPr>
      <w:r w:rsidRPr="00D67FFD">
        <w:rPr>
          <w:rFonts w:ascii="Times New Roman" w:hAnsi="Times New Roman" w:cs="Times New Roman"/>
          <w:b/>
          <w:sz w:val="24"/>
          <w:szCs w:val="24"/>
        </w:rPr>
        <w:t>Түйін сөздер:</w:t>
      </w:r>
      <w:r w:rsidRPr="00D67FFD">
        <w:rPr>
          <w:rFonts w:ascii="Times New Roman" w:hAnsi="Times New Roman" w:cs="Times New Roman"/>
          <w:sz w:val="24"/>
          <w:szCs w:val="24"/>
        </w:rPr>
        <w:t xml:space="preserve"> Қаржы ресурстары, коммерциялық банк, несие, басқару, банктік қызмет көрсету</w:t>
      </w:r>
    </w:p>
    <w:p w:rsidR="001C301C" w:rsidRPr="001C301C" w:rsidRDefault="001C301C" w:rsidP="001C301C">
      <w:pPr>
        <w:rPr>
          <w:rFonts w:ascii="Times New Roman" w:hAnsi="Times New Roman" w:cs="Times New Roman"/>
          <w:sz w:val="24"/>
          <w:szCs w:val="24"/>
          <w:lang w:val="en-US"/>
        </w:rPr>
      </w:pPr>
      <w:r w:rsidRPr="001C301C">
        <w:rPr>
          <w:rFonts w:ascii="Times New Roman" w:hAnsi="Times New Roman" w:cs="Times New Roman"/>
          <w:b/>
          <w:sz w:val="24"/>
          <w:szCs w:val="24"/>
          <w:lang w:val="en-US"/>
        </w:rPr>
        <w:t>Summary:</w:t>
      </w:r>
      <w:r w:rsidRPr="001C301C">
        <w:rPr>
          <w:rFonts w:ascii="Times New Roman" w:hAnsi="Times New Roman" w:cs="Times New Roman"/>
          <w:sz w:val="24"/>
          <w:szCs w:val="24"/>
          <w:lang w:val="en-US"/>
        </w:rPr>
        <w:t xml:space="preserve"> This article suggests ways to improve banking technologies. Management of financial resources of commercial banks to improve the financial condition of banks is considered.</w:t>
      </w:r>
    </w:p>
    <w:p w:rsidR="001C301C" w:rsidRPr="001C301C" w:rsidRDefault="001C301C" w:rsidP="001C301C">
      <w:pPr>
        <w:rPr>
          <w:rFonts w:ascii="Times New Roman" w:hAnsi="Times New Roman" w:cs="Times New Roman"/>
          <w:sz w:val="24"/>
          <w:szCs w:val="24"/>
          <w:lang w:val="en-US"/>
        </w:rPr>
      </w:pPr>
      <w:r w:rsidRPr="001C301C">
        <w:rPr>
          <w:rFonts w:ascii="Times New Roman" w:hAnsi="Times New Roman" w:cs="Times New Roman"/>
          <w:b/>
          <w:sz w:val="24"/>
          <w:szCs w:val="24"/>
          <w:lang w:val="en-US"/>
        </w:rPr>
        <w:t>Keywords:</w:t>
      </w:r>
      <w:r w:rsidRPr="001C301C">
        <w:rPr>
          <w:rFonts w:ascii="Times New Roman" w:hAnsi="Times New Roman" w:cs="Times New Roman"/>
          <w:sz w:val="24"/>
          <w:szCs w:val="24"/>
          <w:lang w:val="en-US"/>
        </w:rPr>
        <w:t xml:space="preserve"> Financial resources, commercial Bank, credit, management, banking services.</w:t>
      </w:r>
    </w:p>
    <w:p w:rsidR="001C301C" w:rsidRPr="001C301C" w:rsidRDefault="001C301C" w:rsidP="001C301C">
      <w:pPr>
        <w:rPr>
          <w:rFonts w:ascii="Times New Roman" w:hAnsi="Times New Roman" w:cs="Times New Roman"/>
          <w:sz w:val="24"/>
          <w:szCs w:val="24"/>
          <w:lang w:val="en-US"/>
        </w:rPr>
      </w:pP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Финансовые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коммерческой организации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это часть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денежных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средств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форме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доходов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внешних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поступлений, предназначенных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для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выполнения финансовых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обязательств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осуществления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затрат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 обеспечению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расширенного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воспроизводства.</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Финансовые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капитал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представляют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собой главные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объекты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исследования финансов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условиях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регулируемого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рынка чаще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применяется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понятие "капитал",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который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является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финансиста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реальным объектом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который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он</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может воздействовать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постоянно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 целью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получения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новых доходов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Таким образом,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 это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часть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финансовых ресурсов,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задействованных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коммерческим банком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оборот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приносящих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доходы от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оборота.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смысле капитал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выступает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как превращенная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форма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финансовых ресурсов.</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В такой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трактовке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принципиальное различие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между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финансовыми ресурсами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капиталом состоит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том, что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любой момент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времени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финансовые ресурсы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больше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или равны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малого предприятия.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этом равенство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означает,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что 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нет никаких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обязательств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имеющиеся финансовые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пущены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оборот.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Однако это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значит, что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чем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больше размер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приближается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размеру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финансовых ресурсов,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тем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эффективнее работает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коммерческая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организация.</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реальной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жизни равенства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ресурсов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 работающего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 бывает.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Финансовая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отчетность строится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что разницу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между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финансовыми ресурсами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капиталом нельзя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обнаружить.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Дело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что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стандартной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отчетности представлены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финансовые ресурсы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таковые, 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превращенные формы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обязательства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Оперативная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функция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банковского капитала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имеет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второстепенное значение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сравнению 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защитной.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Она включает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ассигнование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собственных средств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приобретение земли,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зданий,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оборудования, 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также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создание финансового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резерва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случай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непредвиденных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убытков. Этот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источник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финансовых ресурсов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незаменим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начальных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этапах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деятельности банка,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когда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учредители осуществляют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ряд</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первоочередных расходов.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последующих этапах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развития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банка роль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собственного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капитала не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менее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важна, часть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средств вкладывается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долгосрочные активы,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создание различных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резервов.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Хотя основным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источником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покрытия затрат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расширение операций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служит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накапливаемая прибыль,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часто прибегают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новым выпускам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акций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или долгосрочных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займов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при проведении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мероприятий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структурного характера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открытии филиалов,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слияниях.</w:instrText>
      </w:r>
      <w:r w:rsidR="00677CC0" w:rsidRPr="00D67FFD">
        <w:rPr>
          <w:rFonts w:ascii="Times New Roman" w:hAnsi="Times New Roman" w:cs="Times New Roman"/>
          <w:sz w:val="24"/>
          <w:szCs w:val="24"/>
        </w:rPr>
        <w:fldChar w:fldCharType="end"/>
      </w:r>
    </w:p>
    <w:p w:rsidR="001C301C" w:rsidRPr="00D67FFD" w:rsidRDefault="001C301C" w:rsidP="001C301C">
      <w:pPr>
        <w:ind w:firstLine="708"/>
        <w:rPr>
          <w:rFonts w:ascii="Times New Roman" w:hAnsi="Times New Roman" w:cs="Times New Roman"/>
          <w:sz w:val="24"/>
          <w:szCs w:val="24"/>
        </w:rPr>
      </w:pPr>
      <w:r w:rsidRPr="00D67FFD">
        <w:rPr>
          <w:rFonts w:ascii="Times New Roman" w:hAnsi="Times New Roman" w:cs="Times New Roman"/>
          <w:sz w:val="24"/>
          <w:szCs w:val="24"/>
        </w:rPr>
        <w:t xml:space="preserve">Выполнение регулирующей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функции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капитала связано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исключительно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 особой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заинтересованностью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общества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успешном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функционировании банков.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помощью показателя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банка государственные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органы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осуществляют оценку </w:t>
      </w:r>
      <w:r w:rsidR="00677CC0" w:rsidRPr="00D67FFD">
        <w:rPr>
          <w:rFonts w:ascii="Times New Roman" w:hAnsi="Times New Roman" w:cs="Times New Roman"/>
          <w:sz w:val="24"/>
          <w:szCs w:val="24"/>
        </w:rPr>
        <w:lastRenderedPageBreak/>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контроль деятельности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Обычно правила,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относящиеся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 собственному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капиталу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банка, включают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требования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 его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минимальному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размеру, ограничения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активам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условия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покупки активов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другого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банка. Экономические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нормативы,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установленные центральным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основном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базируются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размере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собственного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капитала банка.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рамках рассматриваемой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классификации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функций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регулирующей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функции относят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использование капитала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целью ограничения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ссудных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инвестиционных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операций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той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мере,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какой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ссуды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инвестиции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ограничены имеющимся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собственным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капиталом).</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банковским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ресурсам относятся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денежные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сбережения населения,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которые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формируются за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счет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сокращения текущего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личного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потребления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предназначаются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для обеспечения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его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потребностей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будущем.</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Ресурсами коммерческих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являются кредиты,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предоставленные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другими банками,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включая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иностранные, 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также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средства других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находящихся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корреспондентских счетах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коммерческом банке.</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Наконец,</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 ресурсам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коммерческих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 относятся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прочие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денежные средства,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которые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образуются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результате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проведения ими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других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видов пассивных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операций.</w:instrText>
      </w:r>
      <w:r w:rsidRPr="00D67FFD">
        <w:rPr>
          <w:rFonts w:ascii="Times New Roman" w:hAnsi="Times New Roman" w:cs="Times New Roman"/>
          <w:sz w:val="24"/>
          <w:szCs w:val="24"/>
        </w:rPr>
        <w:fldChar w:fldCharType="end"/>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Ресурсы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коммерческого банка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можно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классифицировать по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возможности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прогнозирования 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величины.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При этом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выделяют</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ресурсы, поддающиеся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прямому</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косвенному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прогнозированию.</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 ресурсам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прямого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прогнозирования относят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прибыль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прошлых лет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нераспределенную прибыль.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Косвенному</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прогнозированию подлежат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средства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 расчетах,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остатки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временно свободных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средств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 расчетных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счетах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предприятий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организаций,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некоторые другие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источники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банковских ресурсов.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зависимости от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времени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использования банковские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ресурсы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подразделяют на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постоянные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временные.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Постоянные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 это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денежные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средства, чья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динамика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или оборачиваемость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коммерческим</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банком может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быть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спрогнозирована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определенная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их часть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(стабильные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остатки) использована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для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активных операций.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Временные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банковские ресурсы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создают</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денежные средства,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образующиеся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периодически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результате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некоторых банковских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динамику которых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трудно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спрогнозировать.</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Приоритетные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направления развития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банка,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как субъекта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рынка,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основываются, прежде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всего,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 рассмотрении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устранении структурных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функциональных недостатков.</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Совершенствование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структуры банка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ревизия функциональных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аспектов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деятельности должна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способствовать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достижению основных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целей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его развития,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прежде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всего удовлетворению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спроса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 банковские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услуги,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более качественному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выполнению</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функций, повышению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конкурентоспособности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банка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предлагаемых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им продуктов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рынке,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конечно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же, увеличению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финансовой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базы.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вместе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 тем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отвечать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базовым потребностям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экономики.</w:instrText>
      </w:r>
      <w:r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Таким образом,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перед</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коммерческим банком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встает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задача, связанная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необходимостью выбора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эффективной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адекватной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ситуации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модели улучшения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состояния. Эта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задача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разбивается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несколько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принципиальных подзадач,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которые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можно разделить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несколько условных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групп.</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Оптимизация затрат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процесса продаж.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первой группе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относятся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вопросы, касающиеся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увеличения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объемов продажи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продуктов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извлечения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большей прибыли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основной деятельности.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Одним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из способов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решения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данных задач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является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разделение функций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разработке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реализации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продуктов между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участниками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банковской группы,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что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позволяет сократить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затраты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оптимизировать </w:t>
      </w:r>
      <w:r w:rsidR="00677CC0" w:rsidRPr="00D67FFD">
        <w:rPr>
          <w:rFonts w:ascii="Times New Roman" w:hAnsi="Times New Roman" w:cs="Times New Roman"/>
          <w:sz w:val="24"/>
          <w:szCs w:val="24"/>
        </w:rPr>
        <w:lastRenderedPageBreak/>
        <w:fldChar w:fldCharType="begin"/>
      </w:r>
      <w:r w:rsidRPr="00D67FFD">
        <w:rPr>
          <w:rFonts w:ascii="Times New Roman" w:hAnsi="Times New Roman" w:cs="Times New Roman"/>
          <w:sz w:val="24"/>
          <w:szCs w:val="24"/>
        </w:rPr>
        <w:instrText>eq процесс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продаж.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необходимо создание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модели,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которой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центр</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банковской группы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несет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идеологическую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методологическую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нагрузку по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разработке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продуктов, которые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впоследствии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могут тиражироваться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распространяться через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дочерние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структуры. Углубление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специализации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четкое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разделение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функций позволяют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 только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повысить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качество разрабатываемых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продуктов,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но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проводить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согласованную сбытовую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политику.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Типизация банковских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продуктов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упрощает процесс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продвижения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услуг до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конечного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потребителя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позволяет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избежать стандартных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маркетинговых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ошибок. </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Единая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система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риск-менеджмента. Вторая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группа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включает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себя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вопросы, связанные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процедурами контроля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сохранения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общего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уровня устойчивости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современном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бизнесе высокую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актуальность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имеет тезис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«больше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правильно измеренного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 больше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дохода».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 мере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укрупнения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размеров бизнеса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расширения сфер,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которые вовлекается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коммерческий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 увеличивается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спектр рискованных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операций.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Традиционные риски,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как кредитный,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ценовой,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процентный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валютный,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 которыми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регулярно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сталкиваются финансисты,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дополняются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относительно новыми.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ним относятся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потери управляемости,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инвестиционные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риски, риски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потери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репутации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кадровые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риски.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условиях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усложнения структуры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бизнеса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ускорения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экономических процессов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банке повышается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роль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риск-менеджмента.</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Построение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единой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системы риск-менеджмента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банке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группе является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сложной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многоступенчатой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задачей.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Выявление видов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анализ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влияния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банкуппы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 начальный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уровень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ее решения.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Принципиально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важным при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анализе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воздействия риска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становится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внедрение шкалы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его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количественной оценки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оценки размеров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потенциального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ущерба. Определение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допустимых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зон риска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позволяет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более четко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формулировать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бизнес-задачи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Кредитные риски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одни из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наиболее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существенных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бизнесе. Управление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является сложной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задачей,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требующей проведения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единой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кредитной политики.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Внедрение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балльных методик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оценки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уровня риска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анализируемого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заемщика дает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возможность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выставления четкой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системы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«отсечек», при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которых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потенциальная угроза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возникновения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ошибок серьезно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сокращается.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Внедрение единой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кредитной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политики позволяет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формализовать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подходы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заемщикам,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распределить кредитные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пропорционально целевым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ориентирам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развития банка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поддерживать допустимый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уровень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риска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одинаковые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сегменты рынка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клиентские группы. </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Регламентация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деятельности всех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подразделений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банка не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только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формализует процедуры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механизмы текущего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банковского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бизнеса, но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упрощает сам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процесс</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принятия управленческих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решений.</w:instrText>
      </w:r>
      <w:r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Управление финансовыми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потоками.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Третья группа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задач</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состоит из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вопросов,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относящихся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области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управления финансовыми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потоками,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оптимизации структуры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активов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пассивов.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Агрессивный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подход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изменениям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дюрации банковского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портфеля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далеко не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всегда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себя оправдывает.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Большинство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финансовых институтов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являются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классическими коммерческими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использующими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своей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деятельности депозиты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вклады до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востребования.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Последние изменения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конъюнктуры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финансового рынка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показали,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что агрессивная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политика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использования ресурсов,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полученных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из стандартных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источников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для финансирования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долгосрочных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проектов, весьма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рискованна.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Однако отказываться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работы 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данными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источниками пассивов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стратегически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неверно.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условиях </w:t>
      </w:r>
      <w:r w:rsidRPr="00D67FFD">
        <w:rPr>
          <w:rFonts w:ascii="Times New Roman" w:hAnsi="Times New Roman" w:cs="Times New Roman"/>
          <w:sz w:val="24"/>
          <w:szCs w:val="24"/>
        </w:rPr>
        <w:lastRenderedPageBreak/>
        <w:t xml:space="preserve">найти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золотую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середину между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активной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кредитной политикой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поддержанием сбалансированной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устойчивой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ликвидности -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одна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из наиболее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важных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стратегических задач.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Построение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банковской деятельности,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имеющей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дополнительные возможности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привлечения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размещения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является одним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из</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частных способов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решения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задачи «сохранения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доходности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операций при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поддержании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допустимого уровня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Важнейшим направлением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оптимизации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структуры банка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должно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стать улучшение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координации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действий подразделений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создание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мобильных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структур реагирования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конъюнктурные изменения.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позволит повысить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качество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предлагаемых банковских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продуктов,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будет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способствовать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их востребованности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частности, развитию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расчетных,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депозитарных операций,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т.д.). Целевая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ориентация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потребности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охват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больших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территорий требует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расширения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возможного спектра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организационных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форм. Наряду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филиалами, предлагающими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широкий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набор услуг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клиентам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целесообразно выделение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специализированных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агентств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передвижных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операционных касс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для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работы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отдаленных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районах, ориентированных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комплексное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индивидуальное обслуживание,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так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развитие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отдельных направлений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бизнеса.</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В рамках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активизации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работы по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оказанию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методической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практической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помощи корпоративным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клиентам,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а также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улучшения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координации действий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подразделений,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предлагающих различные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виды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продуктов клиентам,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возникает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необходимость создания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института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персональных менеджеров.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Данная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структура позволит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перейти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предложению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комплекса банковских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продуктов.</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С точки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зрения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совершенствования функциональных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аспектов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деятельности банка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рынке, наиболее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приоритетными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направлениями ревизии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пересмотра являются:</w:t>
      </w:r>
    </w:p>
    <w:p w:rsidR="001C301C" w:rsidRPr="00D67FFD" w:rsidRDefault="00677CC0" w:rsidP="00EB3934">
      <w:pPr>
        <w:widowControl w:val="0"/>
        <w:numPr>
          <w:ilvl w:val="0"/>
          <w:numId w:val="54"/>
        </w:numPr>
        <w:autoSpaceDE w:val="0"/>
        <w:autoSpaceDN w:val="0"/>
        <w:adjustRightInd w:val="0"/>
        <w:ind w:left="426"/>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взаимодействие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банка с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реальным</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сектором экономики;</w:t>
      </w:r>
    </w:p>
    <w:p w:rsidR="001C301C" w:rsidRPr="00D67FFD" w:rsidRDefault="00677CC0" w:rsidP="00EB3934">
      <w:pPr>
        <w:widowControl w:val="0"/>
        <w:numPr>
          <w:ilvl w:val="0"/>
          <w:numId w:val="54"/>
        </w:numPr>
        <w:tabs>
          <w:tab w:val="left" w:pos="426"/>
        </w:tabs>
        <w:autoSpaceDE w:val="0"/>
        <w:autoSpaceDN w:val="0"/>
        <w:adjustRightInd w:val="0"/>
        <w:ind w:left="426"/>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обслуживание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населения;</w:t>
      </w:r>
    </w:p>
    <w:p w:rsidR="001C301C" w:rsidRPr="00D67FFD" w:rsidRDefault="001C301C" w:rsidP="00EB3934">
      <w:pPr>
        <w:widowControl w:val="0"/>
        <w:numPr>
          <w:ilvl w:val="0"/>
          <w:numId w:val="54"/>
        </w:numPr>
        <w:tabs>
          <w:tab w:val="left" w:pos="426"/>
        </w:tabs>
        <w:autoSpaceDE w:val="0"/>
        <w:autoSpaceDN w:val="0"/>
        <w:adjustRightInd w:val="0"/>
        <w:ind w:left="426"/>
        <w:rPr>
          <w:rFonts w:ascii="Times New Roman" w:hAnsi="Times New Roman" w:cs="Times New Roman"/>
          <w:sz w:val="24"/>
          <w:szCs w:val="24"/>
        </w:rPr>
      </w:pPr>
      <w:r w:rsidRPr="00D67FFD">
        <w:rPr>
          <w:rFonts w:ascii="Times New Roman" w:hAnsi="Times New Roman" w:cs="Times New Roman"/>
          <w:sz w:val="24"/>
          <w:szCs w:val="24"/>
        </w:rPr>
        <w:t xml:space="preserve">развитие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расчетной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системы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технологий.</w:t>
      </w:r>
    </w:p>
    <w:p w:rsidR="001C301C" w:rsidRPr="00D67FFD" w:rsidRDefault="001C301C" w:rsidP="001C301C">
      <w:pPr>
        <w:tabs>
          <w:tab w:val="left" w:pos="426"/>
          <w:tab w:val="left" w:pos="851"/>
        </w:tabs>
        <w:rPr>
          <w:rFonts w:ascii="Times New Roman" w:hAnsi="Times New Roman" w:cs="Times New Roman"/>
          <w:sz w:val="24"/>
          <w:szCs w:val="24"/>
        </w:rPr>
      </w:pPr>
      <w:r w:rsidRPr="00D67FFD">
        <w:rPr>
          <w:rFonts w:ascii="Times New Roman" w:hAnsi="Times New Roman" w:cs="Times New Roman"/>
          <w:sz w:val="24"/>
          <w:szCs w:val="24"/>
        </w:rPr>
        <w:t xml:space="preserve">Рост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потребностей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реального сектора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экономики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оздоровление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инвестиционного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климата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стране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позволяет расширить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спектр</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объемы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операций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 обслуживанию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реального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сектора экономики.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Главным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направлением 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сфере является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кредитование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проектное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финансирование,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содействующие развитию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национальной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экономики, поддержке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отечественного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производителя товаров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услуг. При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важнейшей задачей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должно являться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формирование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качественного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высокодоходного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кредитного портфеля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за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счет увеличения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темпов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кредитования корпоративных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иностранной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валюте.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Повышая гибкость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условий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кредитования 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учетом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индивидуальных потребностей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 должен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проводить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взвешенную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процентную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политику, основанную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экономической эффективности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кредитных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операций, учете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рыночной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конъюнктуры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поддержании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необходимого уровня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процентной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маржи. Основными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способами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оптимизации уровня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кредитных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рисков посредством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диверсификации могут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являться:</w:instrText>
      </w:r>
      <w:r w:rsidR="00677CC0" w:rsidRPr="00D67FFD">
        <w:rPr>
          <w:rFonts w:ascii="Times New Roman" w:hAnsi="Times New Roman" w:cs="Times New Roman"/>
          <w:sz w:val="24"/>
          <w:szCs w:val="24"/>
        </w:rPr>
        <w:fldChar w:fldCharType="end"/>
      </w:r>
    </w:p>
    <w:p w:rsidR="001C301C" w:rsidRPr="00D67FFD" w:rsidRDefault="001C301C" w:rsidP="001C301C">
      <w:pPr>
        <w:tabs>
          <w:tab w:val="left" w:pos="426"/>
          <w:tab w:val="left" w:pos="720"/>
          <w:tab w:val="left" w:pos="851"/>
        </w:tabs>
        <w:ind w:left="284" w:hanging="284"/>
        <w:rPr>
          <w:rFonts w:ascii="Times New Roman" w:hAnsi="Times New Roman" w:cs="Times New Roman"/>
          <w:sz w:val="24"/>
          <w:szCs w:val="24"/>
        </w:rPr>
      </w:pPr>
      <w:r w:rsidRPr="00D67FFD">
        <w:rPr>
          <w:rFonts w:ascii="Times New Roman" w:hAnsi="Times New Roman" w:cs="Times New Roman"/>
          <w:sz w:val="24"/>
          <w:szCs w:val="24"/>
        </w:rPr>
        <w:t></w:t>
      </w:r>
      <w:r w:rsidRPr="00D67FFD">
        <w:rPr>
          <w:rFonts w:ascii="Times New Roman" w:hAnsi="Times New Roman" w:cs="Times New Roman"/>
          <w:sz w:val="24"/>
          <w:szCs w:val="24"/>
        </w:rPr>
        <w:tab/>
        <w:t xml:space="preserve">предоставление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синдицированных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кредитов;</w:t>
      </w:r>
    </w:p>
    <w:p w:rsidR="001C301C" w:rsidRPr="00D67FFD" w:rsidRDefault="001C301C" w:rsidP="001C301C">
      <w:pPr>
        <w:tabs>
          <w:tab w:val="left" w:pos="426"/>
        </w:tabs>
        <w:ind w:left="284" w:hanging="284"/>
        <w:rPr>
          <w:rFonts w:ascii="Times New Roman" w:hAnsi="Times New Roman" w:cs="Times New Roman"/>
          <w:sz w:val="24"/>
          <w:szCs w:val="24"/>
        </w:rPr>
      </w:pPr>
      <w:r w:rsidRPr="00D67FFD">
        <w:rPr>
          <w:rFonts w:ascii="Times New Roman" w:hAnsi="Times New Roman" w:cs="Times New Roman"/>
          <w:sz w:val="24"/>
          <w:szCs w:val="24"/>
        </w:rPr>
        <w:t></w:t>
      </w:r>
      <w:r w:rsidRPr="00D67FFD">
        <w:rPr>
          <w:rFonts w:ascii="Times New Roman" w:hAnsi="Times New Roman" w:cs="Times New Roman"/>
          <w:sz w:val="24"/>
          <w:szCs w:val="24"/>
        </w:rPr>
        <w:tab/>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страхование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инвестиционных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кредитных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рисков, 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помощью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которого кредитные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портфельные риски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диверсифицируются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между банками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страховыми компаниями;</w:t>
      </w:r>
    </w:p>
    <w:p w:rsidR="001C301C" w:rsidRPr="00D67FFD" w:rsidRDefault="00677CC0" w:rsidP="001C301C">
      <w:pPr>
        <w:tabs>
          <w:tab w:val="left" w:pos="426"/>
        </w:tabs>
        <w:ind w:left="284" w:hanging="284"/>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ab/>
        <w:t xml:space="preserve">хеджирование портфельных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рисков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путем создания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компенсирующей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позиции для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каждой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конкретной рисковой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операции;</w:instrText>
      </w:r>
      <w:r w:rsidRPr="00D67FFD">
        <w:rPr>
          <w:rFonts w:ascii="Times New Roman" w:hAnsi="Times New Roman" w:cs="Times New Roman"/>
          <w:sz w:val="24"/>
          <w:szCs w:val="24"/>
        </w:rPr>
        <w:fldChar w:fldCharType="end"/>
      </w:r>
    </w:p>
    <w:p w:rsidR="001C301C" w:rsidRPr="00D67FFD" w:rsidRDefault="001C301C" w:rsidP="001C301C">
      <w:pPr>
        <w:tabs>
          <w:tab w:val="left" w:pos="426"/>
        </w:tabs>
        <w:ind w:left="284" w:hanging="284"/>
        <w:rPr>
          <w:rFonts w:ascii="Times New Roman" w:hAnsi="Times New Roman" w:cs="Times New Roman"/>
          <w:sz w:val="24"/>
          <w:szCs w:val="24"/>
        </w:rPr>
      </w:pPr>
      <w:r w:rsidRPr="00D67FFD">
        <w:rPr>
          <w:rFonts w:ascii="Times New Roman" w:hAnsi="Times New Roman" w:cs="Times New Roman"/>
          <w:sz w:val="24"/>
          <w:szCs w:val="24"/>
        </w:rPr>
        <w:lastRenderedPageBreak/>
        <w:t></w:t>
      </w:r>
      <w:r w:rsidRPr="00D67FFD">
        <w:rPr>
          <w:rFonts w:ascii="Times New Roman" w:hAnsi="Times New Roman" w:cs="Times New Roman"/>
          <w:sz w:val="24"/>
          <w:szCs w:val="24"/>
        </w:rPr>
        <w:tab/>
        <w:t xml:space="preserve">форфетирование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портфельных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валютных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рисков,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когда форфейтер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берет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себя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риски экспортера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без</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права регресса.</w:t>
      </w:r>
    </w:p>
    <w:p w:rsidR="001C301C" w:rsidRPr="00D67FFD" w:rsidRDefault="00677CC0" w:rsidP="001C301C">
      <w:pPr>
        <w:tabs>
          <w:tab w:val="left" w:pos="426"/>
          <w:tab w:val="left" w:pos="851"/>
        </w:tabs>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Основными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направлениями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кредитовании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реального сектора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экономики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следует выделить: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краткосрочное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коммерческое кредитование,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инвестиционное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кредитование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проектное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финансирование. Так,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краткосрочное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кредитование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иностранной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валюте должно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быть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ориентировано на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удовлетворение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потребностей клиентов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оборотных средствах.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качестве целевой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группы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 данному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виду</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кредитования могут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быть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выделены предприятия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легкой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пищевой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отраслей,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службы быта,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торговые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торгово-посреднические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предприятия.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Развитие кредитования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экспортно-импортных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операций должно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осуществляться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 учетом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ситуации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на валютно-финансовых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сырьевых рынках,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возможного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повышения странового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рейтинга.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Это существенно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расширит</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возможности банка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по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применению не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кредитных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инструментов, таких,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как</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форфейтинг, документарные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гарантии.</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Инвестиционное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кредитование должно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стать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одним из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основных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инструментов завоевания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наиболее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привлекательного сегмента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рынка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 крупных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кредитоспособных клиентов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страны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как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следствие,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послужит банку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дополнительным</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катализатором развития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широкого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спектра валютных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а также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сопутствующих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услуг.</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Постепенное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возрождение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Российского рынка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корпоративных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ценных бумаг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позволяет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будущем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рассчитывать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дальнейший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рост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его инвестиционной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привлекательности.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связи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чем, банк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может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формировать инвестиционные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портфели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акций корпоративных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эмитентов.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Особый интерес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представляют</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корпоративные долговые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обязательства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векселя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предприятий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реального сектора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экономики.</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Сохраняя приоритетные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ценовые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условия банк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должен</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стремиться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привлечению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обслуживание,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как</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целевой группы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потенциальных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клиентов, экономически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активное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население страны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молодежь. Созданию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системы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долгосрочного взаимовыгодного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партнерства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должна способствовать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реализация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программ поддержки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индивидуальных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операций на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рынках, доверительное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управление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средствами клиентов,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финансовый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консалтинг, брокерское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агентское обслуживание,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использование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передовых информационных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технологий,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том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числе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интернета. Наряду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тиражированием стандартных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конкурентоспособных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банковских продуктов,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ориентированных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потребности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всех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социальных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возрастных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групп населения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целесообразно предлагать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индивидуальное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обслуживание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вкладные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продукты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состоятельных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клиентов. Привлекательность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банковских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карт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населения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должна обеспечиваться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развитием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операций по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овердрафтному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кредитованию по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карточным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счетам. </w:t>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Продвижение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новых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банковских продуктов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банковских услуг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рынке должно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осуществляться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 учетом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потребностей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различных групп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населения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кредитных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ресурсах: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образовательные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цели,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учитывая нынешнее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стремление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граждан к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получению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образования за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границей;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потребительские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цели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для молодых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семей;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 покупку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потребительских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товаров 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неотложные нужды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под</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заклад золотых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слитков,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монет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из</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драгоценных металлов;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покупку жилья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т.д. При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этом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одним из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обязательных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условий занятия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банком</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лидирующего положения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данном сегменте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рынка,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должно стать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комплексное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расчетно-кассовое обслуживание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физических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лиц, предполагающее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высокое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качество предоставляемых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услуг,</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гибкую тарифную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политику</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низкую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трудоемкость</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операций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клиента.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w:t>
      </w:r>
      <w:r w:rsidRPr="00D67FFD">
        <w:rPr>
          <w:rFonts w:ascii="Times New Roman" w:hAnsi="Times New Roman" w:cs="Times New Roman"/>
          <w:sz w:val="24"/>
          <w:szCs w:val="24"/>
        </w:rPr>
        <w:lastRenderedPageBreak/>
        <w:t xml:space="preserve">Основной задачей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данном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направлении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должно стать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увеличение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доли обслуживания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безналичных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денежных потоков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населения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иностранной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валюте.</w:instrText>
      </w:r>
      <w:r w:rsidR="00677CC0" w:rsidRPr="00D67FFD">
        <w:rPr>
          <w:rFonts w:ascii="Times New Roman" w:hAnsi="Times New Roman" w:cs="Times New Roman"/>
          <w:sz w:val="24"/>
          <w:szCs w:val="24"/>
        </w:rPr>
        <w:fldChar w:fldCharType="end"/>
      </w:r>
    </w:p>
    <w:p w:rsidR="001C301C" w:rsidRPr="00D67FFD" w:rsidRDefault="001C301C" w:rsidP="001C301C">
      <w:pPr>
        <w:rPr>
          <w:rFonts w:ascii="Times New Roman" w:hAnsi="Times New Roman" w:cs="Times New Roman"/>
          <w:sz w:val="24"/>
          <w:szCs w:val="24"/>
        </w:rPr>
      </w:pPr>
      <w:r w:rsidRPr="00D67FFD">
        <w:rPr>
          <w:rFonts w:ascii="Times New Roman" w:hAnsi="Times New Roman" w:cs="Times New Roman"/>
          <w:sz w:val="24"/>
          <w:szCs w:val="24"/>
        </w:rPr>
        <w:t xml:space="preserve">Серьезным фактором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повышения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стабильности функционирования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банка</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 целом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является</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совершенствование действующей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расчетной</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системы, включая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проведение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мероприятий по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расширению</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безналичных расчетов,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внедрение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современных технологий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методов передачи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информации,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обеспечение эффективного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надежного обслуживания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всех</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участников расчетов.</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Совершенствование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банковских технологий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также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должно проводиться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исходя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из приоритетных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направлений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развития бизнеса.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Однако,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рост конкуренции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рынке банковских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услуг,</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частые изменения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законодательной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нормативной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базы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предъявляют повышенные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требования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 гибкости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внедряемых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технологий, возможности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адаптации к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новым</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банковским продуктам,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эффективности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их использования.</w:t>
      </w:r>
    </w:p>
    <w:p w:rsidR="001C301C" w:rsidRPr="00D67FFD" w:rsidRDefault="00677CC0" w:rsidP="001C301C">
      <w:pPr>
        <w:rPr>
          <w:rFonts w:ascii="Times New Roman" w:hAnsi="Times New Roman" w:cs="Times New Roman"/>
          <w:sz w:val="24"/>
          <w:szCs w:val="24"/>
        </w:rPr>
      </w:pP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Особое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внимание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этой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сфере следует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уделить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созданию автоматизированной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системы</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обеспечения управления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банком,</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позволяющее решать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задачи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как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области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управления рисками,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управления</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портфелями кредитов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ценных бумаг,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так</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области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стратегического и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бизнес</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планирования, маркетинга,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мониторинга</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и контроля.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учетом этого,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банке должны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быть</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разработаны современные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технологические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схемы совершения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оформления клиентских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операций,</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обеспечивающие сокращение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сроков</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прохождения платежей,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совершенствование</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расчетов, развитие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электронного</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документооборота, внедрение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новых</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банковских продуктов </w:t>
      </w:r>
      <w:r w:rsidRPr="00D67FFD">
        <w:rPr>
          <w:rFonts w:ascii="Times New Roman" w:hAnsi="Times New Roman" w:cs="Times New Roman"/>
          <w:sz w:val="24"/>
          <w:szCs w:val="24"/>
        </w:rPr>
        <w:fldChar w:fldCharType="begin"/>
      </w:r>
      <w:r w:rsidR="001C301C" w:rsidRPr="00D67FFD">
        <w:rPr>
          <w:rFonts w:ascii="Times New Roman" w:hAnsi="Times New Roman" w:cs="Times New Roman"/>
          <w:sz w:val="24"/>
          <w:szCs w:val="24"/>
        </w:rPr>
        <w:instrText>eq и</w:instrText>
      </w:r>
      <w:r w:rsidRPr="00D67FFD">
        <w:rPr>
          <w:rFonts w:ascii="Times New Roman" w:hAnsi="Times New Roman" w:cs="Times New Roman"/>
          <w:sz w:val="24"/>
          <w:szCs w:val="24"/>
        </w:rPr>
        <w:fldChar w:fldCharType="end"/>
      </w:r>
      <w:r w:rsidR="001C301C" w:rsidRPr="00D67FFD">
        <w:rPr>
          <w:rFonts w:ascii="Times New Roman" w:hAnsi="Times New Roman" w:cs="Times New Roman"/>
          <w:sz w:val="24"/>
          <w:szCs w:val="24"/>
        </w:rPr>
        <w:t xml:space="preserve"> услуг.</w:t>
      </w:r>
    </w:p>
    <w:p w:rsidR="001C301C" w:rsidRPr="00D67FFD" w:rsidRDefault="001C301C" w:rsidP="001C301C">
      <w:pPr>
        <w:rPr>
          <w:rFonts w:ascii="Times New Roman" w:hAnsi="Times New Roman" w:cs="Times New Roman"/>
          <w:sz w:val="24"/>
          <w:szCs w:val="24"/>
        </w:rPr>
      </w:pPr>
    </w:p>
    <w:p w:rsidR="001C301C" w:rsidRPr="00D67FFD" w:rsidRDefault="001C301C" w:rsidP="001C301C">
      <w:pPr>
        <w:rPr>
          <w:rFonts w:ascii="Times New Roman" w:hAnsi="Times New Roman" w:cs="Times New Roman"/>
          <w:sz w:val="24"/>
          <w:szCs w:val="24"/>
        </w:rPr>
      </w:pPr>
    </w:p>
    <w:p w:rsidR="001C301C" w:rsidRPr="00D67FFD" w:rsidRDefault="001C301C" w:rsidP="001C301C">
      <w:pPr>
        <w:jc w:val="center"/>
        <w:rPr>
          <w:rFonts w:ascii="Times New Roman" w:hAnsi="Times New Roman" w:cs="Times New Roman"/>
          <w:sz w:val="24"/>
          <w:szCs w:val="24"/>
        </w:rPr>
      </w:pPr>
      <w:r w:rsidRPr="00D67FFD">
        <w:rPr>
          <w:rFonts w:ascii="Times New Roman" w:hAnsi="Times New Roman" w:cs="Times New Roman"/>
          <w:b/>
          <w:sz w:val="24"/>
          <w:szCs w:val="24"/>
        </w:rPr>
        <w:t>Список литературы:</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Алексеев, П.В. Банковское дело: управление в современном банке. Учебное пособие для ВУЗов / П.В. Алексеев, сост. - М.: КноРус, 2018. - 304 c.</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 Басс, А. Б. Тенденции развития финансовых услуг коммерческих банков в России / А. Б. Басс. - М.: Русайс, 2017. - 176 с.</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Банковское дело. Управление и технологии: Учебник / Под ред. А.М. Тавасиева. - М.: ЮНИТИ, 2017. - 671 c.</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Иванова, Т.Ю. Банковское дело. Управление в современном банке / Т.Ю. Иванова. - М.: КноРус, 2016. - 304 c.</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Ольхова, Р.Г. Банковское дело: управление в современном банке: Учебное пособие / Р.Г. Ольхова. - М.: КноРус, 2018. - 304 c.</w:t>
      </w:r>
    </w:p>
    <w:p w:rsidR="001C301C" w:rsidRPr="00D67FFD" w:rsidRDefault="001C301C" w:rsidP="00EB3934">
      <w:pPr>
        <w:widowControl w:val="0"/>
        <w:numPr>
          <w:ilvl w:val="0"/>
          <w:numId w:val="53"/>
        </w:numPr>
        <w:autoSpaceDE w:val="0"/>
        <w:autoSpaceDN w:val="0"/>
        <w:adjustRightInd w:val="0"/>
        <w:ind w:left="426" w:hanging="426"/>
        <w:jc w:val="left"/>
        <w:rPr>
          <w:rFonts w:ascii="Times New Roman" w:hAnsi="Times New Roman" w:cs="Times New Roman"/>
          <w:sz w:val="24"/>
          <w:szCs w:val="24"/>
        </w:rPr>
      </w:pPr>
      <w:r w:rsidRPr="00D67FFD">
        <w:rPr>
          <w:rFonts w:ascii="Times New Roman" w:hAnsi="Times New Roman" w:cs="Times New Roman"/>
          <w:sz w:val="24"/>
          <w:szCs w:val="24"/>
        </w:rPr>
        <w:t xml:space="preserve">Банковское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дело:</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учебник для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вузов</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 под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ред.</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В.И. Колесникова,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Л.П.</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Кроливецкой.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4е</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издание, переработанное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и</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дополненное М.: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Финансы</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и статистика, </w:t>
      </w:r>
      <w:r w:rsidR="00677CC0" w:rsidRPr="00D67FFD">
        <w:rPr>
          <w:rFonts w:ascii="Times New Roman" w:hAnsi="Times New Roman" w:cs="Times New Roman"/>
          <w:sz w:val="24"/>
          <w:szCs w:val="24"/>
        </w:rPr>
        <w:fldChar w:fldCharType="begin"/>
      </w:r>
      <w:r w:rsidRPr="00D67FFD">
        <w:rPr>
          <w:rFonts w:ascii="Times New Roman" w:hAnsi="Times New Roman" w:cs="Times New Roman"/>
          <w:sz w:val="24"/>
          <w:szCs w:val="24"/>
        </w:rPr>
        <w:instrText>eq 2000.</w:instrText>
      </w:r>
      <w:r w:rsidR="00677CC0" w:rsidRPr="00D67FFD">
        <w:rPr>
          <w:rFonts w:ascii="Times New Roman" w:hAnsi="Times New Roman" w:cs="Times New Roman"/>
          <w:sz w:val="24"/>
          <w:szCs w:val="24"/>
        </w:rPr>
        <w:fldChar w:fldCharType="end"/>
      </w:r>
      <w:r w:rsidRPr="00D67FFD">
        <w:rPr>
          <w:rFonts w:ascii="Times New Roman" w:hAnsi="Times New Roman" w:cs="Times New Roman"/>
          <w:sz w:val="24"/>
          <w:szCs w:val="24"/>
        </w:rPr>
        <w:t xml:space="preserve"> 464с.: ил.</w:t>
      </w:r>
    </w:p>
    <w:p w:rsidR="00C714FC" w:rsidRDefault="001C301C" w:rsidP="001C301C">
      <w:pPr>
        <w:pBdr>
          <w:bottom w:val="single" w:sz="6" w:space="30" w:color="FFFFFF"/>
        </w:pBdr>
        <w:shd w:val="clear" w:color="auto" w:fill="FFFFFF"/>
        <w:ind w:firstLine="680"/>
        <w:jc w:val="center"/>
        <w:rPr>
          <w:rFonts w:ascii="Times New Roman" w:hAnsi="Times New Roman" w:cs="Times New Roman"/>
          <w:sz w:val="24"/>
          <w:szCs w:val="24"/>
          <w:lang w:val="kk-KZ"/>
        </w:rPr>
      </w:pPr>
      <w:r w:rsidRPr="001C301C">
        <w:rPr>
          <w:rFonts w:ascii="Times New Roman" w:hAnsi="Times New Roman" w:cs="Times New Roman"/>
          <w:noProof/>
          <w:sz w:val="24"/>
          <w:szCs w:val="24"/>
        </w:rPr>
        <w:drawing>
          <wp:inline distT="0" distB="0" distL="0" distR="0">
            <wp:extent cx="1371600" cy="428625"/>
            <wp:effectExtent l="19050" t="0" r="0" b="0"/>
            <wp:docPr id="473"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1C301C" w:rsidRDefault="001C301C"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EA7F42" w:rsidRDefault="00EA7F42"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EA7F42" w:rsidRDefault="00EA7F42"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EA7F42" w:rsidRDefault="00EA7F42" w:rsidP="00095DAE">
      <w:pPr>
        <w:pBdr>
          <w:bottom w:val="single" w:sz="6" w:space="30" w:color="FFFFFF"/>
        </w:pBdr>
        <w:shd w:val="clear" w:color="auto" w:fill="FFFFFF"/>
        <w:ind w:firstLine="680"/>
        <w:jc w:val="left"/>
        <w:rPr>
          <w:rFonts w:ascii="Times New Roman" w:hAnsi="Times New Roman" w:cs="Times New Roman"/>
          <w:sz w:val="24"/>
          <w:szCs w:val="24"/>
          <w:lang w:val="kk-KZ"/>
        </w:rPr>
      </w:pPr>
    </w:p>
    <w:p w:rsidR="00C05631" w:rsidRPr="00EB6743" w:rsidRDefault="00C05631" w:rsidP="00EA7F42">
      <w:pPr>
        <w:widowControl w:val="0"/>
        <w:autoSpaceDE w:val="0"/>
        <w:autoSpaceDN w:val="0"/>
        <w:adjustRightInd w:val="0"/>
        <w:ind w:left="426" w:firstLine="0"/>
        <w:jc w:val="left"/>
        <w:rPr>
          <w:rFonts w:ascii="Times New Roman" w:hAnsi="Times New Roman" w:cs="Times New Roman"/>
          <w:sz w:val="24"/>
          <w:szCs w:val="24"/>
        </w:rPr>
      </w:pPr>
      <w:r w:rsidRPr="00EB6743">
        <w:rPr>
          <w:rFonts w:ascii="Times New Roman" w:hAnsi="Times New Roman" w:cs="Times New Roman"/>
          <w:sz w:val="24"/>
          <w:szCs w:val="24"/>
        </w:rPr>
        <w:t>.</w:t>
      </w:r>
    </w:p>
    <w:p w:rsidR="00661654" w:rsidRPr="001B736C" w:rsidRDefault="00661654" w:rsidP="00661654">
      <w:pPr>
        <w:pStyle w:val="FR1"/>
        <w:ind w:firstLine="0"/>
        <w:jc w:val="center"/>
        <w:rPr>
          <w:b/>
        </w:rPr>
      </w:pPr>
      <w:r w:rsidRPr="001B736C">
        <w:rPr>
          <w:b/>
        </w:rPr>
        <w:lastRenderedPageBreak/>
        <w:t>ПРОБЛЕМЫ И ПУТИ  РАЗВИТИЯ КОММЕРЧЕСКО-ПОСРЕДНИЧЕСКОГО ПРЕДПРИНИМАТЕЛЬСТВА</w:t>
      </w:r>
    </w:p>
    <w:p w:rsidR="00661654" w:rsidRPr="001B736C" w:rsidRDefault="00661654" w:rsidP="00661654">
      <w:pPr>
        <w:jc w:val="center"/>
        <w:rPr>
          <w:rFonts w:ascii="Times New Roman" w:hAnsi="Times New Roman" w:cs="Times New Roman"/>
          <w:b/>
          <w:sz w:val="24"/>
          <w:szCs w:val="24"/>
        </w:rPr>
      </w:pPr>
    </w:p>
    <w:p w:rsidR="00661654" w:rsidRPr="001B736C" w:rsidRDefault="00661654" w:rsidP="00661654">
      <w:pPr>
        <w:jc w:val="center"/>
        <w:rPr>
          <w:rFonts w:ascii="Times New Roman" w:hAnsi="Times New Roman" w:cs="Times New Roman"/>
          <w:b/>
          <w:sz w:val="24"/>
          <w:szCs w:val="24"/>
        </w:rPr>
      </w:pPr>
      <w:r w:rsidRPr="001B736C">
        <w:rPr>
          <w:rFonts w:ascii="Times New Roman" w:hAnsi="Times New Roman" w:cs="Times New Roman"/>
          <w:b/>
          <w:sz w:val="24"/>
          <w:szCs w:val="24"/>
        </w:rPr>
        <w:t>Танатова С.О.</w:t>
      </w:r>
    </w:p>
    <w:p w:rsidR="00661654" w:rsidRPr="001B736C" w:rsidRDefault="00661654" w:rsidP="00661654">
      <w:pPr>
        <w:jc w:val="center"/>
        <w:rPr>
          <w:rFonts w:ascii="Times New Roman" w:hAnsi="Times New Roman" w:cs="Times New Roman"/>
          <w:b/>
          <w:sz w:val="24"/>
          <w:szCs w:val="24"/>
        </w:rPr>
      </w:pPr>
      <w:r w:rsidRPr="001B736C">
        <w:rPr>
          <w:rFonts w:ascii="Times New Roman" w:hAnsi="Times New Roman" w:cs="Times New Roman"/>
          <w:b/>
          <w:sz w:val="24"/>
          <w:szCs w:val="24"/>
        </w:rPr>
        <w:t xml:space="preserve">Таразский </w:t>
      </w:r>
      <w:r w:rsidRPr="001B736C">
        <w:rPr>
          <w:rFonts w:ascii="Times New Roman" w:hAnsi="Times New Roman" w:cs="Times New Roman"/>
          <w:b/>
          <w:sz w:val="24"/>
          <w:szCs w:val="24"/>
          <w:lang w:val="kk-KZ"/>
        </w:rPr>
        <w:t>г</w:t>
      </w:r>
      <w:r w:rsidRPr="001B736C">
        <w:rPr>
          <w:rFonts w:ascii="Times New Roman" w:hAnsi="Times New Roman" w:cs="Times New Roman"/>
          <w:b/>
          <w:sz w:val="24"/>
          <w:szCs w:val="24"/>
        </w:rPr>
        <w:t>осударственный университет им. М.Х. Дулати, г. Тараз</w:t>
      </w:r>
    </w:p>
    <w:p w:rsidR="00661654" w:rsidRPr="001B736C" w:rsidRDefault="00661654" w:rsidP="00661654">
      <w:pPr>
        <w:pStyle w:val="FR1"/>
        <w:rPr>
          <w:b/>
          <w:i/>
        </w:rPr>
      </w:pPr>
    </w:p>
    <w:p w:rsidR="00661654" w:rsidRPr="001B736C" w:rsidRDefault="00661654" w:rsidP="00661654">
      <w:pPr>
        <w:pStyle w:val="FR1"/>
        <w:rPr>
          <w:b/>
          <w:i/>
        </w:rPr>
      </w:pPr>
    </w:p>
    <w:p w:rsidR="00661654" w:rsidRPr="001B736C" w:rsidRDefault="00661654" w:rsidP="00661654">
      <w:pPr>
        <w:pStyle w:val="FR1"/>
      </w:pPr>
      <w:r w:rsidRPr="001B736C">
        <w:rPr>
          <w:b/>
        </w:rPr>
        <w:t xml:space="preserve">Резюме: </w:t>
      </w:r>
      <w:r w:rsidRPr="001B736C">
        <w:t>Целью данной статьи является решение проблем между  государством и коммерческо-посредническим предпринимательством. Предложены пути сотрудничества между предпринимателя</w:t>
      </w:r>
      <w:r w:rsidRPr="001B736C">
        <w:softHyphen/>
        <w:t>ми и государственными органами по вопросам политики развития и поддержки малого и среднего бизнеса.</w:t>
      </w:r>
    </w:p>
    <w:p w:rsidR="00661654" w:rsidRPr="001B736C" w:rsidRDefault="00661654" w:rsidP="00661654">
      <w:pPr>
        <w:pStyle w:val="FR1"/>
      </w:pPr>
      <w:r w:rsidRPr="001B736C">
        <w:rPr>
          <w:b/>
        </w:rPr>
        <w:t>Ключевые слова:</w:t>
      </w:r>
      <w:r w:rsidRPr="001B736C">
        <w:t>Коммерческо-посредническое предпринимательство, посреднические структуры, государство, проблемы, решение.</w:t>
      </w:r>
    </w:p>
    <w:p w:rsidR="00661654" w:rsidRPr="001B736C" w:rsidRDefault="00661654" w:rsidP="00661654">
      <w:pPr>
        <w:pStyle w:val="FR1"/>
      </w:pPr>
      <w:r w:rsidRPr="001B736C">
        <w:t xml:space="preserve"> </w:t>
      </w:r>
      <w:r w:rsidRPr="001B736C">
        <w:rPr>
          <w:b/>
        </w:rPr>
        <w:t>Түйіндеме:</w:t>
      </w:r>
      <w:r w:rsidRPr="001B736C">
        <w:t xml:space="preserve"> бұл мақаланың мақсаты мемлекет пен коммерциялық-делдалдық кәсіпкерлік арасындағы проблемаларды шешу болып табылады. Шағын және орта бизнесті дамыту және қолдау саясаты мәселелері бойынша кәсіпкерлер мен мемлекеттік органдар арасындағы ынтымақтастық жолдары ұсынылды.</w:t>
      </w:r>
    </w:p>
    <w:p w:rsidR="00661654" w:rsidRPr="001B736C" w:rsidRDefault="00661654" w:rsidP="00661654">
      <w:pPr>
        <w:pStyle w:val="FR1"/>
      </w:pPr>
      <w:r w:rsidRPr="001B736C">
        <w:rPr>
          <w:b/>
        </w:rPr>
        <w:t>Түйінді сөздер:</w:t>
      </w:r>
      <w:r w:rsidRPr="001B736C">
        <w:t>Коммерциялық-делдалдық кәсіпкерлік, делдалдық құрылымдар, мемлекет, проблемалар, шешім.</w:t>
      </w:r>
    </w:p>
    <w:p w:rsidR="00661654" w:rsidRPr="001B736C" w:rsidRDefault="00661654" w:rsidP="00661654">
      <w:pPr>
        <w:pStyle w:val="FR1"/>
        <w:rPr>
          <w:lang w:val="en-US"/>
        </w:rPr>
      </w:pPr>
      <w:r w:rsidRPr="001B736C">
        <w:rPr>
          <w:b/>
          <w:lang w:val="en-US"/>
        </w:rPr>
        <w:t>Summary:</w:t>
      </w:r>
      <w:r w:rsidRPr="001B736C">
        <w:rPr>
          <w:lang w:val="en-US"/>
        </w:rPr>
        <w:t xml:space="preserve"> The Purpose of this article is to solve problems between the state and commercial-intermediary entrepreneurship. The ways of cooperation between entrepreneurs and government agencies on the policy of development and support of small and medium-sized businesses are suggested.</w:t>
      </w:r>
    </w:p>
    <w:p w:rsidR="00661654" w:rsidRPr="001B736C" w:rsidRDefault="00661654" w:rsidP="00661654">
      <w:pPr>
        <w:pStyle w:val="FR1"/>
        <w:rPr>
          <w:lang w:val="en-US"/>
        </w:rPr>
      </w:pPr>
      <w:r w:rsidRPr="001B736C">
        <w:rPr>
          <w:b/>
          <w:lang w:val="en-US"/>
        </w:rPr>
        <w:t>Keyword:</w:t>
      </w:r>
      <w:r w:rsidRPr="001B736C">
        <w:rPr>
          <w:lang w:val="en-US"/>
        </w:rPr>
        <w:t>Commercial and intermediary entrepreneurship, intermediary structures, the state, problems, solutions.</w:t>
      </w:r>
    </w:p>
    <w:p w:rsidR="00661654" w:rsidRPr="001B736C" w:rsidRDefault="00661654" w:rsidP="00661654">
      <w:pPr>
        <w:pStyle w:val="FR1"/>
        <w:rPr>
          <w:lang w:val="en-US"/>
        </w:rPr>
      </w:pPr>
    </w:p>
    <w:p w:rsidR="00661654" w:rsidRPr="001B736C" w:rsidRDefault="00661654" w:rsidP="00661654">
      <w:pPr>
        <w:pStyle w:val="FR1"/>
        <w:rPr>
          <w:vertAlign w:val="superscript"/>
        </w:rPr>
      </w:pPr>
      <w:r w:rsidRPr="001B736C">
        <w:t>Несмотря на то, что коммерческо-посреднический бизнес и предпринима</w:t>
      </w:r>
      <w:r w:rsidRPr="001B736C">
        <w:softHyphen/>
        <w:t>тельство в Республике Казахстан в последние годы получили широкое развитие, многие фирмы испы</w:t>
      </w:r>
      <w:r w:rsidRPr="001B736C">
        <w:softHyphen/>
        <w:t>тывают ряд трудностей. Результаты обследова</w:t>
      </w:r>
      <w:r w:rsidRPr="001B736C">
        <w:softHyphen/>
        <w:t>ния малых и средних предприятий, проведенного Управлени</w:t>
      </w:r>
      <w:r w:rsidRPr="001B736C">
        <w:softHyphen/>
        <w:t>ем статистики Карагандинской области, занимаю</w:t>
      </w:r>
      <w:r w:rsidRPr="001B736C">
        <w:softHyphen/>
        <w:t>щей третье место по числу малых и средних предприятий (8,2%), выявили следующие проблемы, сдерживаю</w:t>
      </w:r>
      <w:r w:rsidRPr="001B736C">
        <w:softHyphen/>
        <w:t>щие развитие бизнеса:</w:t>
      </w:r>
      <w:r w:rsidRPr="001B736C">
        <w:rPr>
          <w:vertAlign w:val="superscript"/>
        </w:rPr>
        <w:t>21</w:t>
      </w:r>
    </w:p>
    <w:p w:rsidR="00661654" w:rsidRPr="001B736C" w:rsidRDefault="00661654" w:rsidP="00661654">
      <w:pPr>
        <w:pStyle w:val="FR1"/>
      </w:pPr>
      <w:r w:rsidRPr="001B736C">
        <w:t>• трудности в получении кредитов;</w:t>
      </w:r>
    </w:p>
    <w:p w:rsidR="00661654" w:rsidRPr="001B736C" w:rsidRDefault="00661654" w:rsidP="00661654">
      <w:pPr>
        <w:pStyle w:val="FR1"/>
      </w:pPr>
      <w:r w:rsidRPr="001B736C">
        <w:t>• несовершенство налоговой политики;</w:t>
      </w:r>
    </w:p>
    <w:p w:rsidR="00661654" w:rsidRPr="001B736C" w:rsidRDefault="00661654" w:rsidP="00661654">
      <w:pPr>
        <w:pStyle w:val="FR1"/>
      </w:pPr>
      <w:r w:rsidRPr="001B736C">
        <w:t>• нестабильность общеэкономической ситуации.</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Финансовая обеспеченность предприятий - одна из главных проблем  предпринимательства. Одним из основных источников являются кредиты банков второго уровня, предоставляемые субъектам предпринима</w:t>
      </w:r>
      <w:r w:rsidRPr="001B736C">
        <w:rPr>
          <w:rFonts w:ascii="Times New Roman" w:hAnsi="Times New Roman"/>
          <w:sz w:val="24"/>
          <w:szCs w:val="24"/>
        </w:rPr>
        <w:softHyphen/>
        <w:t>тельства.</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Нынешнее положение на рынке кредитных ре</w:t>
      </w:r>
      <w:r w:rsidRPr="001B736C">
        <w:rPr>
          <w:rFonts w:ascii="Times New Roman" w:hAnsi="Times New Roman"/>
          <w:sz w:val="24"/>
          <w:szCs w:val="24"/>
        </w:rPr>
        <w:softHyphen/>
        <w:t>сурсов республики характеризуется недостаточной доступностью финансовых и кредитных средств для компаний. Это объясняется тем, что, во-первых, на рынке установились высокие процентные ставки, составляющие в среднем 20-25%, во-вторых, коротким сроком, на который выдается кредит, и, в-третьих, отсутствием у многих коммерческих структур ликвидного залогового имущества, которое отвечало бы требо</w:t>
      </w:r>
      <w:r w:rsidRPr="001B736C">
        <w:rPr>
          <w:rFonts w:ascii="Times New Roman" w:hAnsi="Times New Roman"/>
          <w:sz w:val="24"/>
          <w:szCs w:val="24"/>
        </w:rPr>
        <w:softHyphen/>
        <w:t>ванием банков. Предприятия малого бизнеса за</w:t>
      </w:r>
      <w:r w:rsidRPr="001B736C">
        <w:rPr>
          <w:rFonts w:ascii="Times New Roman" w:hAnsi="Times New Roman"/>
          <w:sz w:val="24"/>
          <w:szCs w:val="24"/>
        </w:rPr>
        <w:softHyphen/>
        <w:t>частую имеют затруднения с формированием ка</w:t>
      </w:r>
      <w:r w:rsidRPr="001B736C">
        <w:rPr>
          <w:rFonts w:ascii="Times New Roman" w:hAnsi="Times New Roman"/>
          <w:sz w:val="24"/>
          <w:szCs w:val="24"/>
        </w:rPr>
        <w:softHyphen/>
        <w:t>чественных бизнес-планов, необходимых для полу</w:t>
      </w:r>
      <w:r w:rsidRPr="001B736C">
        <w:rPr>
          <w:rFonts w:ascii="Times New Roman" w:hAnsi="Times New Roman"/>
          <w:sz w:val="24"/>
          <w:szCs w:val="24"/>
        </w:rPr>
        <w:softHyphen/>
        <w:t>чения кредитов.</w:t>
      </w:r>
    </w:p>
    <w:p w:rsidR="00661654" w:rsidRPr="001B736C" w:rsidRDefault="00661654" w:rsidP="00661654">
      <w:pPr>
        <w:pStyle w:val="FR1"/>
      </w:pPr>
      <w:r w:rsidRPr="001B736C">
        <w:t xml:space="preserve">Наибольшие трудности при получении кредитов испытывают начинающие предприниматели, что обусловлено нежеланием банков вкладывать деньги в </w:t>
      </w:r>
      <w:r w:rsidRPr="001B736C">
        <w:lastRenderedPageBreak/>
        <w:t>организации, не имеющие стабильного дохода. Кроме того, у начинающих предпринимателей велика ве</w:t>
      </w:r>
      <w:r w:rsidRPr="001B736C">
        <w:softHyphen/>
        <w:t>роятность банкротства, что также является немало</w:t>
      </w:r>
      <w:r w:rsidRPr="001B736C">
        <w:softHyphen/>
        <w:t>важной причиной отказа банков в их кредитовании.</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Коммерческо-посредническое предпринимательство обладает рядом особенностей, делающих этот вид бизнеса наиболее привлекательным. К ним относятся:</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быстрая окупаемость вложений по сравнению с другими видами бизнеса;</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современные казахстанские посредники, за редким исключением, ориенти</w:t>
      </w:r>
      <w:r w:rsidRPr="001B736C">
        <w:rPr>
          <w:rFonts w:ascii="Times New Roman" w:hAnsi="Times New Roman"/>
          <w:sz w:val="24"/>
          <w:szCs w:val="24"/>
        </w:rPr>
        <w:softHyphen/>
        <w:t>рованы на внутренний рынок;</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весьма гибкое реагирование на изменение состояния рынка, в частности, на изменение спроса;</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активная инвестиционная политика коммерческо-посреднических структур, что вносит значительный вклад в поддер</w:t>
      </w:r>
      <w:r w:rsidRPr="001B736C">
        <w:rPr>
          <w:rFonts w:ascii="Times New Roman" w:hAnsi="Times New Roman"/>
          <w:sz w:val="24"/>
          <w:szCs w:val="24"/>
        </w:rPr>
        <w:softHyphen/>
        <w:t>жание конкурентной среды и стимулирует обновление производимого ассортимента, в том числе внедре</w:t>
      </w:r>
      <w:r w:rsidRPr="001B736C">
        <w:rPr>
          <w:rFonts w:ascii="Times New Roman" w:hAnsi="Times New Roman"/>
          <w:sz w:val="24"/>
          <w:szCs w:val="24"/>
        </w:rPr>
        <w:softHyphen/>
        <w:t>ние новых технологий;</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мобильность посреднического бизнеса, которая позво</w:t>
      </w:r>
      <w:r w:rsidRPr="001B736C">
        <w:rPr>
          <w:rFonts w:ascii="Times New Roman" w:hAnsi="Times New Roman"/>
          <w:sz w:val="24"/>
          <w:szCs w:val="24"/>
        </w:rPr>
        <w:softHyphen/>
        <w:t>ляет им быть посредниками между крупными предприятиями;</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на современном этапе посредническое предприниматель</w:t>
      </w:r>
      <w:r w:rsidRPr="001B736C">
        <w:rPr>
          <w:rFonts w:ascii="Times New Roman" w:hAnsi="Times New Roman"/>
          <w:sz w:val="24"/>
          <w:szCs w:val="24"/>
        </w:rPr>
        <w:softHyphen/>
        <w:t>ство является одним из факторов, способствую</w:t>
      </w:r>
      <w:r w:rsidRPr="001B736C">
        <w:rPr>
          <w:rFonts w:ascii="Times New Roman" w:hAnsi="Times New Roman"/>
          <w:sz w:val="24"/>
          <w:szCs w:val="24"/>
        </w:rPr>
        <w:softHyphen/>
        <w:t>щих оздоровлению крупных неэффективно рабо</w:t>
      </w:r>
      <w:r w:rsidRPr="001B736C">
        <w:rPr>
          <w:rFonts w:ascii="Times New Roman" w:hAnsi="Times New Roman"/>
          <w:sz w:val="24"/>
          <w:szCs w:val="24"/>
        </w:rPr>
        <w:softHyphen/>
        <w:t>тающих предприятий.</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Сложившаяся ситуация не дает возможности субъектам коммерческо-посреднического бизнеса реализовать в полной мере свои воз</w:t>
      </w:r>
      <w:r w:rsidRPr="001B736C">
        <w:rPr>
          <w:rFonts w:ascii="Times New Roman" w:hAnsi="Times New Roman"/>
          <w:sz w:val="24"/>
          <w:szCs w:val="24"/>
        </w:rPr>
        <w:softHyphen/>
        <w:t>можности.</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Государство не может эффективно проводить экономические реформы, сталкивается</w:t>
      </w:r>
      <w:r w:rsidRPr="001B736C">
        <w:rPr>
          <w:rFonts w:ascii="Times New Roman" w:hAnsi="Times New Roman"/>
          <w:b/>
          <w:sz w:val="24"/>
          <w:szCs w:val="24"/>
        </w:rPr>
        <w:t xml:space="preserve"> </w:t>
      </w:r>
      <w:r w:rsidRPr="001B736C">
        <w:rPr>
          <w:rFonts w:ascii="Times New Roman" w:hAnsi="Times New Roman"/>
          <w:sz w:val="24"/>
          <w:szCs w:val="24"/>
        </w:rPr>
        <w:t>со следую</w:t>
      </w:r>
      <w:r w:rsidRPr="001B736C">
        <w:rPr>
          <w:rFonts w:ascii="Times New Roman" w:hAnsi="Times New Roman"/>
          <w:sz w:val="24"/>
          <w:szCs w:val="24"/>
        </w:rPr>
        <w:softHyphen/>
        <w:t>щими серьезными проблемами:</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сокрытие налогов, что ведет к задержкам или невыплате зарплаты бюджетникам, пенсий; закры</w:t>
      </w:r>
      <w:r w:rsidRPr="001B736C">
        <w:rPr>
          <w:rFonts w:ascii="Times New Roman" w:hAnsi="Times New Roman"/>
          <w:sz w:val="24"/>
          <w:szCs w:val="24"/>
        </w:rPr>
        <w:softHyphen/>
        <w:t>тию социальных программ, а это приводит к росту социальной напряженности в обществе;</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несовершенство, запутанность нормативной базы;</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коррумпированность госчиновников;</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наличие «серой» и «черной» экономики,</w:t>
      </w:r>
      <w:r w:rsidRPr="001B736C">
        <w:rPr>
          <w:rFonts w:ascii="Times New Roman" w:hAnsi="Times New Roman"/>
          <w:b/>
          <w:sz w:val="24"/>
          <w:szCs w:val="24"/>
        </w:rPr>
        <w:t xml:space="preserve"> </w:t>
      </w:r>
      <w:r w:rsidRPr="001B736C">
        <w:rPr>
          <w:rFonts w:ascii="Times New Roman" w:hAnsi="Times New Roman"/>
          <w:sz w:val="24"/>
          <w:szCs w:val="24"/>
        </w:rPr>
        <w:t>из-за</w:t>
      </w:r>
      <w:r w:rsidRPr="001B736C">
        <w:rPr>
          <w:rFonts w:ascii="Times New Roman" w:hAnsi="Times New Roman"/>
          <w:b/>
          <w:sz w:val="24"/>
          <w:szCs w:val="24"/>
        </w:rPr>
        <w:t xml:space="preserve"> </w:t>
      </w:r>
      <w:r w:rsidRPr="001B736C">
        <w:rPr>
          <w:rFonts w:ascii="Times New Roman" w:hAnsi="Times New Roman"/>
          <w:sz w:val="24"/>
          <w:szCs w:val="24"/>
        </w:rPr>
        <w:t>чего бюджет теряет огромные средства;</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ограниченность притока иностранных инвестиций в экономику страны.</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Посреднические структуры в своей деятельности сталкива</w:t>
      </w:r>
      <w:r w:rsidRPr="001B736C">
        <w:rPr>
          <w:rFonts w:ascii="Times New Roman" w:hAnsi="Times New Roman"/>
          <w:sz w:val="24"/>
          <w:szCs w:val="24"/>
        </w:rPr>
        <w:softHyphen/>
        <w:t>ются со следующими проблемами:</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Низкая конкурентоспособность, поскольку избыточное регулирование ведет к увеличению затрат на коммерческо-посреднические услуги.</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Неработающие законы, поскольку они не согласовываются с теми, для кого предназначены и отсутствуют меха</w:t>
      </w:r>
      <w:r w:rsidRPr="001B736C">
        <w:rPr>
          <w:rFonts w:ascii="Times New Roman" w:hAnsi="Times New Roman"/>
          <w:sz w:val="24"/>
          <w:szCs w:val="24"/>
        </w:rPr>
        <w:softHyphen/>
        <w:t>низмы приведения положений закона в действие.</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Неразвитая инфраструктура малого предпринимательства</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Проблемы с вложением инвестиций в производ</w:t>
      </w:r>
      <w:r w:rsidRPr="001B736C">
        <w:rPr>
          <w:rFonts w:ascii="Times New Roman" w:hAnsi="Times New Roman"/>
          <w:sz w:val="24"/>
          <w:szCs w:val="24"/>
        </w:rPr>
        <w:softHyphen/>
        <w:t>ство, созданием новых рабочих мест из-за вы</w:t>
      </w:r>
      <w:r w:rsidRPr="001B736C">
        <w:rPr>
          <w:rFonts w:ascii="Times New Roman" w:hAnsi="Times New Roman"/>
          <w:sz w:val="24"/>
          <w:szCs w:val="24"/>
        </w:rPr>
        <w:softHyphen/>
        <w:t>соких налогов, которые ведут к повышению стоимости продукции и услуг. В условиях такого нало</w:t>
      </w:r>
      <w:r w:rsidRPr="001B736C">
        <w:rPr>
          <w:rFonts w:ascii="Times New Roman" w:hAnsi="Times New Roman"/>
          <w:sz w:val="24"/>
          <w:szCs w:val="24"/>
        </w:rPr>
        <w:softHyphen/>
        <w:t>гового пресса значительная часть малого биз</w:t>
      </w:r>
      <w:r w:rsidRPr="001B736C">
        <w:rPr>
          <w:rFonts w:ascii="Times New Roman" w:hAnsi="Times New Roman"/>
          <w:sz w:val="24"/>
          <w:szCs w:val="24"/>
        </w:rPr>
        <w:softHyphen/>
        <w:t>неса, чтобы выжить, вынуждена уходить в теневой бизнес.</w:t>
      </w:r>
    </w:p>
    <w:p w:rsidR="00661654" w:rsidRPr="001B736C" w:rsidRDefault="00661654" w:rsidP="00661654">
      <w:pPr>
        <w:pStyle w:val="64"/>
        <w:tabs>
          <w:tab w:val="left" w:pos="1134"/>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Недобросовестная конкуренция, связанная с предоставлением неоправданных налоговых льгот некоторым коммерческим структурам, в том числе и коммерческо-посредническим компаниям.</w:t>
      </w:r>
    </w:p>
    <w:p w:rsidR="00661654" w:rsidRPr="001B736C" w:rsidRDefault="00661654" w:rsidP="00661654">
      <w:pPr>
        <w:pStyle w:val="FR1"/>
      </w:pPr>
      <w:r w:rsidRPr="001B736C">
        <w:t xml:space="preserve">Для решения этих проблем необходимо наладить тесный контакт и диалог </w:t>
      </w:r>
      <w:r w:rsidRPr="001B736C">
        <w:lastRenderedPageBreak/>
        <w:t>между предпринимателя</w:t>
      </w:r>
      <w:r w:rsidRPr="001B736C">
        <w:softHyphen/>
        <w:t>ми и государственными органами по вопросам политики развития и поддержки малого и среднего бизнеса.</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Какие результаты можно ожидать от такого сотрудничества:</w:t>
      </w:r>
    </w:p>
    <w:p w:rsidR="00661654" w:rsidRPr="001B736C" w:rsidRDefault="00661654" w:rsidP="00661654">
      <w:pPr>
        <w:pStyle w:val="FR1"/>
        <w:tabs>
          <w:tab w:val="left" w:pos="993"/>
        </w:tabs>
      </w:pPr>
      <w:r w:rsidRPr="001B736C">
        <w:t>•</w:t>
      </w:r>
      <w:r w:rsidRPr="001B736C">
        <w:tab/>
        <w:t>Более глубокое понимание правительством, влас</w:t>
      </w:r>
      <w:r w:rsidRPr="001B736C">
        <w:softHyphen/>
        <w:t>тью на местах проблем развития коммерческо-посреднического бизнеса.</w:t>
      </w:r>
    </w:p>
    <w:p w:rsidR="00661654" w:rsidRPr="001B736C" w:rsidRDefault="00661654" w:rsidP="00661654">
      <w:pPr>
        <w:pStyle w:val="64"/>
        <w:tabs>
          <w:tab w:val="left" w:pos="993"/>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Даст возможность проводить консультации на ранних этапах разработки законодательных актов.</w:t>
      </w:r>
    </w:p>
    <w:p w:rsidR="00661654" w:rsidRPr="001B736C" w:rsidRDefault="00661654" w:rsidP="00661654">
      <w:pPr>
        <w:pStyle w:val="64"/>
        <w:tabs>
          <w:tab w:val="left" w:pos="993"/>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Создаст новый механизм лоббирования своих взглядов.</w:t>
      </w:r>
    </w:p>
    <w:p w:rsidR="00661654" w:rsidRPr="001B736C" w:rsidRDefault="00661654" w:rsidP="00661654">
      <w:pPr>
        <w:pStyle w:val="64"/>
        <w:tabs>
          <w:tab w:val="left" w:pos="993"/>
        </w:tabs>
        <w:spacing w:line="240" w:lineRule="auto"/>
        <w:ind w:firstLine="709"/>
        <w:rPr>
          <w:rFonts w:ascii="Times New Roman" w:hAnsi="Times New Roman"/>
          <w:sz w:val="24"/>
          <w:szCs w:val="24"/>
        </w:rPr>
      </w:pPr>
      <w:r w:rsidRPr="001B736C">
        <w:rPr>
          <w:rFonts w:ascii="Times New Roman" w:hAnsi="Times New Roman"/>
          <w:sz w:val="24"/>
          <w:szCs w:val="24"/>
        </w:rPr>
        <w:t>•</w:t>
      </w:r>
      <w:r w:rsidRPr="001B736C">
        <w:rPr>
          <w:rFonts w:ascii="Times New Roman" w:hAnsi="Times New Roman"/>
          <w:sz w:val="24"/>
          <w:szCs w:val="24"/>
        </w:rPr>
        <w:tab/>
        <w:t>Установление равноправного диалога предпринимателей и власти будут способствовать появлению важных законодательных инициатив и они, в свою очередь, могут стать буфером для слишком частых изменений в государственной политике.</w:t>
      </w:r>
    </w:p>
    <w:p w:rsidR="00661654" w:rsidRPr="001B736C" w:rsidRDefault="00661654" w:rsidP="00661654">
      <w:pPr>
        <w:pStyle w:val="FR1"/>
        <w:tabs>
          <w:tab w:val="left" w:pos="993"/>
        </w:tabs>
      </w:pPr>
      <w:r w:rsidRPr="001B736C">
        <w:t>•</w:t>
      </w:r>
      <w:r w:rsidRPr="001B736C">
        <w:tab/>
        <w:t>Возможность вести постоянный мониторинг состояния дел в посредническом бизнесе.</w:t>
      </w:r>
    </w:p>
    <w:p w:rsidR="00661654" w:rsidRPr="001B736C" w:rsidRDefault="00661654" w:rsidP="00661654">
      <w:pPr>
        <w:ind w:firstLine="708"/>
        <w:rPr>
          <w:rFonts w:ascii="Times New Roman" w:hAnsi="Times New Roman" w:cs="Times New Roman"/>
          <w:sz w:val="24"/>
          <w:szCs w:val="24"/>
        </w:rPr>
      </w:pPr>
      <w:r w:rsidRPr="001B736C">
        <w:rPr>
          <w:rFonts w:ascii="Times New Roman" w:hAnsi="Times New Roman" w:cs="Times New Roman"/>
          <w:sz w:val="24"/>
          <w:szCs w:val="24"/>
        </w:rPr>
        <w:t>Для того, чтобы радикально влиять на ситуацию в стране, необходимо, чтобы сами коммерческо-посреднические структуры вместе со всем отечественным предпринимательством были причастны к принимаемым решениям. Требу</w:t>
      </w:r>
      <w:r w:rsidRPr="001B736C">
        <w:rPr>
          <w:rFonts w:ascii="Times New Roman" w:hAnsi="Times New Roman" w:cs="Times New Roman"/>
          <w:sz w:val="24"/>
          <w:szCs w:val="24"/>
        </w:rPr>
        <w:softHyphen/>
        <w:t xml:space="preserve">ется не просто лоббировать какие-либо частные проблемы через посредников (депутатов, чиновников), а решать проблему в принципе. </w:t>
      </w:r>
    </w:p>
    <w:p w:rsidR="00661654" w:rsidRPr="001B736C" w:rsidRDefault="00661654" w:rsidP="00661654">
      <w:pPr>
        <w:pStyle w:val="FR1"/>
      </w:pPr>
      <w:r w:rsidRPr="001B736C">
        <w:rPr>
          <w:i/>
        </w:rPr>
        <w:t>Какие рычаги влияния для этого можно использовать?</w:t>
      </w:r>
    </w:p>
    <w:p w:rsidR="00661654" w:rsidRPr="001B736C" w:rsidRDefault="00661654" w:rsidP="00661654">
      <w:pPr>
        <w:pStyle w:val="FR1"/>
        <w:tabs>
          <w:tab w:val="left" w:pos="993"/>
        </w:tabs>
      </w:pPr>
      <w:r w:rsidRPr="001B736C">
        <w:t>•</w:t>
      </w:r>
      <w:r w:rsidRPr="001B736C">
        <w:tab/>
        <w:t>Непосредственное участие в законодательном процессе, в структурах представительной власти в лице своих депутатов в мажилисе, маспихатах.</w:t>
      </w:r>
    </w:p>
    <w:p w:rsidR="00661654" w:rsidRPr="001B736C" w:rsidRDefault="00661654" w:rsidP="00661654">
      <w:pPr>
        <w:pStyle w:val="FR1"/>
        <w:tabs>
          <w:tab w:val="left" w:pos="993"/>
        </w:tabs>
      </w:pPr>
      <w:r w:rsidRPr="001B736C">
        <w:t>•</w:t>
      </w:r>
      <w:r w:rsidRPr="001B736C">
        <w:tab/>
        <w:t>Входить в составы комиссий, экспертных советов, рабочих групп Правительства, министерств и ведомств и непосредственно влиять на корректи</w:t>
      </w:r>
      <w:r w:rsidRPr="001B736C">
        <w:softHyphen/>
        <w:t>ровку, совершенствование действующих законов.</w:t>
      </w:r>
    </w:p>
    <w:p w:rsidR="00661654" w:rsidRPr="001B736C" w:rsidRDefault="00661654" w:rsidP="00661654">
      <w:pPr>
        <w:pStyle w:val="FR1"/>
        <w:tabs>
          <w:tab w:val="left" w:pos="993"/>
        </w:tabs>
      </w:pPr>
      <w:r w:rsidRPr="001B736C">
        <w:t>•</w:t>
      </w:r>
      <w:r w:rsidRPr="001B736C">
        <w:tab/>
        <w:t>Выпускать информационный бюллетень Форума предпринимателей, через который можно наладить обратную связь со своими членами в регионах, создать механизм оперативного реагирования на действия властей в центре и на местах.</w:t>
      </w:r>
    </w:p>
    <w:p w:rsidR="00661654" w:rsidRPr="001B736C" w:rsidRDefault="00661654" w:rsidP="00661654">
      <w:pPr>
        <w:pStyle w:val="FR1"/>
        <w:tabs>
          <w:tab w:val="left" w:pos="993"/>
        </w:tabs>
      </w:pPr>
      <w:r w:rsidRPr="001B736C">
        <w:t>•</w:t>
      </w:r>
      <w:r w:rsidRPr="001B736C">
        <w:tab/>
        <w:t>Формировать общественное мнение через СМИ (пресс-релизы, интервью, статьи на TV, радио, газетах), проводя пресс-конференции, круглые столы с участием представителей бизнеса, гос</w:t>
      </w:r>
      <w:r w:rsidRPr="001B736C">
        <w:softHyphen/>
        <w:t>чиновников, общественных объединений, между</w:t>
      </w:r>
      <w:r w:rsidRPr="001B736C">
        <w:softHyphen/>
        <w:t>народных организаций.</w:t>
      </w:r>
    </w:p>
    <w:p w:rsidR="00661654" w:rsidRPr="001B736C" w:rsidRDefault="00661654" w:rsidP="00661654">
      <w:pPr>
        <w:pStyle w:val="FR1"/>
        <w:tabs>
          <w:tab w:val="left" w:pos="993"/>
        </w:tabs>
      </w:pPr>
      <w:r w:rsidRPr="001B736C">
        <w:t>•</w:t>
      </w:r>
      <w:r w:rsidRPr="001B736C">
        <w:tab/>
        <w:t>Привлекать специалистов для анализа, экспертизы проектов законов, действующих нормативных до</w:t>
      </w:r>
      <w:r w:rsidRPr="001B736C">
        <w:softHyphen/>
        <w:t>кументов для аргументированного диалога с ор</w:t>
      </w:r>
      <w:r w:rsidRPr="001B736C">
        <w:softHyphen/>
        <w:t>ганами власти.</w:t>
      </w:r>
    </w:p>
    <w:p w:rsidR="00661654" w:rsidRPr="001B736C" w:rsidRDefault="00661654" w:rsidP="00661654">
      <w:pPr>
        <w:pStyle w:val="FR1"/>
        <w:tabs>
          <w:tab w:val="left" w:pos="993"/>
        </w:tabs>
      </w:pPr>
      <w:r w:rsidRPr="001B736C">
        <w:t>•</w:t>
      </w:r>
      <w:r w:rsidRPr="001B736C">
        <w:tab/>
        <w:t>Тесно сотрудничать с международными неправительственными организациями, посольствами, с тем, чтобы опираясь на принципы международ</w:t>
      </w:r>
      <w:r w:rsidRPr="001B736C">
        <w:softHyphen/>
        <w:t>ного права, авторитет организаций, влиять на Правительство.</w:t>
      </w:r>
    </w:p>
    <w:p w:rsidR="00661654" w:rsidRPr="001B736C" w:rsidRDefault="00661654" w:rsidP="00661654">
      <w:pPr>
        <w:pStyle w:val="FR1"/>
        <w:tabs>
          <w:tab w:val="left" w:pos="993"/>
        </w:tabs>
      </w:pPr>
      <w:r w:rsidRPr="001B736C">
        <w:t>•</w:t>
      </w:r>
      <w:r w:rsidRPr="001B736C">
        <w:tab/>
        <w:t>Координировать свою деятельность с другими общественными объединениями для решения конк</w:t>
      </w:r>
      <w:r w:rsidRPr="001B736C">
        <w:softHyphen/>
        <w:t>ретных вопросов.</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Успешное решение задач, стоящих перед предпринимателями, зависит и от того, как общественность воспринимает роль нарождающегося среднего класса.</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Поэтому очень важно формировать положительный образ предпринимателя, в особенности посредника, показывать его учас</w:t>
      </w:r>
      <w:r w:rsidRPr="001B736C">
        <w:rPr>
          <w:rFonts w:ascii="Times New Roman" w:hAnsi="Times New Roman"/>
          <w:sz w:val="24"/>
          <w:szCs w:val="24"/>
        </w:rPr>
        <w:softHyphen/>
        <w:t>тие в социальной сфере жизни общества.</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В этой связи можно отметить, что интересы Форума, предпринимателей объективно совпадают с интересами подавляющей части населения.</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 xml:space="preserve">Деловая активность предпринимателей дает возможность людям получать </w:t>
      </w:r>
      <w:r w:rsidRPr="001B736C">
        <w:rPr>
          <w:rFonts w:ascii="Times New Roman" w:hAnsi="Times New Roman"/>
          <w:sz w:val="24"/>
          <w:szCs w:val="24"/>
        </w:rPr>
        <w:lastRenderedPageBreak/>
        <w:t>работу и средства к существованию. А, как известно, предоставление рабочих мест  один из видов социальной защиты.</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Увеличение рабочих мест ведет к увеличению налогооблагаемой базы, а налоги являются основ</w:t>
      </w:r>
      <w:r w:rsidRPr="001B736C">
        <w:rPr>
          <w:rFonts w:ascii="Times New Roman" w:hAnsi="Times New Roman"/>
          <w:sz w:val="24"/>
          <w:szCs w:val="24"/>
        </w:rPr>
        <w:softHyphen/>
        <w:t>ным источником для выплаты зарплаты работникам бюджетной сферы, пенсий, финансирования соци</w:t>
      </w:r>
      <w:r w:rsidRPr="001B736C">
        <w:rPr>
          <w:rFonts w:ascii="Times New Roman" w:hAnsi="Times New Roman"/>
          <w:sz w:val="24"/>
          <w:szCs w:val="24"/>
        </w:rPr>
        <w:softHyphen/>
        <w:t>альных программ. В свою очередь, уровень поступ</w:t>
      </w:r>
      <w:r w:rsidRPr="001B736C">
        <w:rPr>
          <w:rFonts w:ascii="Times New Roman" w:hAnsi="Times New Roman"/>
          <w:sz w:val="24"/>
          <w:szCs w:val="24"/>
        </w:rPr>
        <w:softHyphen/>
        <w:t>ления налогов в бюджет показывает и эффективность управления правительства.</w:t>
      </w:r>
    </w:p>
    <w:p w:rsidR="00661654" w:rsidRPr="001B736C" w:rsidRDefault="00661654" w:rsidP="00661654">
      <w:pPr>
        <w:rPr>
          <w:rFonts w:ascii="Times New Roman" w:hAnsi="Times New Roman" w:cs="Times New Roman"/>
          <w:sz w:val="24"/>
          <w:szCs w:val="24"/>
        </w:rPr>
      </w:pPr>
      <w:r w:rsidRPr="001B736C">
        <w:rPr>
          <w:rFonts w:ascii="Times New Roman" w:hAnsi="Times New Roman" w:cs="Times New Roman"/>
          <w:sz w:val="24"/>
          <w:szCs w:val="24"/>
        </w:rPr>
        <w:t>Анализ международного опыта торгово-посреднической деятельности и ее правового регулирования позволяет сделать вывод о том, что посредники играют важную роль в  торговом обороте, а их грамотное использование позволяет экономить средства, время и повышает эффективность внешнеэкономической деятельности.</w:t>
      </w:r>
    </w:p>
    <w:p w:rsidR="00661654" w:rsidRPr="001B736C" w:rsidRDefault="00661654" w:rsidP="00661654">
      <w:pPr>
        <w:rPr>
          <w:rFonts w:ascii="Times New Roman" w:hAnsi="Times New Roman" w:cs="Times New Roman"/>
          <w:sz w:val="24"/>
          <w:szCs w:val="24"/>
        </w:rPr>
      </w:pPr>
      <w:r w:rsidRPr="001B736C">
        <w:rPr>
          <w:rFonts w:ascii="Times New Roman" w:hAnsi="Times New Roman" w:cs="Times New Roman"/>
          <w:sz w:val="24"/>
          <w:szCs w:val="24"/>
        </w:rPr>
        <w:t>Использование инструмента посредничества особенно важно для казахстанских промышленных и коммерческих структур, подавляющая часть которых в силу специфики своей деятельности и необходимости крупных капиталовложений не готовы пока к созданию собственной сбытовой сети за рубежом. Особенно незаменимы торговые посредники для тех отечественных организаций, которые впервые выходят на внешний рынок или же недавно начали его освоение.</w:t>
      </w:r>
    </w:p>
    <w:p w:rsidR="00661654" w:rsidRPr="001B736C" w:rsidRDefault="00661654" w:rsidP="00661654">
      <w:pPr>
        <w:rPr>
          <w:rFonts w:ascii="Times New Roman" w:hAnsi="Times New Roman" w:cs="Times New Roman"/>
          <w:sz w:val="24"/>
          <w:szCs w:val="24"/>
        </w:rPr>
      </w:pPr>
      <w:r w:rsidRPr="001B736C">
        <w:rPr>
          <w:rFonts w:ascii="Times New Roman" w:hAnsi="Times New Roman" w:cs="Times New Roman"/>
          <w:sz w:val="24"/>
          <w:szCs w:val="24"/>
        </w:rPr>
        <w:t>Поэтому  результаты исследования позволяют сделать следующие выводы:</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 xml:space="preserve">Решая вопрос об использовании посредника весьма важно оптимизировать их количество, исключив лишние посреднические звенья. Для казахстанского производителя, не имеющего значительного опыта внешнеэкономической деятельности, вполне разумной могла бы быть опора на независимых отечественных торговых посредников. </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При отсутствии надежных торговых посредников с собственными разветвленными каналами сбыта казахстанские поставщики вполне могут в своей сбытовой стратегии ориентироваться на зарубежные посреднические фирмы. Их поиск, а тем более отбор, целесообразно, как показывает практика, не передоверять кому-либо (так как возрастает вероятность ошибки), а вести самостоятельно.</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 xml:space="preserve">Взаимодействуя с посредником, казахстанским поставщикам повышенное внимание следует обратить на контроль за их деятельностью, особенно в первые 1-2 года работы. В частности, с чрезвычайно большой осторожностью следует предоставлять посредникам исключительное право продажи. </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Учитывая слабую информированность многих казахстанских поставщиков о мировом рынке, в договоры рекомендуется обязательно включать пункт о периодическом представлении посредником информации о конъюнктуре рынка, перспективах ее развития, деятельности конкурентов, движении цен, появлении на рынке новых товаров и т.п.</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С самого начала работы с посредником казахстанский поставщик должен ориентироваться в отношениях с ним на принцип максимальной информационной открытости - подробно и честно отвечать на все запросы посредника, сообщать ему о своих планах развития производства и экспорта, о всех возникающих в процессе работы проблемах и затруднениях.</w:t>
      </w:r>
    </w:p>
    <w:p w:rsidR="00661654" w:rsidRPr="001B736C" w:rsidRDefault="00661654" w:rsidP="00661654">
      <w:pPr>
        <w:rPr>
          <w:rFonts w:ascii="Times New Roman" w:hAnsi="Times New Roman" w:cs="Times New Roman"/>
          <w:sz w:val="24"/>
          <w:szCs w:val="24"/>
        </w:rPr>
      </w:pPr>
      <w:r w:rsidRPr="001B736C">
        <w:rPr>
          <w:rFonts w:ascii="Times New Roman" w:hAnsi="Times New Roman" w:cs="Times New Roman"/>
          <w:sz w:val="24"/>
          <w:szCs w:val="24"/>
        </w:rPr>
        <w:t>Важной проблемой предприятий торговли является выбор оптимальной структуры товародвижения. В результате исследования данной проблемы на конкретном предприятии устанавливается:</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lastRenderedPageBreak/>
        <w:t>При выборе и заключении договоров с поставщиками необходимо учитывать территориальное размещение предприятия, возможность ритмичной доставки товара со склада поставщика по установленному графику и в согласованном ассортименте.</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Наиболее экономичное снабжение достигается при централизованной доставке товаров с предприятия  изготовителя.</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Роль и значения транспорта в товародвижении  зависит от уровня тарифов и  средне дальности перевозок.</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Организация товародвижения предполагает завоз оптимальной партии товара в необходимом ассортименте, не требующим отдельных складских помещений.</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Элементом логистики товародвижения предприятия является оптимизация товарных запасов.</w:t>
      </w:r>
    </w:p>
    <w:p w:rsidR="00661654" w:rsidRPr="001B736C" w:rsidRDefault="00661654" w:rsidP="00EB3934">
      <w:pPr>
        <w:numPr>
          <w:ilvl w:val="0"/>
          <w:numId w:val="55"/>
        </w:numPr>
        <w:tabs>
          <w:tab w:val="left" w:pos="1134"/>
        </w:tabs>
        <w:ind w:left="0" w:firstLine="709"/>
        <w:rPr>
          <w:rFonts w:ascii="Times New Roman" w:hAnsi="Times New Roman" w:cs="Times New Roman"/>
          <w:sz w:val="24"/>
          <w:szCs w:val="24"/>
        </w:rPr>
      </w:pPr>
      <w:r w:rsidRPr="001B736C">
        <w:rPr>
          <w:rFonts w:ascii="Times New Roman" w:hAnsi="Times New Roman" w:cs="Times New Roman"/>
          <w:sz w:val="24"/>
          <w:szCs w:val="24"/>
        </w:rPr>
        <w:t>Оптимизация товародвижения зависит от степени расфасовки товара.</w:t>
      </w:r>
    </w:p>
    <w:p w:rsidR="00661654" w:rsidRPr="001B736C" w:rsidRDefault="00661654" w:rsidP="00661654">
      <w:pPr>
        <w:rPr>
          <w:rFonts w:ascii="Times New Roman" w:hAnsi="Times New Roman" w:cs="Times New Roman"/>
          <w:sz w:val="24"/>
          <w:szCs w:val="24"/>
        </w:rPr>
      </w:pPr>
      <w:r w:rsidRPr="001B736C">
        <w:rPr>
          <w:rFonts w:ascii="Times New Roman" w:hAnsi="Times New Roman" w:cs="Times New Roman"/>
          <w:sz w:val="24"/>
          <w:szCs w:val="24"/>
        </w:rPr>
        <w:t>Опыт использования зарубежных торговых посредников весьма актуален для казахстанских коммерческих структур не только при экспорте ими товаров на внешние рынки. Наработанные длительной зарубежной практикой нормы, правила и схемы взаимодействия в этой области могут быть творчески использованы казахстанскими импортерами, осуществляющими сбыт иностранных товаров в РК. В первую очередь это относится к принципам построения товаропроводящей сети, правовых и коммерческих взаимоотношений юридических и частных лиц, задействованных в реализации импортных товаров.</w:t>
      </w:r>
    </w:p>
    <w:p w:rsidR="00661654" w:rsidRPr="001B736C" w:rsidRDefault="00661654" w:rsidP="00661654">
      <w:pPr>
        <w:rPr>
          <w:rFonts w:ascii="Times New Roman" w:hAnsi="Times New Roman" w:cs="Times New Roman"/>
          <w:b/>
          <w:i/>
          <w:sz w:val="24"/>
          <w:szCs w:val="24"/>
        </w:rPr>
      </w:pPr>
      <w:r w:rsidRPr="001B736C">
        <w:rPr>
          <w:rFonts w:ascii="Times New Roman" w:hAnsi="Times New Roman" w:cs="Times New Roman"/>
          <w:sz w:val="24"/>
          <w:szCs w:val="24"/>
        </w:rPr>
        <w:t>Итак, основные проблемы развития отечественного коммерческо-посреднические предпринимательства:</w:t>
      </w:r>
    </w:p>
    <w:p w:rsidR="00661654" w:rsidRPr="001B736C" w:rsidRDefault="00661654" w:rsidP="00661654">
      <w:pPr>
        <w:pStyle w:val="FR1"/>
      </w:pPr>
      <w:r w:rsidRPr="001B736C">
        <w:t>• трудности в получении кредитов;</w:t>
      </w:r>
    </w:p>
    <w:p w:rsidR="00661654" w:rsidRPr="001B736C" w:rsidRDefault="00661654" w:rsidP="00661654">
      <w:pPr>
        <w:pStyle w:val="FR1"/>
      </w:pPr>
      <w:r w:rsidRPr="001B736C">
        <w:t>• несовершенство налоговой политики;</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 нестабильность общеэкономической ситуации.</w:t>
      </w:r>
    </w:p>
    <w:p w:rsidR="00661654" w:rsidRPr="001B736C" w:rsidRDefault="00661654" w:rsidP="00661654">
      <w:pPr>
        <w:pStyle w:val="64"/>
        <w:spacing w:line="240" w:lineRule="auto"/>
        <w:ind w:firstLine="709"/>
        <w:rPr>
          <w:rFonts w:ascii="Times New Roman" w:hAnsi="Times New Roman"/>
          <w:sz w:val="24"/>
          <w:szCs w:val="24"/>
        </w:rPr>
      </w:pPr>
      <w:r w:rsidRPr="001B736C">
        <w:rPr>
          <w:rFonts w:ascii="Times New Roman" w:hAnsi="Times New Roman"/>
          <w:sz w:val="24"/>
          <w:szCs w:val="24"/>
        </w:rPr>
        <w:t>Для того, чтобы радикально влиять на ситуацию в стране, необходимо, чтобы сами коммерческо-посреднические структуры вместе со всем отечественным предпринимательством были причастны к принимаемым решениям. Требу</w:t>
      </w:r>
      <w:r w:rsidRPr="001B736C">
        <w:rPr>
          <w:rFonts w:ascii="Times New Roman" w:hAnsi="Times New Roman"/>
          <w:sz w:val="24"/>
          <w:szCs w:val="24"/>
        </w:rPr>
        <w:softHyphen/>
        <w:t>ется не просто лоббировать какие-либо частные проблемы через посредников (депутатов, чиновников), а решать проблему в принципе.</w:t>
      </w:r>
    </w:p>
    <w:p w:rsidR="00661654" w:rsidRPr="001B736C" w:rsidRDefault="00661654" w:rsidP="00661654">
      <w:pPr>
        <w:pStyle w:val="64"/>
        <w:spacing w:line="240" w:lineRule="auto"/>
        <w:ind w:firstLine="709"/>
        <w:rPr>
          <w:rFonts w:ascii="Times New Roman" w:hAnsi="Times New Roman"/>
          <w:sz w:val="24"/>
          <w:szCs w:val="24"/>
        </w:rPr>
      </w:pPr>
    </w:p>
    <w:p w:rsidR="00661654" w:rsidRPr="001B736C" w:rsidRDefault="00661654" w:rsidP="00661654">
      <w:pPr>
        <w:pStyle w:val="64"/>
        <w:spacing w:line="240" w:lineRule="auto"/>
        <w:ind w:firstLine="709"/>
        <w:rPr>
          <w:rFonts w:ascii="Times New Roman" w:hAnsi="Times New Roman"/>
          <w:sz w:val="24"/>
          <w:szCs w:val="24"/>
        </w:rPr>
      </w:pPr>
    </w:p>
    <w:p w:rsidR="00661654" w:rsidRPr="001B736C" w:rsidRDefault="00661654" w:rsidP="00661654">
      <w:pPr>
        <w:pStyle w:val="64"/>
        <w:spacing w:line="240" w:lineRule="auto"/>
        <w:ind w:firstLine="709"/>
        <w:rPr>
          <w:rFonts w:ascii="Times New Roman" w:hAnsi="Times New Roman"/>
          <w:b/>
          <w:i/>
          <w:sz w:val="24"/>
          <w:szCs w:val="24"/>
        </w:rPr>
      </w:pPr>
    </w:p>
    <w:p w:rsidR="00661654" w:rsidRPr="001B736C" w:rsidRDefault="00661654" w:rsidP="00661654">
      <w:pPr>
        <w:tabs>
          <w:tab w:val="left" w:pos="1134"/>
        </w:tabs>
        <w:jc w:val="center"/>
        <w:rPr>
          <w:rFonts w:ascii="Times New Roman" w:hAnsi="Times New Roman" w:cs="Times New Roman"/>
          <w:b/>
          <w:sz w:val="24"/>
          <w:szCs w:val="24"/>
        </w:rPr>
      </w:pPr>
      <w:r w:rsidRPr="001B736C">
        <w:rPr>
          <w:rFonts w:ascii="Times New Roman" w:hAnsi="Times New Roman" w:cs="Times New Roman"/>
          <w:b/>
          <w:sz w:val="24"/>
          <w:szCs w:val="24"/>
        </w:rPr>
        <w:t>Список литературы:</w:t>
      </w:r>
    </w:p>
    <w:p w:rsidR="00661654" w:rsidRPr="001B736C" w:rsidRDefault="00661654" w:rsidP="00661654">
      <w:pPr>
        <w:pStyle w:val="ad"/>
        <w:ind w:left="349"/>
        <w:rPr>
          <w:rFonts w:ascii="Times New Roman" w:hAnsi="Times New Roman"/>
          <w:sz w:val="24"/>
          <w:szCs w:val="24"/>
        </w:rPr>
      </w:pPr>
    </w:p>
    <w:p w:rsidR="00661654" w:rsidRPr="001B736C" w:rsidRDefault="00661654" w:rsidP="00EB3934">
      <w:pPr>
        <w:pStyle w:val="ad"/>
        <w:widowControl/>
        <w:numPr>
          <w:ilvl w:val="0"/>
          <w:numId w:val="56"/>
        </w:numPr>
        <w:tabs>
          <w:tab w:val="left" w:pos="567"/>
        </w:tabs>
        <w:suppressAutoHyphens w:val="0"/>
        <w:autoSpaceDN/>
        <w:ind w:left="567" w:hanging="567"/>
        <w:contextualSpacing/>
        <w:textAlignment w:val="auto"/>
        <w:rPr>
          <w:rFonts w:ascii="Times New Roman" w:hAnsi="Times New Roman"/>
          <w:sz w:val="24"/>
          <w:szCs w:val="24"/>
        </w:rPr>
      </w:pPr>
      <w:r w:rsidRPr="001B736C">
        <w:rPr>
          <w:rFonts w:ascii="Times New Roman" w:hAnsi="Times New Roman"/>
          <w:sz w:val="24"/>
          <w:szCs w:val="24"/>
        </w:rPr>
        <w:t xml:space="preserve">Ветрушин  М.А.  Стратегический  управленческий  учет.  -  М.:  Рид  Групп, 2011. -192 с. </w:t>
      </w:r>
    </w:p>
    <w:p w:rsidR="00661654" w:rsidRPr="001B736C" w:rsidRDefault="00661654" w:rsidP="00EB3934">
      <w:pPr>
        <w:numPr>
          <w:ilvl w:val="0"/>
          <w:numId w:val="56"/>
        </w:numPr>
        <w:tabs>
          <w:tab w:val="left" w:pos="567"/>
          <w:tab w:val="left" w:pos="1134"/>
        </w:tabs>
        <w:ind w:left="567" w:hanging="567"/>
        <w:rPr>
          <w:rFonts w:ascii="Times New Roman" w:hAnsi="Times New Roman" w:cs="Times New Roman"/>
          <w:sz w:val="24"/>
          <w:szCs w:val="24"/>
        </w:rPr>
      </w:pPr>
      <w:r w:rsidRPr="001B736C">
        <w:rPr>
          <w:rFonts w:ascii="Times New Roman" w:hAnsi="Times New Roman" w:cs="Times New Roman"/>
          <w:sz w:val="24"/>
          <w:szCs w:val="24"/>
        </w:rPr>
        <w:t>Корпоративные финансы. Практикум. Учебник / О.В. Борисова и др. - М.: Юрайт, 2017. - 656 c</w:t>
      </w:r>
    </w:p>
    <w:p w:rsidR="00661654" w:rsidRPr="001B736C" w:rsidRDefault="00661654" w:rsidP="00EB3934">
      <w:pPr>
        <w:numPr>
          <w:ilvl w:val="0"/>
          <w:numId w:val="56"/>
        </w:numPr>
        <w:tabs>
          <w:tab w:val="left" w:pos="567"/>
          <w:tab w:val="left" w:pos="1134"/>
        </w:tabs>
        <w:ind w:left="567" w:hanging="567"/>
        <w:rPr>
          <w:rFonts w:ascii="Times New Roman" w:hAnsi="Times New Roman" w:cs="Times New Roman"/>
          <w:sz w:val="24"/>
          <w:szCs w:val="24"/>
        </w:rPr>
      </w:pPr>
      <w:r w:rsidRPr="001B736C">
        <w:rPr>
          <w:rFonts w:ascii="Times New Roman" w:hAnsi="Times New Roman" w:cs="Times New Roman"/>
          <w:sz w:val="24"/>
          <w:szCs w:val="24"/>
        </w:rPr>
        <w:t>Боброва, О. С. Организация коммерческой деятельности : учебник и практикум для СПО / О. С. Боброва, С. И. Цыбуков, И. А. Бобров. — М. : Издательство Юрайт, 2019. — 332 с.</w:t>
      </w:r>
    </w:p>
    <w:p w:rsidR="00661654" w:rsidRPr="001B736C" w:rsidRDefault="00661654" w:rsidP="00EB3934">
      <w:pPr>
        <w:numPr>
          <w:ilvl w:val="0"/>
          <w:numId w:val="56"/>
        </w:numPr>
        <w:tabs>
          <w:tab w:val="left" w:pos="567"/>
          <w:tab w:val="left" w:pos="1134"/>
        </w:tabs>
        <w:ind w:left="567" w:hanging="567"/>
        <w:rPr>
          <w:rFonts w:ascii="Times New Roman" w:hAnsi="Times New Roman" w:cs="Times New Roman"/>
          <w:sz w:val="24"/>
          <w:szCs w:val="24"/>
        </w:rPr>
      </w:pPr>
      <w:r w:rsidRPr="001B736C">
        <w:rPr>
          <w:rFonts w:ascii="Times New Roman" w:hAnsi="Times New Roman" w:cs="Times New Roman"/>
          <w:sz w:val="24"/>
          <w:szCs w:val="24"/>
        </w:rPr>
        <w:t>Кузьмина, Е. Е. Организация предпринимательской деятельности : учеб. пособие для прикладного бакалавриата / Е. Е. Кузьмина. — 3-е изд., перераб. и доп. — М. : Издательство Юрайт, 2019. — 417 с.</w:t>
      </w:r>
    </w:p>
    <w:p w:rsidR="00661654" w:rsidRPr="001B736C" w:rsidRDefault="00661654" w:rsidP="00EB3934">
      <w:pPr>
        <w:numPr>
          <w:ilvl w:val="0"/>
          <w:numId w:val="56"/>
        </w:numPr>
        <w:tabs>
          <w:tab w:val="left" w:pos="567"/>
          <w:tab w:val="left" w:pos="1134"/>
        </w:tabs>
        <w:ind w:left="567" w:hanging="567"/>
        <w:rPr>
          <w:rFonts w:ascii="Times New Roman" w:hAnsi="Times New Roman" w:cs="Times New Roman"/>
          <w:sz w:val="24"/>
          <w:szCs w:val="24"/>
        </w:rPr>
      </w:pPr>
      <w:r w:rsidRPr="001B736C">
        <w:rPr>
          <w:rFonts w:ascii="Times New Roman" w:hAnsi="Times New Roman" w:cs="Times New Roman"/>
          <w:sz w:val="24"/>
          <w:szCs w:val="24"/>
        </w:rPr>
        <w:lastRenderedPageBreak/>
        <w:t>Казакевич, Т. А. Организация и планирование деятельности предприятий сервиса : учеб. пособие для вузов / Т. А. Казакевич. — 2-е изд., доп. — М. : Издательство Юрайт, 2018. — 185 с.</w:t>
      </w:r>
    </w:p>
    <w:p w:rsidR="00095DAE" w:rsidRPr="00661654" w:rsidRDefault="00661654" w:rsidP="00661654">
      <w:pPr>
        <w:pBdr>
          <w:bottom w:val="single" w:sz="6" w:space="30" w:color="FFFFFF"/>
        </w:pBdr>
        <w:shd w:val="clear" w:color="auto" w:fill="FFFFFF"/>
        <w:ind w:firstLine="680"/>
        <w:jc w:val="center"/>
        <w:rPr>
          <w:rFonts w:ascii="Times New Roman" w:hAnsi="Times New Roman" w:cs="Times New Roman"/>
          <w:sz w:val="24"/>
          <w:szCs w:val="24"/>
        </w:rPr>
      </w:pPr>
      <w:r w:rsidRPr="00661654">
        <w:rPr>
          <w:rFonts w:ascii="Times New Roman" w:hAnsi="Times New Roman" w:cs="Times New Roman"/>
          <w:noProof/>
          <w:sz w:val="24"/>
          <w:szCs w:val="24"/>
        </w:rPr>
        <w:drawing>
          <wp:inline distT="0" distB="0" distL="0" distR="0">
            <wp:extent cx="1371600" cy="428625"/>
            <wp:effectExtent l="19050" t="0" r="0" b="0"/>
            <wp:docPr id="475"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6F7CA1" w:rsidRPr="001E348B" w:rsidRDefault="006F7CA1" w:rsidP="006F7CA1">
      <w:pPr>
        <w:jc w:val="center"/>
        <w:rPr>
          <w:rFonts w:ascii="Times New Roman" w:hAnsi="Times New Roman" w:cs="Times New Roman"/>
          <w:b/>
          <w:sz w:val="24"/>
          <w:szCs w:val="24"/>
        </w:rPr>
      </w:pPr>
      <w:r w:rsidRPr="001E348B">
        <w:rPr>
          <w:rFonts w:ascii="Times New Roman" w:hAnsi="Times New Roman" w:cs="Times New Roman"/>
          <w:b/>
          <w:sz w:val="24"/>
          <w:szCs w:val="24"/>
        </w:rPr>
        <w:t>ОЦЕНКА ИНВЕСТИЦИОННОГО КЛИМАТА</w:t>
      </w:r>
    </w:p>
    <w:p w:rsidR="006F7CA1" w:rsidRPr="001E348B" w:rsidRDefault="006F7CA1" w:rsidP="006F7CA1">
      <w:pPr>
        <w:jc w:val="center"/>
        <w:rPr>
          <w:rFonts w:ascii="Times New Roman" w:hAnsi="Times New Roman" w:cs="Times New Roman"/>
          <w:b/>
          <w:i/>
          <w:sz w:val="24"/>
          <w:szCs w:val="24"/>
        </w:rPr>
      </w:pPr>
      <w:r w:rsidRPr="001E348B">
        <w:rPr>
          <w:rFonts w:ascii="Times New Roman" w:hAnsi="Times New Roman" w:cs="Times New Roman"/>
          <w:b/>
          <w:sz w:val="24"/>
          <w:szCs w:val="24"/>
        </w:rPr>
        <w:t>НАЦИОНАЛЬНОЙ ЭКОНОМИКИ</w:t>
      </w:r>
    </w:p>
    <w:p w:rsidR="006F7CA1" w:rsidRPr="001E348B" w:rsidRDefault="006F7CA1" w:rsidP="006F7CA1">
      <w:pPr>
        <w:jc w:val="center"/>
        <w:rPr>
          <w:rFonts w:ascii="Times New Roman" w:hAnsi="Times New Roman" w:cs="Times New Roman"/>
          <w:b/>
          <w:sz w:val="24"/>
          <w:szCs w:val="24"/>
        </w:rPr>
      </w:pPr>
    </w:p>
    <w:p w:rsidR="006F7CA1" w:rsidRPr="001E348B" w:rsidRDefault="006F7CA1" w:rsidP="006F7CA1">
      <w:pPr>
        <w:jc w:val="center"/>
        <w:rPr>
          <w:rFonts w:ascii="Times New Roman" w:hAnsi="Times New Roman" w:cs="Times New Roman"/>
          <w:b/>
          <w:sz w:val="24"/>
          <w:szCs w:val="24"/>
        </w:rPr>
      </w:pPr>
      <w:r w:rsidRPr="001E348B">
        <w:rPr>
          <w:rFonts w:ascii="Times New Roman" w:hAnsi="Times New Roman" w:cs="Times New Roman"/>
          <w:b/>
          <w:sz w:val="24"/>
          <w:szCs w:val="24"/>
        </w:rPr>
        <w:t>Танатова С.О.</w:t>
      </w:r>
    </w:p>
    <w:p w:rsidR="006F7CA1" w:rsidRPr="001E348B" w:rsidRDefault="006F7CA1" w:rsidP="006F7CA1">
      <w:pPr>
        <w:jc w:val="center"/>
        <w:rPr>
          <w:rFonts w:ascii="Times New Roman" w:hAnsi="Times New Roman" w:cs="Times New Roman"/>
          <w:b/>
          <w:sz w:val="24"/>
          <w:szCs w:val="24"/>
        </w:rPr>
      </w:pPr>
      <w:r w:rsidRPr="001E348B">
        <w:rPr>
          <w:rFonts w:ascii="Times New Roman" w:hAnsi="Times New Roman" w:cs="Times New Roman"/>
          <w:b/>
          <w:sz w:val="24"/>
          <w:szCs w:val="24"/>
        </w:rPr>
        <w:t xml:space="preserve">Таразский </w:t>
      </w:r>
      <w:r w:rsidRPr="001E348B">
        <w:rPr>
          <w:rFonts w:ascii="Times New Roman" w:hAnsi="Times New Roman" w:cs="Times New Roman"/>
          <w:b/>
          <w:sz w:val="24"/>
          <w:szCs w:val="24"/>
          <w:lang w:val="kk-KZ"/>
        </w:rPr>
        <w:t>г</w:t>
      </w:r>
      <w:r w:rsidRPr="001E348B">
        <w:rPr>
          <w:rFonts w:ascii="Times New Roman" w:hAnsi="Times New Roman" w:cs="Times New Roman"/>
          <w:b/>
          <w:sz w:val="24"/>
          <w:szCs w:val="24"/>
        </w:rPr>
        <w:t>осударственный университет им. М.Х. Дулати, г. Тараз</w:t>
      </w:r>
    </w:p>
    <w:p w:rsidR="006F7CA1" w:rsidRPr="001E348B" w:rsidRDefault="006F7CA1" w:rsidP="006F7CA1">
      <w:pPr>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b/>
          <w:sz w:val="24"/>
          <w:szCs w:val="24"/>
        </w:rPr>
        <w:t>Резюме:</w:t>
      </w:r>
      <w:r w:rsidRPr="001E348B">
        <w:rPr>
          <w:rFonts w:ascii="Times New Roman" w:hAnsi="Times New Roman" w:cs="Times New Roman"/>
          <w:sz w:val="24"/>
          <w:szCs w:val="24"/>
        </w:rPr>
        <w:t xml:space="preserve"> В статье рассматривается характерный подход к оценке инвестиционного климата,  который основывается на оценке набора факторов, влияющих на инвестиционный климат, главными ком</w:t>
      </w:r>
      <w:r w:rsidRPr="001E348B">
        <w:rPr>
          <w:rFonts w:ascii="Times New Roman" w:hAnsi="Times New Roman" w:cs="Times New Roman"/>
          <w:sz w:val="24"/>
          <w:szCs w:val="24"/>
        </w:rPr>
        <w:softHyphen/>
        <w:t xml:space="preserve">понентами которого являются: характеристика экономического потенциала, общие условия хозяйствования, зрелость рыночной среды, политические факторы, социальные и социокультурные факторы, </w:t>
      </w:r>
      <w:r w:rsidRPr="001E348B">
        <w:rPr>
          <w:rFonts w:ascii="Times New Roman" w:hAnsi="Times New Roman" w:cs="Times New Roman"/>
          <w:color w:val="000000"/>
          <w:sz w:val="24"/>
          <w:szCs w:val="24"/>
        </w:rPr>
        <w:t>законодательные факторы, организационные и финансовые факторы.</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b/>
          <w:sz w:val="24"/>
          <w:szCs w:val="24"/>
        </w:rPr>
        <w:t>Ключевые слова:</w:t>
      </w:r>
      <w:r w:rsidRPr="001E348B">
        <w:rPr>
          <w:rFonts w:ascii="Times New Roman" w:hAnsi="Times New Roman" w:cs="Times New Roman"/>
          <w:sz w:val="24"/>
          <w:szCs w:val="24"/>
        </w:rPr>
        <w:t xml:space="preserve"> Инвестиционный климат, экономика, оценка, анализ, потенциал, риски.  </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b/>
          <w:sz w:val="24"/>
          <w:szCs w:val="24"/>
        </w:rPr>
        <w:t>Түйіндеме:</w:t>
      </w:r>
      <w:r w:rsidRPr="001E348B">
        <w:rPr>
          <w:rFonts w:ascii="Times New Roman" w:hAnsi="Times New Roman" w:cs="Times New Roman"/>
          <w:sz w:val="24"/>
          <w:szCs w:val="24"/>
        </w:rPr>
        <w:t xml:space="preserve"> Мақалада инвестициялық климатқа әсер ететін факторлар жиынтығын бағалауға негізделген инвестициялық климатты бағалауға тән көзқарас қарастырылады, оның басты компоненттері: экономикалық әлеуеттің сипаттамасы, шаруашылық жүргізудің жалпы шарттары, нарықтық ортаның жетілуі, саяси факторлар, әлеуметтік және әлеуметтік-мәдени факторлар, заңнамалық факторлар, ұйымдастырушылық және қаржылық факторлар болып табылады.</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b/>
          <w:sz w:val="24"/>
          <w:szCs w:val="24"/>
        </w:rPr>
        <w:t xml:space="preserve">Түйінді сөздер: </w:t>
      </w:r>
      <w:r w:rsidRPr="001E348B">
        <w:rPr>
          <w:rFonts w:ascii="Times New Roman" w:hAnsi="Times New Roman" w:cs="Times New Roman"/>
          <w:sz w:val="24"/>
          <w:szCs w:val="24"/>
        </w:rPr>
        <w:t>Инвестициялық климат, экономика, бағалау, талдау, әлеует, тәуекелдер.</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lang w:val="en-US"/>
        </w:rPr>
      </w:pPr>
      <w:r w:rsidRPr="001E348B">
        <w:rPr>
          <w:rFonts w:ascii="Times New Roman" w:hAnsi="Times New Roman" w:cs="Times New Roman"/>
          <w:b/>
          <w:sz w:val="24"/>
          <w:szCs w:val="24"/>
          <w:lang w:val="en-US"/>
        </w:rPr>
        <w:t>Summary:</w:t>
      </w:r>
      <w:r w:rsidRPr="001E348B">
        <w:rPr>
          <w:rFonts w:ascii="Times New Roman" w:hAnsi="Times New Roman" w:cs="Times New Roman"/>
          <w:sz w:val="24"/>
          <w:szCs w:val="24"/>
          <w:lang w:val="en-US"/>
        </w:rPr>
        <w:t xml:space="preserve"> The article considers a characteristic approach to assessing the investment climate, which is based on the assessment of a set of factors that affect the investment climate, the main components of which are: characteristics of economic potential, General economic conditions, maturity of the market environment, political factors, social and socio-cultural factors, legislative factors, organizational and financial factors.</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lang w:val="en-US"/>
        </w:rPr>
      </w:pPr>
      <w:r w:rsidRPr="001E348B">
        <w:rPr>
          <w:rFonts w:ascii="Times New Roman" w:hAnsi="Times New Roman" w:cs="Times New Roman"/>
          <w:b/>
          <w:sz w:val="24"/>
          <w:szCs w:val="24"/>
          <w:lang w:val="en-US"/>
        </w:rPr>
        <w:t>Keyword:</w:t>
      </w:r>
      <w:r w:rsidRPr="001E348B">
        <w:rPr>
          <w:rFonts w:ascii="Times New Roman" w:hAnsi="Times New Roman" w:cs="Times New Roman"/>
          <w:sz w:val="24"/>
          <w:szCs w:val="24"/>
          <w:lang w:val="en-US"/>
        </w:rPr>
        <w:t xml:space="preserve"> Investment climate, economy, assessment, analysis, potential, risks.</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lang w:val="en-US"/>
        </w:rPr>
      </w:pP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t>Обеспечение динамичного роста национального хозяйства возможно посредством привлечения капитала в реальный сектор экономики. Масштабы, структура и эффективность привлечения и использования капитала во многом определяются наличием в стране благоприятного ин</w:t>
      </w:r>
      <w:r w:rsidRPr="001E348B">
        <w:rPr>
          <w:rFonts w:ascii="Times New Roman" w:hAnsi="Times New Roman" w:cs="Times New Roman"/>
          <w:sz w:val="24"/>
          <w:szCs w:val="24"/>
        </w:rPr>
        <w:softHyphen/>
        <w:t>вестиционного климата. По последним пони</w:t>
      </w:r>
      <w:r w:rsidRPr="001E348B">
        <w:rPr>
          <w:rFonts w:ascii="Times New Roman" w:hAnsi="Times New Roman" w:cs="Times New Roman"/>
          <w:sz w:val="24"/>
          <w:szCs w:val="24"/>
        </w:rPr>
        <w:softHyphen/>
        <w:t>мается комплекс мате</w:t>
      </w:r>
      <w:r w:rsidRPr="001E348B">
        <w:rPr>
          <w:rFonts w:ascii="Times New Roman" w:hAnsi="Times New Roman" w:cs="Times New Roman"/>
          <w:sz w:val="24"/>
          <w:szCs w:val="24"/>
        </w:rPr>
        <w:softHyphen/>
        <w:t>риально-вещественных и инсти</w:t>
      </w:r>
      <w:r w:rsidRPr="001E348B">
        <w:rPr>
          <w:rFonts w:ascii="Times New Roman" w:hAnsi="Times New Roman" w:cs="Times New Roman"/>
          <w:sz w:val="24"/>
          <w:szCs w:val="24"/>
        </w:rPr>
        <w:softHyphen/>
        <w:t>туциональных условий, позво</w:t>
      </w:r>
      <w:r w:rsidRPr="001E348B">
        <w:rPr>
          <w:rFonts w:ascii="Times New Roman" w:hAnsi="Times New Roman" w:cs="Times New Roman"/>
          <w:sz w:val="24"/>
          <w:szCs w:val="24"/>
        </w:rPr>
        <w:softHyphen/>
        <w:t>ляющих инвесторам получать доход на вложенный капитал и вести устойчивый и предска</w:t>
      </w:r>
      <w:r w:rsidRPr="001E348B">
        <w:rPr>
          <w:rFonts w:ascii="Times New Roman" w:hAnsi="Times New Roman" w:cs="Times New Roman"/>
          <w:sz w:val="24"/>
          <w:szCs w:val="24"/>
        </w:rPr>
        <w:softHyphen/>
        <w:t>зуемый бизнес. В целом же понятие инвести</w:t>
      </w:r>
      <w:r w:rsidRPr="001E348B">
        <w:rPr>
          <w:rFonts w:ascii="Times New Roman" w:hAnsi="Times New Roman" w:cs="Times New Roman"/>
          <w:sz w:val="24"/>
          <w:szCs w:val="24"/>
        </w:rPr>
        <w:softHyphen/>
        <w:t>ционного климата чрезвычайно емкое и включает в себя идео</w:t>
      </w:r>
      <w:r w:rsidRPr="001E348B">
        <w:rPr>
          <w:rFonts w:ascii="Times New Roman" w:hAnsi="Times New Roman" w:cs="Times New Roman"/>
          <w:sz w:val="24"/>
          <w:szCs w:val="24"/>
        </w:rPr>
        <w:softHyphen/>
        <w:t>логию, политику, экономичес</w:t>
      </w:r>
      <w:r w:rsidRPr="001E348B">
        <w:rPr>
          <w:rFonts w:ascii="Times New Roman" w:hAnsi="Times New Roman" w:cs="Times New Roman"/>
          <w:sz w:val="24"/>
          <w:szCs w:val="24"/>
        </w:rPr>
        <w:softHyphen/>
        <w:t>кое положение и культуру, социально-политическую ста</w:t>
      </w:r>
      <w:r w:rsidRPr="001E348B">
        <w:rPr>
          <w:rFonts w:ascii="Times New Roman" w:hAnsi="Times New Roman" w:cs="Times New Roman"/>
          <w:sz w:val="24"/>
          <w:szCs w:val="24"/>
        </w:rPr>
        <w:softHyphen/>
        <w:t>бильность и другие аспекты, ко</w:t>
      </w:r>
      <w:r w:rsidRPr="001E348B">
        <w:rPr>
          <w:rFonts w:ascii="Times New Roman" w:hAnsi="Times New Roman" w:cs="Times New Roman"/>
          <w:sz w:val="24"/>
          <w:szCs w:val="24"/>
        </w:rPr>
        <w:softHyphen/>
      </w:r>
      <w:r w:rsidRPr="001E348B">
        <w:rPr>
          <w:rFonts w:ascii="Times New Roman" w:hAnsi="Times New Roman" w:cs="Times New Roman"/>
          <w:sz w:val="24"/>
          <w:szCs w:val="24"/>
        </w:rPr>
        <w:lastRenderedPageBreak/>
        <w:t>торые оценивает инвестор, принимая решение о капитало</w:t>
      </w:r>
      <w:r w:rsidRPr="001E348B">
        <w:rPr>
          <w:rFonts w:ascii="Times New Roman" w:hAnsi="Times New Roman" w:cs="Times New Roman"/>
          <w:sz w:val="24"/>
          <w:szCs w:val="24"/>
        </w:rPr>
        <w:softHyphen/>
        <w:t xml:space="preserve">вложениях, и которые позволяют ему сделать вывод об уровне инвестиционного риска.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Одной из первых оценок в этом направлении стало исследование Гарвардской школы бизнеса. В основу сопоставления была положена экспертная шкала, включавшая такие характеристики страны, как: законодательные условия для иностранных и национальных инвесторов, возможность вывоза капитала, состояние национальной валюты, политическая ситуация в стране, уровень инфляции, возможность использования национального капитала.</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Дальнейшее развитие методологии сравнительной оценки инвестиционной привлекательности стран пошло по пути расширения и усложнения системы, оцениваемых экспертами параметров и введения количественных показателей. Наиболее часто использовались следующие параметры и показатели: тип экономической системы, макроэкономические показатели (объем валового национального продукта (ВНП), структура экономики и пр.), обеспеченность природными ресурсами, состояние инфраструктуры, условия развития внешней торговли, участие государства в экономике. </w:t>
      </w:r>
    </w:p>
    <w:p w:rsidR="006F7CA1" w:rsidRPr="001E348B" w:rsidRDefault="006F7CA1" w:rsidP="006F7CA1">
      <w:pPr>
        <w:shd w:val="clear" w:color="auto" w:fill="FFFFFF"/>
        <w:autoSpaceDE w:val="0"/>
        <w:autoSpaceDN w:val="0"/>
        <w:adjustRightInd w:val="0"/>
        <w:ind w:firstLine="397"/>
        <w:rPr>
          <w:rFonts w:ascii="Times New Roman" w:hAnsi="Times New Roman" w:cs="Times New Roman"/>
          <w:color w:val="000000"/>
          <w:sz w:val="24"/>
          <w:szCs w:val="24"/>
        </w:rPr>
      </w:pPr>
      <w:r w:rsidRPr="001E348B">
        <w:rPr>
          <w:rFonts w:ascii="Times New Roman" w:hAnsi="Times New Roman" w:cs="Times New Roman"/>
          <w:color w:val="000000"/>
          <w:sz w:val="24"/>
          <w:szCs w:val="24"/>
        </w:rPr>
        <w:t>Существуют подходы к оценке инвестиционного климата национальной экономики, которые в зависимости от целей исследования, различаются по количеству анализируемых показателей и их качественным характеристикам, по выбору самих показателей. Приведем некоторые из них:</w:t>
      </w:r>
    </w:p>
    <w:p w:rsidR="006F7CA1" w:rsidRPr="001E348B" w:rsidRDefault="006F7CA1" w:rsidP="006F7CA1">
      <w:pPr>
        <w:rPr>
          <w:rFonts w:ascii="Times New Roman" w:hAnsi="Times New Roman" w:cs="Times New Roman"/>
          <w:color w:val="000000"/>
          <w:sz w:val="24"/>
          <w:szCs w:val="24"/>
        </w:rPr>
      </w:pPr>
      <w:r w:rsidRPr="001E348B">
        <w:rPr>
          <w:rFonts w:ascii="Times New Roman" w:hAnsi="Times New Roman" w:cs="Times New Roman"/>
          <w:color w:val="000000"/>
          <w:sz w:val="24"/>
          <w:szCs w:val="24"/>
        </w:rPr>
        <w:t>1.Универсальная методика оценки инвестиционного климата, охватывающая максимальное количество экономических характеристик, показателей торговли, характеристик политического климата, законодательной среды для инвестиций позволяет глубоко и всесторонне оценить ситуацию в стране на данное время и судить о возможностях ее развития.</w:t>
      </w:r>
    </w:p>
    <w:p w:rsidR="006F7CA1" w:rsidRPr="001E348B" w:rsidRDefault="006F7CA1" w:rsidP="006F7CA1">
      <w:pPr>
        <w:shd w:val="clear" w:color="auto" w:fill="FFFFFF"/>
        <w:tabs>
          <w:tab w:val="num" w:pos="1020"/>
        </w:tabs>
        <w:autoSpaceDE w:val="0"/>
        <w:autoSpaceDN w:val="0"/>
        <w:adjustRightInd w:val="0"/>
        <w:rPr>
          <w:rFonts w:ascii="Times New Roman" w:hAnsi="Times New Roman" w:cs="Times New Roman"/>
          <w:color w:val="FF0000"/>
          <w:sz w:val="24"/>
          <w:szCs w:val="24"/>
        </w:rPr>
      </w:pPr>
      <w:r w:rsidRPr="001E348B">
        <w:rPr>
          <w:rFonts w:ascii="Times New Roman" w:hAnsi="Times New Roman" w:cs="Times New Roman"/>
          <w:color w:val="000000"/>
          <w:sz w:val="24"/>
          <w:szCs w:val="24"/>
        </w:rPr>
        <w:t>2. Для сравнительного анализа инвестиционного климата в государствах ЦВЕ, СНГ используются специализированные методики, делающие акцент на темпах и перспективах реформ. Важность такой оценки определяется тем, что новые возможности для западных компаний в этих странах зависят от того, насколько решительно реформы будут проводиться в жизнь</w:t>
      </w:r>
      <w:r w:rsidRPr="001E348B">
        <w:rPr>
          <w:rFonts w:ascii="Times New Roman" w:hAnsi="Times New Roman" w:cs="Times New Roman"/>
          <w:sz w:val="24"/>
          <w:szCs w:val="24"/>
        </w:rPr>
        <w:t>.</w:t>
      </w:r>
    </w:p>
    <w:p w:rsidR="006F7CA1" w:rsidRPr="001E348B" w:rsidRDefault="006F7CA1" w:rsidP="006F7CA1">
      <w:pPr>
        <w:shd w:val="clear" w:color="auto" w:fill="FFFFFF"/>
        <w:tabs>
          <w:tab w:val="num" w:pos="1020"/>
        </w:tabs>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 3. Методики балльной оценки, главное преимущество которых в возможности количественного сопоставления основных характеристик инвестиционного климата для разных стран и выведения результирующего показателя, учитывающего величины всех составляющих и служащего критерием ранжирования различных стран по привлекательности для иностранных инвесторов. </w:t>
      </w:r>
    </w:p>
    <w:p w:rsidR="006F7CA1" w:rsidRPr="001E348B" w:rsidRDefault="006F7CA1" w:rsidP="006F7CA1">
      <w:pPr>
        <w:shd w:val="clear" w:color="auto" w:fill="FFFFFF"/>
        <w:tabs>
          <w:tab w:val="num" w:pos="1020"/>
        </w:tabs>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           4. Оценка инвестиционного климата на основе выведения результирующего риска. Сторонники данного подхода в качестве составляющих инвестиционного климата рассматривают два основных варианта признаков: </w:t>
      </w:r>
    </w:p>
    <w:p w:rsidR="006F7CA1" w:rsidRPr="001E348B" w:rsidRDefault="006F7CA1" w:rsidP="006F7CA1">
      <w:pPr>
        <w:rPr>
          <w:rFonts w:ascii="Times New Roman" w:hAnsi="Times New Roman" w:cs="Times New Roman"/>
          <w:color w:val="000000"/>
          <w:sz w:val="24"/>
          <w:szCs w:val="24"/>
        </w:rPr>
      </w:pPr>
      <w:r w:rsidRPr="001E348B">
        <w:rPr>
          <w:rFonts w:ascii="Times New Roman" w:hAnsi="Times New Roman" w:cs="Times New Roman"/>
          <w:color w:val="000000"/>
          <w:sz w:val="24"/>
          <w:szCs w:val="24"/>
        </w:rPr>
        <w:t>- инвестиционный потенциал и инвестиционные риски;</w:t>
      </w:r>
    </w:p>
    <w:p w:rsidR="006F7CA1" w:rsidRPr="001E348B" w:rsidRDefault="006F7CA1" w:rsidP="006F7CA1">
      <w:pPr>
        <w:rPr>
          <w:rFonts w:ascii="Times New Roman" w:hAnsi="Times New Roman" w:cs="Times New Roman"/>
          <w:color w:val="000000"/>
          <w:sz w:val="24"/>
          <w:szCs w:val="24"/>
        </w:rPr>
      </w:pPr>
      <w:r w:rsidRPr="001E348B">
        <w:rPr>
          <w:rFonts w:ascii="Times New Roman" w:hAnsi="Times New Roman" w:cs="Times New Roman"/>
          <w:color w:val="000000"/>
          <w:sz w:val="24"/>
          <w:szCs w:val="24"/>
        </w:rPr>
        <w:t>- риски и социально-экономический потенциал.</w:t>
      </w:r>
    </w:p>
    <w:p w:rsidR="006F7CA1" w:rsidRPr="001E348B" w:rsidRDefault="006F7CA1" w:rsidP="006F7CA1">
      <w:pPr>
        <w:shd w:val="clear" w:color="auto" w:fill="FFFFFF"/>
        <w:autoSpaceDE w:val="0"/>
        <w:autoSpaceDN w:val="0"/>
        <w:adjustRightInd w:val="0"/>
        <w:ind w:firstLine="360"/>
        <w:rPr>
          <w:rFonts w:ascii="Times New Roman" w:hAnsi="Times New Roman" w:cs="Times New Roman"/>
          <w:color w:val="000000"/>
          <w:sz w:val="24"/>
          <w:szCs w:val="24"/>
        </w:rPr>
      </w:pPr>
      <w:r w:rsidRPr="001E348B">
        <w:rPr>
          <w:rFonts w:ascii="Times New Roman" w:hAnsi="Times New Roman" w:cs="Times New Roman"/>
          <w:color w:val="000000"/>
          <w:sz w:val="24"/>
          <w:szCs w:val="24"/>
        </w:rPr>
        <w:t>На наш взгляд, интерес представляет второй вариант рискового подхода. Основой концепции, которого является убеждение авторов в том, что к оценке уровня  инвестиционного климата следует подходить с позиции уровня развития региональной общественной системы в целом.</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Еще одним из способов оценки инвестиционного климата является присвоение стране кредитного рейтинга. Определение данного экономического показателя производится независимыми международными кредитно-рейтинговыми агентствами, обладающими достаточно высоким авторитетом среди коммерческих </w:t>
      </w:r>
      <w:r w:rsidRPr="001E348B">
        <w:rPr>
          <w:rFonts w:ascii="Times New Roman" w:hAnsi="Times New Roman" w:cs="Times New Roman"/>
          <w:color w:val="000000"/>
          <w:sz w:val="24"/>
          <w:szCs w:val="24"/>
        </w:rPr>
        <w:lastRenderedPageBreak/>
        <w:t xml:space="preserve">банков, страховых компаний и широкого слоя потенциальных инвесторов. По применяемой ими шкале кредитоспособности </w:t>
      </w:r>
      <w:r w:rsidRPr="001E348B">
        <w:rPr>
          <w:rFonts w:ascii="Times New Roman" w:hAnsi="Times New Roman" w:cs="Times New Roman"/>
          <w:color w:val="000000"/>
          <w:sz w:val="24"/>
          <w:szCs w:val="24"/>
          <w:lang w:val="en-US"/>
        </w:rPr>
        <w:t>A</w:t>
      </w:r>
      <w:r w:rsidRPr="001E348B">
        <w:rPr>
          <w:rFonts w:ascii="Times New Roman" w:hAnsi="Times New Roman" w:cs="Times New Roman"/>
          <w:color w:val="000000"/>
          <w:sz w:val="24"/>
          <w:szCs w:val="24"/>
        </w:rPr>
        <w:t xml:space="preserve">, </w:t>
      </w:r>
      <w:r w:rsidRPr="001E348B">
        <w:rPr>
          <w:rFonts w:ascii="Times New Roman" w:hAnsi="Times New Roman" w:cs="Times New Roman"/>
          <w:color w:val="000000"/>
          <w:sz w:val="24"/>
          <w:szCs w:val="24"/>
          <w:lang w:val="en-US"/>
        </w:rPr>
        <w:t>B</w:t>
      </w:r>
      <w:r w:rsidRPr="001E348B">
        <w:rPr>
          <w:rFonts w:ascii="Times New Roman" w:hAnsi="Times New Roman" w:cs="Times New Roman"/>
          <w:color w:val="000000"/>
          <w:sz w:val="24"/>
          <w:szCs w:val="24"/>
        </w:rPr>
        <w:t xml:space="preserve">, </w:t>
      </w:r>
      <w:r w:rsidRPr="001E348B">
        <w:rPr>
          <w:rFonts w:ascii="Times New Roman" w:hAnsi="Times New Roman" w:cs="Times New Roman"/>
          <w:color w:val="000000"/>
          <w:sz w:val="24"/>
          <w:szCs w:val="24"/>
          <w:lang w:val="en-US"/>
        </w:rPr>
        <w:t>C</w:t>
      </w:r>
      <w:r w:rsidRPr="001E348B">
        <w:rPr>
          <w:rFonts w:ascii="Times New Roman" w:hAnsi="Times New Roman" w:cs="Times New Roman"/>
          <w:color w:val="000000"/>
          <w:sz w:val="24"/>
          <w:szCs w:val="24"/>
        </w:rPr>
        <w:t xml:space="preserve">, </w:t>
      </w:r>
      <w:r w:rsidRPr="001E348B">
        <w:rPr>
          <w:rFonts w:ascii="Times New Roman" w:hAnsi="Times New Roman" w:cs="Times New Roman"/>
          <w:color w:val="000000"/>
          <w:sz w:val="24"/>
          <w:szCs w:val="24"/>
          <w:lang w:val="en-US"/>
        </w:rPr>
        <w:t>D</w:t>
      </w:r>
      <w:r w:rsidRPr="001E348B">
        <w:rPr>
          <w:rFonts w:ascii="Times New Roman" w:hAnsi="Times New Roman" w:cs="Times New Roman"/>
          <w:color w:val="000000"/>
          <w:sz w:val="24"/>
          <w:szCs w:val="24"/>
        </w:rPr>
        <w:t xml:space="preserve"> наивысший показатель составляет ААА, который присваивается странам, обладающим высоким уровнем доверия и кредитоспособности при наличии минимального риска потери вложенных средств. Соответственно самый неперспективный инвестиционный климат, характеризующийся, высоким уровнем риска для инвесторов оценивается показателем </w:t>
      </w:r>
      <w:r w:rsidRPr="001E348B">
        <w:rPr>
          <w:rFonts w:ascii="Times New Roman" w:hAnsi="Times New Roman" w:cs="Times New Roman"/>
          <w:color w:val="000000"/>
          <w:sz w:val="24"/>
          <w:szCs w:val="24"/>
          <w:lang w:val="en-US"/>
        </w:rPr>
        <w:t>D</w:t>
      </w:r>
      <w:r w:rsidRPr="001E348B">
        <w:rPr>
          <w:rFonts w:ascii="Times New Roman" w:hAnsi="Times New Roman" w:cs="Times New Roman"/>
          <w:color w:val="000000"/>
          <w:sz w:val="24"/>
          <w:szCs w:val="24"/>
        </w:rPr>
        <w:t xml:space="preserve">. </w:t>
      </w:r>
    </w:p>
    <w:p w:rsidR="006F7CA1" w:rsidRPr="006F7CA1" w:rsidRDefault="006F7CA1" w:rsidP="006F7CA1">
      <w:pPr>
        <w:pStyle w:val="31"/>
        <w:spacing w:line="240" w:lineRule="auto"/>
        <w:rPr>
          <w:b w:val="0"/>
          <w:color w:val="auto"/>
          <w:sz w:val="24"/>
          <w:szCs w:val="24"/>
          <w:u w:val="none"/>
        </w:rPr>
      </w:pPr>
      <w:r w:rsidRPr="006F7CA1">
        <w:rPr>
          <w:b w:val="0"/>
          <w:color w:val="auto"/>
          <w:sz w:val="24"/>
          <w:szCs w:val="24"/>
          <w:u w:val="none"/>
        </w:rPr>
        <w:t>В Казахстане, несмотря на трудности переходного периода, стабильность и инвестиционная привлекательность превратились в объективную реальность. Страна обладает богатыми природными ресурсами, относительно развитой промышленностью, квалифицированной и недорогой, по западным стандартам, рабочей силой.</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t xml:space="preserve">Однако, несмотря на положительную динамику роста инвестиций, при сложившейся технологической, воспроизводственной и возрастной структуре основного капитала, они оказываются явно не достаточными для проведения активной промышленной политики. Учитывая традиционно высокую концентрацию доходов внутри экспортоориентированного сектора и отсутствие механизмов межотраслевого перелива капитала, едва ли можно рассчитывать на кардинальные изменения в характере воспроизводства основного капитала. </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t xml:space="preserve">Ситуация в инвестиционной сфере усугубляется тем, что экономика нуждается не только в увеличении масштабов инвестиций, но и в определении стратегии привлечения инвестиций в отрасли, которые традиционно испытывают недостаток конкурентоспособных мощностей. </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t xml:space="preserve">Наиболее чувствительными, оказываются отрасли, в которых возник дефицит мощностей: нефтеперерабатывающая промышленность, химический комплекс, черная и цветная металлургия, машиностроение, пищевая и легкая промышленность. Отсутствие развитого механизма перелива капитала и трансформации сбережения в инвестиции является фактором, ограничивающим темпы экономического роста.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sz w:val="24"/>
          <w:szCs w:val="24"/>
        </w:rPr>
        <w:t xml:space="preserve">Нам представляется, что наиболее универсальный подход к оценке инвестиционного климата – факторный. Он базируется на оценке набора факторов, влияющих на инвестиционный климат национальной экономики. </w:t>
      </w:r>
      <w:r w:rsidRPr="001E348B">
        <w:rPr>
          <w:rFonts w:ascii="Times New Roman" w:hAnsi="Times New Roman" w:cs="Times New Roman"/>
          <w:color w:val="000000"/>
          <w:sz w:val="24"/>
          <w:szCs w:val="24"/>
        </w:rPr>
        <w:t>В соответствии с рекомендациями Международного центра по налогам и инвестициям (</w:t>
      </w:r>
      <w:r w:rsidRPr="001E348B">
        <w:rPr>
          <w:rFonts w:ascii="Times New Roman" w:hAnsi="Times New Roman" w:cs="Times New Roman"/>
          <w:color w:val="000000"/>
          <w:sz w:val="24"/>
          <w:szCs w:val="24"/>
          <w:lang w:val="en-GB" w:eastAsia="ko-KR"/>
        </w:rPr>
        <w:t>ITIC</w:t>
      </w:r>
      <w:r w:rsidRPr="001E348B">
        <w:rPr>
          <w:rFonts w:ascii="Times New Roman" w:hAnsi="Times New Roman" w:cs="Times New Roman"/>
          <w:color w:val="000000"/>
          <w:sz w:val="24"/>
          <w:szCs w:val="24"/>
        </w:rPr>
        <w:t>)</w:t>
      </w:r>
      <w:r w:rsidRPr="001E348B">
        <w:rPr>
          <w:rFonts w:ascii="Times New Roman" w:hAnsi="Times New Roman" w:cs="Times New Roman"/>
          <w:color w:val="000000"/>
          <w:sz w:val="24"/>
          <w:szCs w:val="24"/>
          <w:lang w:eastAsia="ko-KR"/>
        </w:rPr>
        <w:t>, было произведено ранжирование факторов,</w:t>
      </w:r>
      <w:r w:rsidRPr="001E348B">
        <w:rPr>
          <w:rFonts w:ascii="Times New Roman" w:hAnsi="Times New Roman" w:cs="Times New Roman"/>
          <w:color w:val="000000"/>
          <w:sz w:val="24"/>
          <w:szCs w:val="24"/>
        </w:rPr>
        <w:t xml:space="preserve"> препятствующих притоку инвестиций в экономику Казахстана (в соответствии с </w:t>
      </w:r>
      <w:r w:rsidRPr="001E348B">
        <w:rPr>
          <w:rFonts w:ascii="Times New Roman" w:hAnsi="Times New Roman" w:cs="Times New Roman"/>
          <w:sz w:val="24"/>
          <w:szCs w:val="24"/>
        </w:rPr>
        <w:t>рисунком 1).</w:t>
      </w:r>
      <w:r w:rsidRPr="001E348B">
        <w:rPr>
          <w:rFonts w:ascii="Times New Roman" w:hAnsi="Times New Roman" w:cs="Times New Roman"/>
          <w:color w:val="000000"/>
          <w:sz w:val="24"/>
          <w:szCs w:val="24"/>
        </w:rPr>
        <w:t xml:space="preserve">  Наиболее значимым препятствием ввоза инвестиций в Казахстан являются экономические причины, затем соответственно: юридические и политические факторы, а потом – организационные факторы и проблемы материально-технического характера. </w:t>
      </w:r>
    </w:p>
    <w:p w:rsidR="006F7CA1" w:rsidRPr="001E348B" w:rsidRDefault="006F7CA1" w:rsidP="006F7CA1">
      <w:pPr>
        <w:shd w:val="clear" w:color="auto" w:fill="FFFFFF"/>
        <w:tabs>
          <w:tab w:val="left" w:pos="567"/>
        </w:tabs>
        <w:autoSpaceDE w:val="0"/>
        <w:autoSpaceDN w:val="0"/>
        <w:adjustRightInd w:val="0"/>
        <w:rPr>
          <w:rFonts w:ascii="Times New Roman" w:hAnsi="Times New Roman" w:cs="Times New Roman"/>
          <w:sz w:val="24"/>
          <w:szCs w:val="24"/>
        </w:rPr>
      </w:pPr>
      <w:r w:rsidRPr="001E348B">
        <w:rPr>
          <w:rFonts w:ascii="Times New Roman" w:hAnsi="Times New Roman" w:cs="Times New Roman"/>
          <w:color w:val="000000"/>
          <w:sz w:val="24"/>
          <w:szCs w:val="24"/>
        </w:rPr>
        <w:t>Понятие инвестиционного климата охватывает макро- и микроуровни, которые воспринимаются инвесторами как единое целое, поскольку практически любые законодательные усилия правительства по формированию благоприятного инвестиционного климата могут быть блокированы нормотворчеством местных властей, а усилия на местном уровне по соз</w:t>
      </w:r>
      <w:r w:rsidRPr="001E348B">
        <w:rPr>
          <w:rFonts w:ascii="Times New Roman" w:hAnsi="Times New Roman" w:cs="Times New Roman"/>
          <w:color w:val="000000"/>
          <w:sz w:val="24"/>
          <w:szCs w:val="24"/>
        </w:rPr>
        <w:softHyphen/>
        <w:t>данию льготного хозяйственного режима могут компенсировать некоторые изъяны общеэкономического регулирования центрального правительства.</w:t>
      </w:r>
    </w:p>
    <w:p w:rsidR="006F7CA1" w:rsidRPr="001E348B" w:rsidRDefault="00677CC0" w:rsidP="006F7CA1">
      <w:pPr>
        <w:shd w:val="clear" w:color="auto" w:fill="FFFFFF"/>
        <w:autoSpaceDE w:val="0"/>
        <w:autoSpaceDN w:val="0"/>
        <w:adjustRightInd w:val="0"/>
        <w:ind w:firstLine="397"/>
        <w:rPr>
          <w:rFonts w:ascii="Times New Roman" w:hAnsi="Times New Roman" w:cs="Times New Roman"/>
          <w:sz w:val="24"/>
          <w:szCs w:val="24"/>
        </w:rPr>
      </w:pPr>
      <w:r>
        <w:rPr>
          <w:rFonts w:ascii="Times New Roman" w:hAnsi="Times New Roman" w:cs="Times New Roman"/>
          <w:noProof/>
          <w:sz w:val="24"/>
          <w:szCs w:val="24"/>
        </w:rPr>
        <w:pict>
          <v:shape id="_x0000_s1256" type="#_x0000_t202" style="position:absolute;left:0;text-align:left;margin-left:30.35pt;margin-top:9pt;width:345.6pt;height:136.8pt;z-index:251769856" o:allowincell="f" filled="f" strokecolor="white">
            <o:extrusion v:ext="view" on="t"/>
            <v:textbox style="mso-next-textbox:#_x0000_s1256">
              <w:txbxContent>
                <w:p w:rsidR="00A41826" w:rsidRDefault="00A41826" w:rsidP="006F7CA1">
                  <w:pPr>
                    <w:jc w:val="center"/>
                    <w:rPr>
                      <w:i/>
                      <w:sz w:val="24"/>
                      <w:szCs w:val="24"/>
                    </w:rPr>
                  </w:pPr>
                  <w:r>
                    <w:rPr>
                      <w:i/>
                      <w:sz w:val="24"/>
                      <w:szCs w:val="24"/>
                    </w:rPr>
                    <w:t>Факторы экономического характера:</w:t>
                  </w:r>
                </w:p>
                <w:p w:rsidR="00A41826" w:rsidRDefault="00A41826" w:rsidP="00EB3934">
                  <w:pPr>
                    <w:numPr>
                      <w:ilvl w:val="0"/>
                      <w:numId w:val="57"/>
                    </w:numPr>
                    <w:rPr>
                      <w:i/>
                      <w:sz w:val="24"/>
                      <w:szCs w:val="24"/>
                    </w:rPr>
                  </w:pPr>
                  <w:r>
                    <w:rPr>
                      <w:sz w:val="24"/>
                      <w:szCs w:val="24"/>
                    </w:rPr>
                    <w:t>налоговый,  финансовый режим</w:t>
                  </w:r>
                </w:p>
                <w:p w:rsidR="00A41826" w:rsidRDefault="00A41826" w:rsidP="00EB3934">
                  <w:pPr>
                    <w:numPr>
                      <w:ilvl w:val="0"/>
                      <w:numId w:val="57"/>
                    </w:numPr>
                    <w:rPr>
                      <w:i/>
                      <w:sz w:val="24"/>
                      <w:szCs w:val="24"/>
                    </w:rPr>
                  </w:pPr>
                  <w:r>
                    <w:rPr>
                      <w:sz w:val="24"/>
                      <w:szCs w:val="24"/>
                    </w:rPr>
                    <w:t>финансовый риск</w:t>
                  </w:r>
                </w:p>
                <w:p w:rsidR="00A41826" w:rsidRDefault="00A41826" w:rsidP="00EB3934">
                  <w:pPr>
                    <w:numPr>
                      <w:ilvl w:val="0"/>
                      <w:numId w:val="57"/>
                    </w:numPr>
                    <w:rPr>
                      <w:i/>
                      <w:sz w:val="24"/>
                      <w:szCs w:val="24"/>
                    </w:rPr>
                  </w:pPr>
                  <w:r>
                    <w:rPr>
                      <w:sz w:val="24"/>
                      <w:szCs w:val="24"/>
                    </w:rPr>
                    <w:t>тарифные барьеры</w:t>
                  </w:r>
                </w:p>
                <w:p w:rsidR="00A41826" w:rsidRDefault="00A41826" w:rsidP="00EB3934">
                  <w:pPr>
                    <w:numPr>
                      <w:ilvl w:val="0"/>
                      <w:numId w:val="57"/>
                    </w:numPr>
                    <w:rPr>
                      <w:i/>
                      <w:sz w:val="24"/>
                      <w:szCs w:val="24"/>
                    </w:rPr>
                  </w:pPr>
                  <w:r>
                    <w:rPr>
                      <w:sz w:val="24"/>
                      <w:szCs w:val="24"/>
                    </w:rPr>
                    <w:t>регулирование обменного курса</w:t>
                  </w:r>
                </w:p>
                <w:p w:rsidR="00A41826" w:rsidRDefault="00A41826" w:rsidP="00EB3934">
                  <w:pPr>
                    <w:numPr>
                      <w:ilvl w:val="0"/>
                      <w:numId w:val="57"/>
                    </w:numPr>
                    <w:rPr>
                      <w:i/>
                      <w:sz w:val="24"/>
                      <w:szCs w:val="24"/>
                    </w:rPr>
                  </w:pPr>
                  <w:r>
                    <w:rPr>
                      <w:sz w:val="24"/>
                      <w:szCs w:val="24"/>
                    </w:rPr>
                    <w:t>инфляция</w:t>
                  </w:r>
                </w:p>
                <w:p w:rsidR="00A41826" w:rsidRDefault="00A41826" w:rsidP="00EB3934">
                  <w:pPr>
                    <w:numPr>
                      <w:ilvl w:val="0"/>
                      <w:numId w:val="57"/>
                    </w:numPr>
                    <w:rPr>
                      <w:i/>
                      <w:sz w:val="24"/>
                      <w:szCs w:val="24"/>
                    </w:rPr>
                  </w:pPr>
                  <w:r>
                    <w:rPr>
                      <w:sz w:val="24"/>
                      <w:szCs w:val="24"/>
                    </w:rPr>
                    <w:t>отсутствие ясной приватизационной программы</w:t>
                  </w:r>
                </w:p>
                <w:p w:rsidR="00A41826" w:rsidRDefault="00A41826" w:rsidP="00EB3934">
                  <w:pPr>
                    <w:numPr>
                      <w:ilvl w:val="0"/>
                      <w:numId w:val="57"/>
                    </w:numPr>
                    <w:rPr>
                      <w:i/>
                      <w:sz w:val="24"/>
                      <w:szCs w:val="24"/>
                    </w:rPr>
                  </w:pPr>
                  <w:r>
                    <w:rPr>
                      <w:sz w:val="24"/>
                      <w:szCs w:val="24"/>
                    </w:rPr>
                    <w:t>ограничения на внутренние инвестиции.</w:t>
                  </w:r>
                </w:p>
              </w:txbxContent>
            </v:textbox>
          </v:shape>
        </w:pict>
      </w: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77CC0" w:rsidP="006F7CA1">
      <w:pPr>
        <w:shd w:val="clear" w:color="auto" w:fill="FFFFFF"/>
        <w:autoSpaceDE w:val="0"/>
        <w:autoSpaceDN w:val="0"/>
        <w:adjustRightInd w:val="0"/>
        <w:ind w:firstLine="397"/>
        <w:rPr>
          <w:rFonts w:ascii="Times New Roman" w:hAnsi="Times New Roman" w:cs="Times New Roman"/>
          <w:sz w:val="24"/>
          <w:szCs w:val="24"/>
        </w:rPr>
      </w:pPr>
      <w:r>
        <w:rPr>
          <w:rFonts w:ascii="Times New Roman" w:hAnsi="Times New Roman" w:cs="Times New Roman"/>
          <w:noProof/>
          <w:sz w:val="24"/>
          <w:szCs w:val="24"/>
        </w:rPr>
        <w:pict>
          <v:shape id="_x0000_s1260" type="#_x0000_t202" style="position:absolute;left:0;text-align:left;margin-left:30.35pt;margin-top:9.3pt;width:345.6pt;height:108pt;z-index:251773952" o:allowincell="f" filled="f" strokecolor="white">
            <o:extrusion v:ext="view" on="t"/>
            <v:textbox style="mso-next-textbox:#_x0000_s1260">
              <w:txbxContent>
                <w:p w:rsidR="00A41826" w:rsidRDefault="00A41826" w:rsidP="006F7CA1">
                  <w:pPr>
                    <w:jc w:val="center"/>
                    <w:rPr>
                      <w:i/>
                      <w:sz w:val="24"/>
                      <w:szCs w:val="24"/>
                    </w:rPr>
                  </w:pPr>
                  <w:r>
                    <w:rPr>
                      <w:i/>
                      <w:sz w:val="24"/>
                      <w:szCs w:val="24"/>
                    </w:rPr>
                    <w:t>Факторы юридического характера:</w:t>
                  </w:r>
                </w:p>
                <w:p w:rsidR="00A41826" w:rsidRDefault="00A41826" w:rsidP="00EB3934">
                  <w:pPr>
                    <w:numPr>
                      <w:ilvl w:val="0"/>
                      <w:numId w:val="58"/>
                    </w:numPr>
                    <w:jc w:val="left"/>
                    <w:rPr>
                      <w:sz w:val="24"/>
                      <w:szCs w:val="24"/>
                    </w:rPr>
                  </w:pPr>
                  <w:r>
                    <w:rPr>
                      <w:sz w:val="24"/>
                      <w:szCs w:val="24"/>
                    </w:rPr>
                    <w:t>правовая инфраструктура</w:t>
                  </w:r>
                </w:p>
                <w:p w:rsidR="00A41826" w:rsidRDefault="00A41826" w:rsidP="00EB3934">
                  <w:pPr>
                    <w:numPr>
                      <w:ilvl w:val="0"/>
                      <w:numId w:val="58"/>
                    </w:numPr>
                    <w:jc w:val="left"/>
                    <w:rPr>
                      <w:sz w:val="24"/>
                      <w:szCs w:val="24"/>
                    </w:rPr>
                  </w:pPr>
                  <w:r>
                    <w:rPr>
                      <w:sz w:val="24"/>
                      <w:szCs w:val="24"/>
                    </w:rPr>
                    <w:t>темп правовых изменений</w:t>
                  </w:r>
                </w:p>
                <w:p w:rsidR="00A41826" w:rsidRDefault="00A41826" w:rsidP="00EB3934">
                  <w:pPr>
                    <w:numPr>
                      <w:ilvl w:val="0"/>
                      <w:numId w:val="58"/>
                    </w:numPr>
                    <w:jc w:val="left"/>
                    <w:rPr>
                      <w:sz w:val="24"/>
                      <w:szCs w:val="24"/>
                    </w:rPr>
                  </w:pPr>
                  <w:r>
                    <w:rPr>
                      <w:sz w:val="24"/>
                      <w:szCs w:val="24"/>
                    </w:rPr>
                    <w:t>защита патентов, технологий</w:t>
                  </w:r>
                </w:p>
                <w:p w:rsidR="00A41826" w:rsidRDefault="00A41826" w:rsidP="00EB3934">
                  <w:pPr>
                    <w:numPr>
                      <w:ilvl w:val="0"/>
                      <w:numId w:val="58"/>
                    </w:numPr>
                    <w:jc w:val="left"/>
                    <w:rPr>
                      <w:sz w:val="24"/>
                      <w:szCs w:val="24"/>
                    </w:rPr>
                  </w:pPr>
                  <w:r>
                    <w:rPr>
                      <w:sz w:val="24"/>
                      <w:szCs w:val="24"/>
                    </w:rPr>
                    <w:t>неразработанное контрактное законодательство</w:t>
                  </w:r>
                </w:p>
                <w:p w:rsidR="00A41826" w:rsidRDefault="00A41826" w:rsidP="00EB3934">
                  <w:pPr>
                    <w:numPr>
                      <w:ilvl w:val="0"/>
                      <w:numId w:val="58"/>
                    </w:numPr>
                    <w:jc w:val="left"/>
                    <w:rPr>
                      <w:sz w:val="24"/>
                      <w:szCs w:val="24"/>
                    </w:rPr>
                  </w:pPr>
                  <w:r>
                    <w:rPr>
                      <w:sz w:val="24"/>
                      <w:szCs w:val="24"/>
                    </w:rPr>
                    <w:t>регулирование рынка ценных бумаг</w:t>
                  </w:r>
                </w:p>
              </w:txbxContent>
            </v:textbox>
          </v:shape>
        </w:pict>
      </w: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77CC0" w:rsidP="006F7CA1">
      <w:pPr>
        <w:shd w:val="clear" w:color="auto" w:fill="FFFFFF"/>
        <w:autoSpaceDE w:val="0"/>
        <w:autoSpaceDN w:val="0"/>
        <w:adjustRightInd w:val="0"/>
        <w:ind w:firstLine="397"/>
        <w:rPr>
          <w:rFonts w:ascii="Times New Roman" w:hAnsi="Times New Roman" w:cs="Times New Roman"/>
          <w:sz w:val="24"/>
          <w:szCs w:val="24"/>
        </w:rPr>
      </w:pPr>
      <w:r>
        <w:rPr>
          <w:rFonts w:ascii="Times New Roman" w:hAnsi="Times New Roman" w:cs="Times New Roman"/>
          <w:noProof/>
          <w:sz w:val="24"/>
          <w:szCs w:val="24"/>
        </w:rPr>
        <w:pict>
          <v:shape id="_x0000_s1259" type="#_x0000_t202" style="position:absolute;left:0;text-align:left;margin-left:30.15pt;margin-top:11.85pt;width:345.6pt;height:100.8pt;z-index:251772928" o:allowincell="f" filled="f" strokecolor="white">
            <o:extrusion v:ext="view" on="t"/>
            <v:textbox style="mso-next-textbox:#_x0000_s1259">
              <w:txbxContent>
                <w:p w:rsidR="00A41826" w:rsidRDefault="00A41826" w:rsidP="006F7CA1">
                  <w:pPr>
                    <w:jc w:val="center"/>
                    <w:rPr>
                      <w:i/>
                      <w:sz w:val="24"/>
                      <w:szCs w:val="24"/>
                    </w:rPr>
                  </w:pPr>
                  <w:r>
                    <w:rPr>
                      <w:i/>
                      <w:sz w:val="24"/>
                      <w:szCs w:val="24"/>
                    </w:rPr>
                    <w:t>Факторы организационного характера:</w:t>
                  </w:r>
                </w:p>
                <w:p w:rsidR="00A41826" w:rsidRDefault="00A41826" w:rsidP="00EB3934">
                  <w:pPr>
                    <w:numPr>
                      <w:ilvl w:val="0"/>
                      <w:numId w:val="59"/>
                    </w:numPr>
                    <w:jc w:val="left"/>
                    <w:rPr>
                      <w:i/>
                      <w:sz w:val="24"/>
                      <w:szCs w:val="24"/>
                    </w:rPr>
                  </w:pPr>
                  <w:r>
                    <w:rPr>
                      <w:sz w:val="24"/>
                      <w:szCs w:val="24"/>
                    </w:rPr>
                    <w:t>бюрократия</w:t>
                  </w:r>
                </w:p>
                <w:p w:rsidR="00A41826" w:rsidRDefault="00A41826" w:rsidP="00EB3934">
                  <w:pPr>
                    <w:numPr>
                      <w:ilvl w:val="0"/>
                      <w:numId w:val="59"/>
                    </w:numPr>
                    <w:jc w:val="left"/>
                    <w:rPr>
                      <w:i/>
                      <w:sz w:val="24"/>
                      <w:szCs w:val="24"/>
                    </w:rPr>
                  </w:pPr>
                  <w:r>
                    <w:rPr>
                      <w:sz w:val="24"/>
                      <w:szCs w:val="24"/>
                    </w:rPr>
                    <w:t>отсутствие коммерческой информации</w:t>
                  </w:r>
                </w:p>
                <w:p w:rsidR="00A41826" w:rsidRDefault="00A41826" w:rsidP="00EB3934">
                  <w:pPr>
                    <w:numPr>
                      <w:ilvl w:val="0"/>
                      <w:numId w:val="59"/>
                    </w:numPr>
                    <w:jc w:val="left"/>
                    <w:rPr>
                      <w:i/>
                      <w:sz w:val="24"/>
                      <w:szCs w:val="24"/>
                    </w:rPr>
                  </w:pPr>
                  <w:r>
                    <w:rPr>
                      <w:sz w:val="24"/>
                      <w:szCs w:val="24"/>
                    </w:rPr>
                    <w:t>отсутствие информации о местном рынке</w:t>
                  </w:r>
                </w:p>
                <w:p w:rsidR="00A41826" w:rsidRDefault="00A41826" w:rsidP="00EB3934">
                  <w:pPr>
                    <w:numPr>
                      <w:ilvl w:val="0"/>
                      <w:numId w:val="59"/>
                    </w:numPr>
                    <w:jc w:val="left"/>
                    <w:rPr>
                      <w:i/>
                      <w:sz w:val="24"/>
                      <w:szCs w:val="24"/>
                    </w:rPr>
                  </w:pPr>
                  <w:r>
                    <w:rPr>
                      <w:sz w:val="24"/>
                      <w:szCs w:val="24"/>
                    </w:rPr>
                    <w:t>затрудненность нахождения потенциальных партнеров</w:t>
                  </w:r>
                </w:p>
              </w:txbxContent>
            </v:textbox>
          </v:shape>
        </w:pict>
      </w: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77CC0" w:rsidP="006F7CA1">
      <w:pPr>
        <w:shd w:val="clear" w:color="auto" w:fill="FFFFFF"/>
        <w:autoSpaceDE w:val="0"/>
        <w:autoSpaceDN w:val="0"/>
        <w:adjustRightInd w:val="0"/>
        <w:ind w:firstLine="397"/>
        <w:rPr>
          <w:rFonts w:ascii="Times New Roman" w:hAnsi="Times New Roman" w:cs="Times New Roman"/>
          <w:sz w:val="24"/>
          <w:szCs w:val="24"/>
        </w:rPr>
      </w:pPr>
      <w:r>
        <w:rPr>
          <w:rFonts w:ascii="Times New Roman" w:hAnsi="Times New Roman" w:cs="Times New Roman"/>
          <w:noProof/>
          <w:sz w:val="24"/>
          <w:szCs w:val="24"/>
        </w:rPr>
        <w:pict>
          <v:shape id="_x0000_s1258" type="#_x0000_t202" style="position:absolute;left:0;text-align:left;margin-left:30.15pt;margin-top:5.45pt;width:345.6pt;height:79.2pt;z-index:251771904" o:allowincell="f" filled="f" strokecolor="white">
            <o:extrusion v:ext="view" on="t"/>
            <v:textbox style="mso-next-textbox:#_x0000_s1258">
              <w:txbxContent>
                <w:p w:rsidR="00A41826" w:rsidRDefault="00A41826" w:rsidP="006F7CA1">
                  <w:pPr>
                    <w:jc w:val="center"/>
                    <w:rPr>
                      <w:i/>
                      <w:sz w:val="24"/>
                      <w:szCs w:val="24"/>
                    </w:rPr>
                  </w:pPr>
                  <w:r>
                    <w:rPr>
                      <w:i/>
                      <w:sz w:val="24"/>
                      <w:szCs w:val="24"/>
                    </w:rPr>
                    <w:t>Факторы политического характера:</w:t>
                  </w:r>
                </w:p>
                <w:p w:rsidR="00A41826" w:rsidRDefault="00A41826" w:rsidP="00EB3934">
                  <w:pPr>
                    <w:numPr>
                      <w:ilvl w:val="0"/>
                      <w:numId w:val="60"/>
                    </w:numPr>
                    <w:jc w:val="left"/>
                    <w:rPr>
                      <w:i/>
                      <w:sz w:val="24"/>
                      <w:szCs w:val="24"/>
                    </w:rPr>
                  </w:pPr>
                  <w:r>
                    <w:rPr>
                      <w:sz w:val="24"/>
                      <w:szCs w:val="24"/>
                    </w:rPr>
                    <w:t>политическая нестабильность</w:t>
                  </w:r>
                </w:p>
                <w:p w:rsidR="00A41826" w:rsidRDefault="00A41826" w:rsidP="00EB3934">
                  <w:pPr>
                    <w:numPr>
                      <w:ilvl w:val="0"/>
                      <w:numId w:val="60"/>
                    </w:numPr>
                    <w:jc w:val="left"/>
                    <w:rPr>
                      <w:i/>
                      <w:sz w:val="24"/>
                      <w:szCs w:val="24"/>
                    </w:rPr>
                  </w:pPr>
                  <w:r>
                    <w:rPr>
                      <w:sz w:val="24"/>
                      <w:szCs w:val="24"/>
                    </w:rPr>
                    <w:t>скептицизм по поводу осуществления реформ</w:t>
                  </w:r>
                </w:p>
                <w:p w:rsidR="00A41826" w:rsidRDefault="00A41826" w:rsidP="00EB3934">
                  <w:pPr>
                    <w:numPr>
                      <w:ilvl w:val="0"/>
                      <w:numId w:val="60"/>
                    </w:numPr>
                    <w:jc w:val="left"/>
                    <w:rPr>
                      <w:i/>
                      <w:sz w:val="24"/>
                      <w:szCs w:val="24"/>
                    </w:rPr>
                  </w:pPr>
                  <w:r>
                    <w:rPr>
                      <w:sz w:val="24"/>
                      <w:szCs w:val="24"/>
                    </w:rPr>
                    <w:t>опасения социальных конфликтов</w:t>
                  </w:r>
                </w:p>
              </w:txbxContent>
            </v:textbox>
          </v:shape>
        </w:pict>
      </w: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77CC0" w:rsidP="006F7CA1">
      <w:pPr>
        <w:shd w:val="clear" w:color="auto" w:fill="FFFFFF"/>
        <w:autoSpaceDE w:val="0"/>
        <w:autoSpaceDN w:val="0"/>
        <w:adjustRightInd w:val="0"/>
        <w:ind w:firstLine="397"/>
        <w:rPr>
          <w:rFonts w:ascii="Times New Roman" w:hAnsi="Times New Roman" w:cs="Times New Roman"/>
          <w:sz w:val="24"/>
          <w:szCs w:val="24"/>
        </w:rPr>
      </w:pPr>
      <w:r>
        <w:rPr>
          <w:rFonts w:ascii="Times New Roman" w:hAnsi="Times New Roman" w:cs="Times New Roman"/>
          <w:noProof/>
          <w:sz w:val="24"/>
          <w:szCs w:val="24"/>
        </w:rPr>
        <w:pict>
          <v:shape id="_x0000_s1257" type="#_x0000_t202" style="position:absolute;left:0;text-align:left;margin-left:30.15pt;margin-top:9.65pt;width:345.6pt;height:79.2pt;z-index:251770880" o:allowincell="f" filled="f" strokecolor="white">
            <o:extrusion v:ext="view" on="t"/>
            <v:textbox style="mso-next-textbox:#_x0000_s1257">
              <w:txbxContent>
                <w:p w:rsidR="00A41826" w:rsidRDefault="00A41826" w:rsidP="006F7CA1">
                  <w:pPr>
                    <w:jc w:val="center"/>
                    <w:rPr>
                      <w:i/>
                      <w:sz w:val="24"/>
                      <w:szCs w:val="24"/>
                    </w:rPr>
                  </w:pPr>
                  <w:r>
                    <w:rPr>
                      <w:i/>
                      <w:sz w:val="24"/>
                      <w:szCs w:val="24"/>
                    </w:rPr>
                    <w:t>Проблемы материально-технического характера:</w:t>
                  </w:r>
                </w:p>
                <w:p w:rsidR="00A41826" w:rsidRDefault="00A41826" w:rsidP="00EB3934">
                  <w:pPr>
                    <w:numPr>
                      <w:ilvl w:val="0"/>
                      <w:numId w:val="61"/>
                    </w:numPr>
                    <w:jc w:val="left"/>
                    <w:rPr>
                      <w:i/>
                      <w:sz w:val="24"/>
                      <w:szCs w:val="24"/>
                    </w:rPr>
                  </w:pPr>
                  <w:r>
                    <w:rPr>
                      <w:sz w:val="24"/>
                      <w:szCs w:val="24"/>
                    </w:rPr>
                    <w:t>коммуникационная инфраструктура</w:t>
                  </w:r>
                </w:p>
                <w:p w:rsidR="00A41826" w:rsidRDefault="00A41826" w:rsidP="00EB3934">
                  <w:pPr>
                    <w:numPr>
                      <w:ilvl w:val="0"/>
                      <w:numId w:val="61"/>
                    </w:numPr>
                    <w:jc w:val="left"/>
                    <w:rPr>
                      <w:i/>
                      <w:sz w:val="24"/>
                      <w:szCs w:val="24"/>
                    </w:rPr>
                  </w:pPr>
                  <w:r>
                    <w:rPr>
                      <w:sz w:val="24"/>
                      <w:szCs w:val="24"/>
                    </w:rPr>
                    <w:t>транспортная инфраструктура</w:t>
                  </w:r>
                </w:p>
                <w:p w:rsidR="00A41826" w:rsidRDefault="00A41826" w:rsidP="00EB3934">
                  <w:pPr>
                    <w:numPr>
                      <w:ilvl w:val="0"/>
                      <w:numId w:val="61"/>
                    </w:numPr>
                    <w:jc w:val="left"/>
                    <w:rPr>
                      <w:i/>
                      <w:sz w:val="24"/>
                      <w:szCs w:val="24"/>
                    </w:rPr>
                  </w:pPr>
                  <w:r>
                    <w:rPr>
                      <w:sz w:val="24"/>
                      <w:szCs w:val="24"/>
                    </w:rPr>
                    <w:t>языковые барьеры</w:t>
                  </w:r>
                </w:p>
              </w:txbxContent>
            </v:textbox>
          </v:shape>
        </w:pict>
      </w: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jc w:val="center"/>
        <w:rPr>
          <w:rFonts w:ascii="Times New Roman" w:hAnsi="Times New Roman" w:cs="Times New Roman"/>
          <w:sz w:val="24"/>
          <w:szCs w:val="24"/>
        </w:rPr>
      </w:pPr>
    </w:p>
    <w:p w:rsidR="006F7CA1" w:rsidRPr="001E348B" w:rsidRDefault="006F7CA1" w:rsidP="006F7CA1">
      <w:pPr>
        <w:shd w:val="clear" w:color="auto" w:fill="FFFFFF"/>
        <w:autoSpaceDE w:val="0"/>
        <w:autoSpaceDN w:val="0"/>
        <w:adjustRightInd w:val="0"/>
        <w:ind w:firstLine="397"/>
        <w:jc w:val="center"/>
        <w:rPr>
          <w:rFonts w:ascii="Times New Roman" w:hAnsi="Times New Roman" w:cs="Times New Roman"/>
          <w:sz w:val="24"/>
          <w:szCs w:val="24"/>
        </w:rPr>
      </w:pPr>
      <w:r w:rsidRPr="001E348B">
        <w:rPr>
          <w:rFonts w:ascii="Times New Roman" w:hAnsi="Times New Roman" w:cs="Times New Roman"/>
          <w:sz w:val="24"/>
          <w:szCs w:val="24"/>
        </w:rPr>
        <w:t xml:space="preserve">Рисунок 1 - Факторы, препятствующие инвестициям </w:t>
      </w:r>
    </w:p>
    <w:p w:rsidR="006F7CA1" w:rsidRPr="001E348B" w:rsidRDefault="006F7CA1" w:rsidP="006F7CA1">
      <w:pPr>
        <w:shd w:val="clear" w:color="auto" w:fill="FFFFFF"/>
        <w:autoSpaceDE w:val="0"/>
        <w:autoSpaceDN w:val="0"/>
        <w:adjustRightInd w:val="0"/>
        <w:ind w:firstLine="397"/>
        <w:jc w:val="center"/>
        <w:rPr>
          <w:rFonts w:ascii="Times New Roman" w:hAnsi="Times New Roman" w:cs="Times New Roman"/>
          <w:sz w:val="24"/>
          <w:szCs w:val="24"/>
        </w:rPr>
      </w:pPr>
      <w:r w:rsidRPr="001E348B">
        <w:rPr>
          <w:rFonts w:ascii="Times New Roman" w:hAnsi="Times New Roman" w:cs="Times New Roman"/>
          <w:sz w:val="24"/>
          <w:szCs w:val="24"/>
        </w:rPr>
        <w:t>в национальную экономику</w:t>
      </w:r>
    </w:p>
    <w:p w:rsidR="006F7CA1" w:rsidRPr="001E348B" w:rsidRDefault="006F7CA1" w:rsidP="006F7CA1">
      <w:pPr>
        <w:shd w:val="clear" w:color="auto" w:fill="FFFFFF"/>
        <w:autoSpaceDE w:val="0"/>
        <w:autoSpaceDN w:val="0"/>
        <w:adjustRightInd w:val="0"/>
        <w:ind w:firstLine="397"/>
        <w:jc w:val="center"/>
        <w:rPr>
          <w:rFonts w:ascii="Times New Roman" w:hAnsi="Times New Roman" w:cs="Times New Roman"/>
          <w:sz w:val="24"/>
          <w:szCs w:val="24"/>
        </w:rPr>
      </w:pPr>
    </w:p>
    <w:p w:rsidR="006F7CA1" w:rsidRPr="006F7CA1" w:rsidRDefault="006F7CA1" w:rsidP="006F7CA1">
      <w:pPr>
        <w:pStyle w:val="31"/>
        <w:rPr>
          <w:b w:val="0"/>
          <w:color w:val="auto"/>
          <w:sz w:val="24"/>
          <w:szCs w:val="24"/>
          <w:u w:val="none"/>
        </w:rPr>
      </w:pPr>
      <w:r w:rsidRPr="006F7CA1">
        <w:rPr>
          <w:b w:val="0"/>
          <w:color w:val="auto"/>
          <w:sz w:val="24"/>
          <w:szCs w:val="24"/>
          <w:u w:val="none"/>
        </w:rPr>
        <w:t xml:space="preserve">Инвестиционный климат на макроэкономическом уровне включает в себя показатели политической, экономической и социальной среды для инвестиций. </w:t>
      </w:r>
    </w:p>
    <w:p w:rsidR="006F7CA1" w:rsidRPr="006F7CA1" w:rsidRDefault="006F7CA1" w:rsidP="006F7CA1">
      <w:pPr>
        <w:pStyle w:val="31"/>
        <w:rPr>
          <w:b w:val="0"/>
          <w:color w:val="auto"/>
          <w:sz w:val="24"/>
          <w:szCs w:val="24"/>
          <w:u w:val="none"/>
        </w:rPr>
      </w:pPr>
      <w:r w:rsidRPr="006F7CA1">
        <w:rPr>
          <w:b w:val="0"/>
          <w:color w:val="auto"/>
          <w:sz w:val="24"/>
          <w:szCs w:val="24"/>
          <w:u w:val="none"/>
        </w:rPr>
        <w:t>На микроуровне инвестиционный климат проявляет себя через двусторонние отношения фирмы инвестора конкретных государственных органов, хозяйственных субъектов-поставщиков, покупателей, банков, а также профсоюзов и трудовых коллективов принимающей страны. На этом уровне происходит конкретизация обобщенной оценки инвестиционного климата в ходе реальных экономических, юридических и иных контактов инвестора со средой.</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lastRenderedPageBreak/>
        <w:t>Следует отметить, что наиболее характерный подход к оценке инвестиционного климата – факторный,  который основывается на оценке набора факторов, влияющих на инвестиционный климат, главными ком</w:t>
      </w:r>
      <w:r w:rsidRPr="001E348B">
        <w:rPr>
          <w:rFonts w:ascii="Times New Roman" w:hAnsi="Times New Roman" w:cs="Times New Roman"/>
          <w:sz w:val="24"/>
          <w:szCs w:val="24"/>
        </w:rPr>
        <w:softHyphen/>
        <w:t>понентами которого являются:</w:t>
      </w:r>
    </w:p>
    <w:p w:rsidR="006F7CA1" w:rsidRPr="001E348B" w:rsidRDefault="006F7CA1" w:rsidP="00EB3934">
      <w:pPr>
        <w:pStyle w:val="25"/>
        <w:numPr>
          <w:ilvl w:val="0"/>
          <w:numId w:val="62"/>
        </w:numPr>
        <w:shd w:val="clear" w:color="auto" w:fill="FFFFFF"/>
        <w:tabs>
          <w:tab w:val="left" w:pos="567"/>
        </w:tabs>
        <w:autoSpaceDE w:val="0"/>
        <w:autoSpaceDN w:val="0"/>
        <w:adjustRightInd w:val="0"/>
        <w:spacing w:after="0" w:line="240" w:lineRule="auto"/>
        <w:ind w:left="0" w:firstLine="709"/>
      </w:pPr>
      <w:r w:rsidRPr="001E348B">
        <w:t>характеристика экономического потенциала (наличие запасов природ</w:t>
      </w:r>
      <w:r w:rsidRPr="001E348B">
        <w:softHyphen/>
        <w:t>ного сырья и доступ к природным ресурсам, биоклиматический потенциал, наличие свободных земель для производственного инвестирования, степень развития произ</w:t>
      </w:r>
      <w:r w:rsidRPr="001E348B">
        <w:softHyphen/>
        <w:t>водственной инфраструктуры, наличие и стоимость квалифицированной рабочей силы, энергетическая обеспечен</w:t>
      </w:r>
      <w:r w:rsidRPr="001E348B">
        <w:softHyphen/>
        <w:t>ность и наличие энергетических резервов);</w:t>
      </w:r>
    </w:p>
    <w:p w:rsidR="006F7CA1" w:rsidRPr="001E348B" w:rsidRDefault="006F7CA1" w:rsidP="00EB3934">
      <w:pPr>
        <w:numPr>
          <w:ilvl w:val="0"/>
          <w:numId w:val="62"/>
        </w:numPr>
        <w:shd w:val="clear" w:color="auto" w:fill="FFFFFF"/>
        <w:tabs>
          <w:tab w:val="clear" w:pos="757"/>
          <w:tab w:val="num" w:pos="0"/>
        </w:tabs>
        <w:autoSpaceDE w:val="0"/>
        <w:autoSpaceDN w:val="0"/>
        <w:adjustRightInd w:val="0"/>
        <w:ind w:left="0" w:firstLine="709"/>
        <w:rPr>
          <w:rFonts w:ascii="Times New Roman" w:hAnsi="Times New Roman" w:cs="Times New Roman"/>
          <w:sz w:val="24"/>
          <w:szCs w:val="24"/>
        </w:rPr>
      </w:pPr>
      <w:r w:rsidRPr="001E348B">
        <w:rPr>
          <w:rFonts w:ascii="Times New Roman" w:hAnsi="Times New Roman" w:cs="Times New Roman"/>
          <w:sz w:val="24"/>
          <w:szCs w:val="24"/>
        </w:rPr>
        <w:t>общие условия хозяйствования (</w:t>
      </w:r>
      <w:r w:rsidRPr="001E348B">
        <w:rPr>
          <w:rFonts w:ascii="Times New Roman" w:hAnsi="Times New Roman" w:cs="Times New Roman"/>
          <w:color w:val="000000"/>
          <w:sz w:val="24"/>
          <w:szCs w:val="24"/>
        </w:rPr>
        <w:t xml:space="preserve">вероятность возникновения форс-мажорных обстоятельств, </w:t>
      </w:r>
      <w:r w:rsidRPr="001E348B">
        <w:rPr>
          <w:rFonts w:ascii="Times New Roman" w:hAnsi="Times New Roman" w:cs="Times New Roman"/>
          <w:sz w:val="24"/>
          <w:szCs w:val="24"/>
        </w:rPr>
        <w:t>экологическая безопасность, развитие отраслей материального производства, объемы незавершенного строительства, степень изношенности основных производственных фондов, развитие строительной базы);</w:t>
      </w:r>
    </w:p>
    <w:p w:rsidR="006F7CA1" w:rsidRPr="001E348B" w:rsidRDefault="006F7CA1" w:rsidP="006F7CA1">
      <w:pPr>
        <w:shd w:val="clear" w:color="auto" w:fill="FFFFFF"/>
        <w:tabs>
          <w:tab w:val="num" w:pos="-2410"/>
          <w:tab w:val="left" w:pos="567"/>
        </w:tabs>
        <w:autoSpaceDE w:val="0"/>
        <w:autoSpaceDN w:val="0"/>
        <w:adjustRightInd w:val="0"/>
        <w:rPr>
          <w:rFonts w:ascii="Times New Roman" w:hAnsi="Times New Roman" w:cs="Times New Roman"/>
          <w:sz w:val="24"/>
          <w:szCs w:val="24"/>
        </w:rPr>
      </w:pPr>
      <w:r w:rsidRPr="001E348B">
        <w:rPr>
          <w:rFonts w:ascii="Times New Roman" w:hAnsi="Times New Roman" w:cs="Times New Roman"/>
          <w:sz w:val="24"/>
          <w:szCs w:val="24"/>
        </w:rPr>
        <w:t>- зрелость рыночной среды (открытость экономики, развитость рыночной инфраструктуры, воздействие приватизации на инвестиционную активность, инфляция и ее влияние на инвестиционную деятельность, степень вовлеченности населения в инвестиционный процесс, развитость конкурентной среды предпринимательства, емкость местного рынка сбыта и наличие плате</w:t>
      </w:r>
      <w:r w:rsidRPr="001E348B">
        <w:rPr>
          <w:rFonts w:ascii="Times New Roman" w:hAnsi="Times New Roman" w:cs="Times New Roman"/>
          <w:sz w:val="24"/>
          <w:szCs w:val="24"/>
        </w:rPr>
        <w:softHyphen/>
        <w:t>жеспособного спроса, интенсивность межхозяйственных связей и воз</w:t>
      </w:r>
      <w:r w:rsidRPr="001E348B">
        <w:rPr>
          <w:rFonts w:ascii="Times New Roman" w:hAnsi="Times New Roman" w:cs="Times New Roman"/>
          <w:sz w:val="24"/>
          <w:szCs w:val="24"/>
        </w:rPr>
        <w:softHyphen/>
        <w:t>можность свободных рыночных отношений с местными товаропроизводителями, экспортные возможности, участие страны в системе международных договоров и традиции их соб</w:t>
      </w:r>
      <w:r w:rsidRPr="001E348B">
        <w:rPr>
          <w:rFonts w:ascii="Times New Roman" w:hAnsi="Times New Roman" w:cs="Times New Roman"/>
          <w:sz w:val="24"/>
          <w:szCs w:val="24"/>
        </w:rPr>
        <w:softHyphen/>
        <w:t>людения, присутствие иностранного капитала);</w:t>
      </w:r>
    </w:p>
    <w:p w:rsidR="006F7CA1" w:rsidRPr="001E348B" w:rsidRDefault="006F7CA1" w:rsidP="00EB3934">
      <w:pPr>
        <w:pStyle w:val="25"/>
        <w:numPr>
          <w:ilvl w:val="0"/>
          <w:numId w:val="62"/>
        </w:numPr>
        <w:shd w:val="clear" w:color="auto" w:fill="FFFFFF"/>
        <w:tabs>
          <w:tab w:val="left" w:pos="567"/>
        </w:tabs>
        <w:autoSpaceDE w:val="0"/>
        <w:autoSpaceDN w:val="0"/>
        <w:adjustRightInd w:val="0"/>
        <w:spacing w:after="0" w:line="240" w:lineRule="auto"/>
        <w:ind w:left="0" w:firstLine="397"/>
      </w:pPr>
      <w:r w:rsidRPr="001E348B">
        <w:t>политические факторы (степень доверия населения к органам государственной власти и уровень коррупции, взаимоотношения центральных органов с местными органами власти, состояние национально-религиозных отношений);</w:t>
      </w:r>
    </w:p>
    <w:p w:rsidR="006F7CA1" w:rsidRPr="001E348B" w:rsidRDefault="006F7CA1" w:rsidP="00EB3934">
      <w:pPr>
        <w:pStyle w:val="25"/>
        <w:numPr>
          <w:ilvl w:val="0"/>
          <w:numId w:val="62"/>
        </w:numPr>
        <w:shd w:val="clear" w:color="auto" w:fill="FFFFFF"/>
        <w:tabs>
          <w:tab w:val="left" w:pos="567"/>
        </w:tabs>
        <w:autoSpaceDE w:val="0"/>
        <w:autoSpaceDN w:val="0"/>
        <w:adjustRightInd w:val="0"/>
        <w:spacing w:after="0" w:line="240" w:lineRule="auto"/>
        <w:ind w:left="0" w:firstLine="397"/>
      </w:pPr>
      <w:r w:rsidRPr="001E348B">
        <w:t>социальные и социокультурные факторы (социальная стабильность и уровень жизни населения, жилищно-бытовые условия, развитость медицинского обслуживания, распространенность алкоголизма и наркомании, уровень преступности, величина реальной заработной платы, влияние миграции на инвестиционный процесс, отношение населения к отечественным и иностранным предпринимателям, условия работы для иностранных специалистов);</w:t>
      </w:r>
    </w:p>
    <w:p w:rsidR="006F7CA1" w:rsidRPr="001E348B" w:rsidRDefault="006F7CA1" w:rsidP="006F7CA1">
      <w:pPr>
        <w:shd w:val="clear" w:color="auto" w:fill="FFFFFF"/>
        <w:tabs>
          <w:tab w:val="num" w:pos="-2410"/>
          <w:tab w:val="left" w:pos="567"/>
        </w:tabs>
        <w:autoSpaceDE w:val="0"/>
        <w:autoSpaceDN w:val="0"/>
        <w:adjustRightInd w:val="0"/>
        <w:ind w:firstLine="397"/>
        <w:rPr>
          <w:rFonts w:ascii="Times New Roman" w:hAnsi="Times New Roman" w:cs="Times New Roman"/>
          <w:color w:val="000000"/>
          <w:sz w:val="24"/>
          <w:szCs w:val="24"/>
        </w:rPr>
      </w:pPr>
      <w:r w:rsidRPr="001E348B">
        <w:rPr>
          <w:rFonts w:ascii="Times New Roman" w:hAnsi="Times New Roman" w:cs="Times New Roman"/>
          <w:color w:val="000000"/>
          <w:sz w:val="24"/>
          <w:szCs w:val="24"/>
        </w:rPr>
        <w:t>- законодательные факторы (полнота и качество регулирования экономической жизни, степень либерализации; уровень соблюдения законности и пра</w:t>
      </w:r>
      <w:r w:rsidRPr="001E348B">
        <w:rPr>
          <w:rFonts w:ascii="Times New Roman" w:hAnsi="Times New Roman" w:cs="Times New Roman"/>
          <w:color w:val="000000"/>
          <w:sz w:val="24"/>
          <w:szCs w:val="24"/>
        </w:rPr>
        <w:softHyphen/>
        <w:t>вопорядка; защита прав собственности, качество на</w:t>
      </w:r>
      <w:r w:rsidRPr="001E348B">
        <w:rPr>
          <w:rFonts w:ascii="Times New Roman" w:hAnsi="Times New Roman" w:cs="Times New Roman"/>
          <w:color w:val="000000"/>
          <w:sz w:val="24"/>
          <w:szCs w:val="24"/>
        </w:rPr>
        <w:softHyphen/>
        <w:t>логовой системы и уровень налогового бремени,</w:t>
      </w:r>
      <w:r w:rsidRPr="001E348B">
        <w:rPr>
          <w:rFonts w:ascii="Times New Roman" w:hAnsi="Times New Roman" w:cs="Times New Roman"/>
          <w:sz w:val="24"/>
          <w:szCs w:val="24"/>
        </w:rPr>
        <w:t xml:space="preserve"> миграционно-таможенный режим, внешнеэкономи</w:t>
      </w:r>
      <w:r w:rsidRPr="001E348B">
        <w:rPr>
          <w:rFonts w:ascii="Times New Roman" w:hAnsi="Times New Roman" w:cs="Times New Roman"/>
          <w:sz w:val="24"/>
          <w:szCs w:val="24"/>
        </w:rPr>
        <w:softHyphen/>
        <w:t>ческое, таможенное, валютное законодательство)</w:t>
      </w:r>
      <w:r w:rsidRPr="001E348B">
        <w:rPr>
          <w:rFonts w:ascii="Times New Roman" w:hAnsi="Times New Roman" w:cs="Times New Roman"/>
          <w:color w:val="000000"/>
          <w:sz w:val="24"/>
          <w:szCs w:val="24"/>
        </w:rPr>
        <w:t>;</w:t>
      </w:r>
    </w:p>
    <w:p w:rsidR="006F7CA1" w:rsidRPr="001E348B" w:rsidRDefault="006F7CA1" w:rsidP="00EB3934">
      <w:pPr>
        <w:numPr>
          <w:ilvl w:val="0"/>
          <w:numId w:val="62"/>
        </w:numPr>
        <w:shd w:val="clear" w:color="auto" w:fill="FFFFFF"/>
        <w:tabs>
          <w:tab w:val="left" w:pos="567"/>
        </w:tabs>
        <w:autoSpaceDE w:val="0"/>
        <w:autoSpaceDN w:val="0"/>
        <w:adjustRightInd w:val="0"/>
        <w:ind w:left="0" w:firstLine="397"/>
        <w:rPr>
          <w:rFonts w:ascii="Times New Roman" w:hAnsi="Times New Roman" w:cs="Times New Roman"/>
          <w:sz w:val="24"/>
          <w:szCs w:val="24"/>
        </w:rPr>
      </w:pPr>
      <w:r w:rsidRPr="001E348B">
        <w:rPr>
          <w:rFonts w:ascii="Times New Roman" w:hAnsi="Times New Roman" w:cs="Times New Roman"/>
          <w:sz w:val="24"/>
          <w:szCs w:val="24"/>
        </w:rPr>
        <w:t>организационные (стабильность и одно</w:t>
      </w:r>
      <w:r w:rsidRPr="001E348B">
        <w:rPr>
          <w:rFonts w:ascii="Times New Roman" w:hAnsi="Times New Roman" w:cs="Times New Roman"/>
          <w:sz w:val="24"/>
          <w:szCs w:val="24"/>
        </w:rPr>
        <w:softHyphen/>
        <w:t>значность функций органов государственного управления, последовательность государст</w:t>
      </w:r>
      <w:r w:rsidRPr="001E348B">
        <w:rPr>
          <w:rFonts w:ascii="Times New Roman" w:hAnsi="Times New Roman" w:cs="Times New Roman"/>
          <w:sz w:val="24"/>
          <w:szCs w:val="24"/>
        </w:rPr>
        <w:softHyphen/>
        <w:t>венной политики в отношении капиталовложений и отношение власти к инвесторам, степень и методы их вмешатель</w:t>
      </w:r>
      <w:r w:rsidRPr="001E348B">
        <w:rPr>
          <w:rFonts w:ascii="Times New Roman" w:hAnsi="Times New Roman" w:cs="Times New Roman"/>
          <w:sz w:val="24"/>
          <w:szCs w:val="24"/>
        </w:rPr>
        <w:softHyphen/>
        <w:t>ства в экономическую деятель</w:t>
      </w:r>
      <w:r w:rsidRPr="001E348B">
        <w:rPr>
          <w:rFonts w:ascii="Times New Roman" w:hAnsi="Times New Roman" w:cs="Times New Roman"/>
          <w:sz w:val="24"/>
          <w:szCs w:val="24"/>
        </w:rPr>
        <w:softHyphen/>
        <w:t>ность, уровень профессионализма местных органов власти и эффективность работы государственного аппарата, например, оперативность при принятии решений о регистрации предприятий, доступность информации);</w:t>
      </w:r>
    </w:p>
    <w:p w:rsidR="006F7CA1" w:rsidRPr="001E348B" w:rsidRDefault="006F7CA1" w:rsidP="006F7CA1">
      <w:pPr>
        <w:shd w:val="clear" w:color="auto" w:fill="FFFFFF"/>
        <w:tabs>
          <w:tab w:val="num" w:pos="-2410"/>
          <w:tab w:val="left" w:pos="567"/>
        </w:tabs>
        <w:autoSpaceDE w:val="0"/>
        <w:autoSpaceDN w:val="0"/>
        <w:adjustRightInd w:val="0"/>
        <w:ind w:firstLine="397"/>
        <w:rPr>
          <w:rFonts w:ascii="Times New Roman" w:hAnsi="Times New Roman" w:cs="Times New Roman"/>
          <w:color w:val="000000"/>
          <w:sz w:val="24"/>
          <w:szCs w:val="24"/>
        </w:rPr>
      </w:pPr>
      <w:r w:rsidRPr="001E348B">
        <w:rPr>
          <w:rFonts w:ascii="Times New Roman" w:hAnsi="Times New Roman" w:cs="Times New Roman"/>
          <w:color w:val="000000"/>
          <w:sz w:val="24"/>
          <w:szCs w:val="24"/>
        </w:rPr>
        <w:t>- финансовые факторы (макроэкономическая стабильность и состояние бюджета, а также обеспеченность средствами внебюджетных фондов на душу населения, доступность финансовых ресурсов из государственного бюджета, доступность кредитования, в том числе в иностранной валюте, качество банковской системы и дру</w:t>
      </w:r>
      <w:r w:rsidRPr="001E348B">
        <w:rPr>
          <w:rFonts w:ascii="Times New Roman" w:hAnsi="Times New Roman" w:cs="Times New Roman"/>
          <w:color w:val="000000"/>
          <w:sz w:val="24"/>
          <w:szCs w:val="24"/>
        </w:rPr>
        <w:softHyphen/>
        <w:t xml:space="preserve">гих финансовых институтов, развитость межбанковского сотрудничества, </w:t>
      </w:r>
      <w:r w:rsidRPr="001E348B">
        <w:rPr>
          <w:rFonts w:ascii="Times New Roman" w:hAnsi="Times New Roman" w:cs="Times New Roman"/>
          <w:color w:val="000000"/>
          <w:sz w:val="24"/>
          <w:szCs w:val="24"/>
        </w:rPr>
        <w:lastRenderedPageBreak/>
        <w:t>состояние платежного баланса, величина государствен</w:t>
      </w:r>
      <w:r w:rsidRPr="001E348B">
        <w:rPr>
          <w:rFonts w:ascii="Times New Roman" w:hAnsi="Times New Roman" w:cs="Times New Roman"/>
          <w:color w:val="000000"/>
          <w:sz w:val="24"/>
          <w:szCs w:val="24"/>
        </w:rPr>
        <w:softHyphen/>
        <w:t>ного долга, в том числе внешнего, конвертируемость местной валюты, гарантии вывоза прибы</w:t>
      </w:r>
      <w:r w:rsidRPr="001E348B">
        <w:rPr>
          <w:rFonts w:ascii="Times New Roman" w:hAnsi="Times New Roman" w:cs="Times New Roman"/>
          <w:color w:val="000000"/>
          <w:sz w:val="24"/>
          <w:szCs w:val="24"/>
        </w:rPr>
        <w:softHyphen/>
        <w:t xml:space="preserve">ли из страны в твердой валюте). </w:t>
      </w:r>
    </w:p>
    <w:p w:rsidR="006F7CA1" w:rsidRPr="006F7CA1" w:rsidRDefault="006F7CA1" w:rsidP="006F7CA1">
      <w:pPr>
        <w:pStyle w:val="31"/>
        <w:rPr>
          <w:b w:val="0"/>
          <w:color w:val="auto"/>
          <w:sz w:val="24"/>
          <w:szCs w:val="24"/>
          <w:u w:val="none"/>
        </w:rPr>
      </w:pPr>
      <w:r w:rsidRPr="006F7CA1">
        <w:rPr>
          <w:b w:val="0"/>
          <w:color w:val="auto"/>
          <w:sz w:val="24"/>
          <w:szCs w:val="24"/>
          <w:u w:val="none"/>
        </w:rPr>
        <w:t>Изучение отечественного и зарубежного опыта  позволило нам выявить  ряд важных методологических положений, выработанных современной экономической наукой, которые не учитываются при оценке инвестиционного климата, а именно:</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инвестиционный климат страны (регионов) в литературе рассматривается, как правило, с позиции абстрактного стратегического инвестора, стремящегося к ускоренному, максимальному, беспрепятственному получению прибыли;</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реципиент и инвестор преследуют, как правило, неодинаковые цели. Следовательно, инвестиционный климат должен соответствовать балансу интересов;</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интегрированный ресурсно-инвестиционный фактор в общественном воспроизводстве действует в системе, находящийся в согласованном во времени и пространстве взаимодействии. С одной стороны, инвестиционный климат должен быть стабильным в течение длительного времени, а с другой – достаточно гибким, учитывающим перемены в соотношении факторов-ресурсов общественного воспроизводства;</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в настоящее время существует объективная потребность в инновационной "наполненности" привлекаемых инвестиций, что особенно актуально при их привлечении в сферу малого инновационного предпринимательства. Это обусловливает особые требования к инвестиционному климату, его составляющим, механизму инвестирования;</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инвестиционную деятельность следует оценивать с точки зрения решения социальных задач государства. Инвестиции должны быть четко увязаны с развитием человеческого капитала, ростом квалификации работников во всех сферах;</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инвестиционный климат не должен нарушать комплексных свойств экономической устойчивости и экономической безопасности хозяйственных систем. Это обусловливает необходимость оптимизации существующей структуры экономики;</w:t>
      </w:r>
    </w:p>
    <w:p w:rsidR="006F7CA1" w:rsidRPr="006F7CA1" w:rsidRDefault="006F7CA1" w:rsidP="00EB3934">
      <w:pPr>
        <w:pStyle w:val="31"/>
        <w:widowControl/>
        <w:numPr>
          <w:ilvl w:val="0"/>
          <w:numId w:val="63"/>
        </w:numPr>
        <w:shd w:val="clear" w:color="auto" w:fill="FFFFFF"/>
        <w:autoSpaceDE w:val="0"/>
        <w:autoSpaceDN w:val="0"/>
        <w:spacing w:after="0" w:line="240" w:lineRule="auto"/>
        <w:textAlignment w:val="auto"/>
        <w:rPr>
          <w:b w:val="0"/>
          <w:color w:val="auto"/>
          <w:sz w:val="24"/>
          <w:szCs w:val="24"/>
          <w:u w:val="none"/>
        </w:rPr>
      </w:pPr>
      <w:r w:rsidRPr="006F7CA1">
        <w:rPr>
          <w:b w:val="0"/>
          <w:color w:val="auto"/>
          <w:sz w:val="24"/>
          <w:szCs w:val="24"/>
          <w:u w:val="none"/>
        </w:rPr>
        <w:t xml:space="preserve">в целях обеспечения баланса интересов инвесторов и экономической системы требуется комплексная оценка эффективности использования привлекаемого капитала и инвестиционного климата для перспектив развития хозяйственной системы. </w:t>
      </w:r>
    </w:p>
    <w:p w:rsidR="006F7CA1" w:rsidRPr="006F7CA1" w:rsidRDefault="006F7CA1" w:rsidP="006F7CA1">
      <w:pPr>
        <w:pStyle w:val="31"/>
        <w:rPr>
          <w:b w:val="0"/>
          <w:color w:val="auto"/>
          <w:sz w:val="24"/>
          <w:szCs w:val="24"/>
          <w:u w:val="none"/>
        </w:rPr>
      </w:pPr>
      <w:r w:rsidRPr="006F7CA1">
        <w:rPr>
          <w:b w:val="0"/>
          <w:color w:val="auto"/>
          <w:sz w:val="24"/>
          <w:szCs w:val="24"/>
          <w:u w:val="none"/>
        </w:rPr>
        <w:t>На основе высказанных методологических соображений факторный метод оценки инвестиционного климата обладает следующими преимуществами, а именно: учет взаимодействия многих факторов – ресурсов, а также иерархичности национальной экономической системы; использование статистических данных, нивелирующих субъективизм экспертных оценок; дифференцированный подход к различным уровням экономики, регионам при определении их инвестиционной привлекательности; стремление обеспечить максимально эффективное использование всех возможных источников инвестиций.</w:t>
      </w:r>
    </w:p>
    <w:p w:rsidR="006F7CA1" w:rsidRPr="006F7CA1" w:rsidRDefault="006F7CA1" w:rsidP="006F7CA1">
      <w:pPr>
        <w:pStyle w:val="31"/>
        <w:rPr>
          <w:b w:val="0"/>
          <w:color w:val="auto"/>
          <w:sz w:val="24"/>
          <w:szCs w:val="24"/>
          <w:u w:val="none"/>
        </w:rPr>
      </w:pPr>
      <w:r w:rsidRPr="006F7CA1">
        <w:rPr>
          <w:b w:val="0"/>
          <w:color w:val="auto"/>
          <w:sz w:val="24"/>
          <w:szCs w:val="24"/>
          <w:u w:val="none"/>
        </w:rPr>
        <w:lastRenderedPageBreak/>
        <w:t>Сформулированные выше дополнительные методологические требования к характеристике инвестиционного климата позволяют нам предложить некоторые направления совершенствования факторного метода его оценки:</w:t>
      </w:r>
    </w:p>
    <w:p w:rsidR="006F7CA1" w:rsidRPr="006F7CA1" w:rsidRDefault="006F7CA1" w:rsidP="006F7CA1">
      <w:pPr>
        <w:pStyle w:val="31"/>
        <w:rPr>
          <w:b w:val="0"/>
          <w:color w:val="auto"/>
          <w:sz w:val="24"/>
          <w:szCs w:val="24"/>
          <w:u w:val="none"/>
        </w:rPr>
      </w:pPr>
      <w:r w:rsidRPr="006F7CA1">
        <w:rPr>
          <w:b w:val="0"/>
          <w:color w:val="auto"/>
          <w:sz w:val="24"/>
          <w:szCs w:val="24"/>
          <w:u w:val="none"/>
        </w:rPr>
        <w:t xml:space="preserve">- сочетание интересов инвесторов и страны, региона-реципиента: учет необходимости структурных преобразований и обеспечения экономической устойчивости страны или региона; </w:t>
      </w:r>
    </w:p>
    <w:p w:rsidR="006F7CA1" w:rsidRPr="006F7CA1" w:rsidRDefault="006F7CA1" w:rsidP="006F7CA1">
      <w:pPr>
        <w:pStyle w:val="31"/>
        <w:tabs>
          <w:tab w:val="num" w:pos="720"/>
        </w:tabs>
        <w:rPr>
          <w:b w:val="0"/>
          <w:color w:val="auto"/>
          <w:sz w:val="24"/>
          <w:szCs w:val="24"/>
          <w:u w:val="none"/>
        </w:rPr>
      </w:pPr>
      <w:r w:rsidRPr="006F7CA1">
        <w:rPr>
          <w:b w:val="0"/>
          <w:color w:val="auto"/>
          <w:sz w:val="24"/>
          <w:szCs w:val="24"/>
          <w:u w:val="none"/>
        </w:rPr>
        <w:t>- упор на оценку состояния, развития и эффективного использования научно-технического и инновационного потенциалов;</w:t>
      </w:r>
    </w:p>
    <w:p w:rsidR="006F7CA1" w:rsidRPr="006F7CA1" w:rsidRDefault="006F7CA1" w:rsidP="006F7CA1">
      <w:pPr>
        <w:pStyle w:val="31"/>
        <w:tabs>
          <w:tab w:val="num" w:pos="720"/>
        </w:tabs>
        <w:rPr>
          <w:b w:val="0"/>
          <w:color w:val="auto"/>
          <w:sz w:val="24"/>
          <w:szCs w:val="24"/>
          <w:u w:val="none"/>
        </w:rPr>
      </w:pPr>
      <w:r w:rsidRPr="006F7CA1">
        <w:rPr>
          <w:b w:val="0"/>
          <w:color w:val="auto"/>
          <w:sz w:val="24"/>
          <w:szCs w:val="24"/>
          <w:u w:val="none"/>
        </w:rPr>
        <w:t>- изъятие из набора обязательных факторов таких трудно определяемых, как: отношение работников государственных органов к предпринимательству; отношение населения к отечественным и иностранным предпринимателями и т.п. Изучение этих проблем, безусловно, полезно, однако их не следует применять ко всем хозяйственным системам;</w:t>
      </w:r>
    </w:p>
    <w:p w:rsidR="006F7CA1" w:rsidRPr="006F7CA1" w:rsidRDefault="006F7CA1" w:rsidP="006F7CA1">
      <w:pPr>
        <w:pStyle w:val="31"/>
        <w:tabs>
          <w:tab w:val="num" w:pos="720"/>
        </w:tabs>
        <w:rPr>
          <w:b w:val="0"/>
          <w:color w:val="auto"/>
          <w:sz w:val="24"/>
          <w:szCs w:val="24"/>
          <w:u w:val="none"/>
        </w:rPr>
      </w:pPr>
      <w:r w:rsidRPr="006F7CA1">
        <w:rPr>
          <w:b w:val="0"/>
          <w:color w:val="auto"/>
          <w:sz w:val="24"/>
          <w:szCs w:val="24"/>
          <w:u w:val="none"/>
        </w:rPr>
        <w:t>- структуризация инвестиционного климата по регионам и отраслям и отражение уровня развития межрегиональной кооперации и межрегионального разделения труда.</w:t>
      </w:r>
    </w:p>
    <w:p w:rsidR="006F7CA1" w:rsidRPr="006F7CA1" w:rsidRDefault="006F7CA1" w:rsidP="006F7CA1">
      <w:pPr>
        <w:pStyle w:val="31"/>
        <w:rPr>
          <w:b w:val="0"/>
          <w:color w:val="auto"/>
          <w:sz w:val="24"/>
          <w:szCs w:val="24"/>
          <w:u w:val="none"/>
        </w:rPr>
      </w:pPr>
      <w:r w:rsidRPr="006F7CA1">
        <w:rPr>
          <w:b w:val="0"/>
          <w:color w:val="auto"/>
          <w:sz w:val="24"/>
          <w:szCs w:val="24"/>
          <w:u w:val="none"/>
        </w:rPr>
        <w:t>Таким образом, можно сказать, что инвестиционный климат – это особая подсистема в институциональной системе экономики, призванная создать предпосылки для наилучшего использования общественно-экономических отношений в развитии и научно-технологическом обновлении производительных сил общества через активную инвестиционную деятельность (в соответствии с рисунком 2).</w:t>
      </w:r>
    </w:p>
    <w:p w:rsidR="006F7CA1" w:rsidRPr="006F7CA1" w:rsidRDefault="006F7CA1" w:rsidP="006F7CA1">
      <w:pPr>
        <w:pStyle w:val="31"/>
        <w:rPr>
          <w:b w:val="0"/>
          <w:color w:val="auto"/>
          <w:sz w:val="24"/>
          <w:szCs w:val="24"/>
          <w:u w:val="none"/>
        </w:rPr>
      </w:pPr>
    </w:p>
    <w:p w:rsidR="006F7CA1" w:rsidRPr="001E348B" w:rsidRDefault="00677CC0" w:rsidP="006F7CA1">
      <w:pPr>
        <w:pStyle w:val="31"/>
        <w:rPr>
          <w:sz w:val="24"/>
          <w:szCs w:val="24"/>
        </w:rPr>
      </w:pPr>
      <w:r>
        <w:rPr>
          <w:noProof/>
          <w:sz w:val="24"/>
          <w:szCs w:val="24"/>
        </w:rPr>
        <w:pict>
          <v:group id="_x0000_s1261" style="position:absolute;left:0;text-align:left;margin-left:0;margin-top:7pt;width:469.8pt;height:603.05pt;z-index:251774976" coordorigin="1985,1172" coordsize="9396,12061">
            <v:oval id="_x0000_s1262" style="position:absolute;left:5472;top:2202;width:2448;height:3888" o:allowincell="f">
              <v:textbox style="mso-next-textbox:#_x0000_s1262">
                <w:txbxContent>
                  <w:p w:rsidR="00A41826" w:rsidRDefault="00A41826" w:rsidP="006F7CA1">
                    <w:pPr>
                      <w:jc w:val="center"/>
                    </w:pPr>
                  </w:p>
                  <w:p w:rsidR="00A41826" w:rsidRDefault="00A41826" w:rsidP="006F7CA1">
                    <w:pPr>
                      <w:jc w:val="center"/>
                      <w:rPr>
                        <w:sz w:val="24"/>
                        <w:szCs w:val="24"/>
                      </w:rPr>
                    </w:pPr>
                  </w:p>
                  <w:p w:rsidR="00A41826" w:rsidRDefault="00A41826" w:rsidP="006F7CA1">
                    <w:pPr>
                      <w:jc w:val="center"/>
                      <w:rPr>
                        <w:sz w:val="24"/>
                        <w:szCs w:val="24"/>
                      </w:rPr>
                    </w:pPr>
                  </w:p>
                  <w:p w:rsidR="00A41826" w:rsidRDefault="00A41826" w:rsidP="006F7CA1">
                    <w:pPr>
                      <w:jc w:val="center"/>
                      <w:rPr>
                        <w:sz w:val="24"/>
                        <w:szCs w:val="24"/>
                      </w:rPr>
                    </w:pPr>
                  </w:p>
                  <w:p w:rsidR="00A41826" w:rsidRDefault="00A41826" w:rsidP="006F7CA1">
                    <w:pPr>
                      <w:jc w:val="center"/>
                      <w:rPr>
                        <w:sz w:val="24"/>
                        <w:szCs w:val="24"/>
                      </w:rPr>
                    </w:pPr>
                    <w:r>
                      <w:rPr>
                        <w:sz w:val="24"/>
                        <w:szCs w:val="24"/>
                      </w:rPr>
                      <w:t>Инвестиционный климат экономики</w:t>
                    </w:r>
                  </w:p>
                </w:txbxContent>
              </v:textbox>
            </v:oval>
            <v:line id="_x0000_s1263" style="position:absolute" from="6624,1914" to="6624,2202" o:allowincell="f">
              <v:stroke endarrow="block"/>
            </v:line>
            <v:line id="_x0000_s1264" style="position:absolute" from="4752,3210" to="5616,3354" o:allowincell="f">
              <v:stroke endarrow="block"/>
            </v:line>
            <v:line id="_x0000_s1265" style="position:absolute;flip:x y" from="7745,3332" to="8645,3332" o:allowincell="f">
              <v:stroke endarrow="block"/>
            </v:line>
            <v:rect id="_x0000_s1266" style="position:absolute;left:5012;top:1172;width:3456;height:432" o:allowincell="f">
              <v:textbox style="mso-next-textbox:#_x0000_s1266">
                <w:txbxContent>
                  <w:p w:rsidR="00A41826" w:rsidRDefault="00A41826" w:rsidP="006F7CA1">
                    <w:pPr>
                      <w:rPr>
                        <w:sz w:val="24"/>
                        <w:szCs w:val="24"/>
                      </w:rPr>
                    </w:pPr>
                    <w:r>
                      <w:rPr>
                        <w:sz w:val="24"/>
                        <w:szCs w:val="24"/>
                      </w:rPr>
                      <w:t>Институциональная система страны</w:t>
                    </w:r>
                  </w:p>
                </w:txbxContent>
              </v:textbox>
            </v:rect>
            <v:rect id="_x0000_s1267" style="position:absolute;left:1985;top:1748;width:2736;height:680" o:allowincell="f">
              <v:textbox style="mso-next-textbox:#_x0000_s1267">
                <w:txbxContent>
                  <w:p w:rsidR="00A41826" w:rsidRDefault="00A41826" w:rsidP="006F7CA1">
                    <w:pPr>
                      <w:rPr>
                        <w:sz w:val="24"/>
                        <w:szCs w:val="24"/>
                      </w:rPr>
                    </w:pPr>
                    <w:r>
                      <w:rPr>
                        <w:sz w:val="24"/>
                        <w:szCs w:val="24"/>
                      </w:rPr>
                      <w:t>Макроэкономические факторы</w:t>
                    </w:r>
                  </w:p>
                </w:txbxContent>
              </v:textbox>
            </v:rect>
            <v:rect id="_x0000_s1268" style="position:absolute;left:1985;top:2612;width:2736;height:680" o:allowincell="f">
              <v:textbox style="mso-next-textbox:#_x0000_s1268">
                <w:txbxContent>
                  <w:p w:rsidR="00A41826" w:rsidRDefault="00A41826" w:rsidP="006F7CA1">
                    <w:pPr>
                      <w:rPr>
                        <w:sz w:val="24"/>
                        <w:szCs w:val="24"/>
                      </w:rPr>
                    </w:pPr>
                    <w:r>
                      <w:rPr>
                        <w:sz w:val="24"/>
                        <w:szCs w:val="24"/>
                      </w:rPr>
                      <w:t>Природно-ресурсный потенциал</w:t>
                    </w:r>
                  </w:p>
                </w:txbxContent>
              </v:textbox>
            </v:rect>
            <v:rect id="_x0000_s1269" style="position:absolute;left:1985;top:3476;width:2736;height:680" o:allowincell="f">
              <v:textbox style="mso-next-textbox:#_x0000_s1269">
                <w:txbxContent>
                  <w:p w:rsidR="00A41826" w:rsidRDefault="00A41826" w:rsidP="006F7CA1">
                    <w:pPr>
                      <w:rPr>
                        <w:sz w:val="24"/>
                        <w:szCs w:val="24"/>
                      </w:rPr>
                    </w:pPr>
                    <w:r>
                      <w:rPr>
                        <w:sz w:val="24"/>
                        <w:szCs w:val="24"/>
                      </w:rPr>
                      <w:t>Инвестиционный потенциал</w:t>
                    </w:r>
                  </w:p>
                </w:txbxContent>
              </v:textbox>
            </v:rect>
            <v:rect id="_x0000_s1270" style="position:absolute;left:8645;top:1712;width:2736;height:864" o:allowincell="f">
              <v:textbox style="mso-next-textbox:#_x0000_s1270">
                <w:txbxContent>
                  <w:p w:rsidR="00A41826" w:rsidRDefault="00A41826" w:rsidP="006F7CA1">
                    <w:pPr>
                      <w:spacing w:line="200" w:lineRule="exact"/>
                      <w:rPr>
                        <w:sz w:val="24"/>
                        <w:szCs w:val="24"/>
                      </w:rPr>
                    </w:pPr>
                    <w:r>
                      <w:rPr>
                        <w:sz w:val="24"/>
                        <w:szCs w:val="24"/>
                      </w:rPr>
                      <w:t>Научно-технологичес-кий и инновационный потенциал</w:t>
                    </w:r>
                  </w:p>
                </w:txbxContent>
              </v:textbox>
            </v:rect>
            <v:rect id="_x0000_s1271" style="position:absolute;left:8645;top:2792;width:2736;height:900" o:allowincell="f">
              <v:textbox style="mso-next-textbox:#_x0000_s1271">
                <w:txbxContent>
                  <w:p w:rsidR="00A41826" w:rsidRDefault="00A41826" w:rsidP="006F7CA1">
                    <w:pPr>
                      <w:spacing w:line="200" w:lineRule="exact"/>
                      <w:rPr>
                        <w:sz w:val="24"/>
                        <w:szCs w:val="24"/>
                      </w:rPr>
                    </w:pPr>
                    <w:r>
                      <w:rPr>
                        <w:sz w:val="24"/>
                        <w:szCs w:val="24"/>
                      </w:rPr>
                      <w:t>Кадровый потенциал, в т.ч. предпринимательский</w:t>
                    </w:r>
                  </w:p>
                </w:txbxContent>
              </v:textbox>
            </v:rect>
            <v:rect id="_x0000_s1272" style="position:absolute;left:8645;top:3872;width:2736;height:680" o:allowincell="f">
              <v:textbox style="mso-next-textbox:#_x0000_s1272">
                <w:txbxContent>
                  <w:p w:rsidR="00A41826" w:rsidRDefault="00A41826" w:rsidP="006F7CA1">
                    <w:pPr>
                      <w:rPr>
                        <w:sz w:val="24"/>
                        <w:szCs w:val="24"/>
                      </w:rPr>
                    </w:pPr>
                    <w:r>
                      <w:rPr>
                        <w:sz w:val="24"/>
                        <w:szCs w:val="24"/>
                      </w:rPr>
                      <w:t>Факторы рыночной среды</w:t>
                    </w:r>
                  </w:p>
                </w:txbxContent>
              </v:textbox>
            </v:rect>
            <v:rect id="_x0000_s1273" style="position:absolute;left:8645;top:4772;width:2736;height:680" o:allowincell="f">
              <v:textbox style="mso-next-textbox:#_x0000_s1273">
                <w:txbxContent>
                  <w:p w:rsidR="00A41826" w:rsidRDefault="00A41826" w:rsidP="006F7CA1">
                    <w:pPr>
                      <w:rPr>
                        <w:sz w:val="24"/>
                        <w:szCs w:val="24"/>
                      </w:rPr>
                    </w:pPr>
                    <w:r>
                      <w:rPr>
                        <w:sz w:val="24"/>
                        <w:szCs w:val="24"/>
                      </w:rPr>
                      <w:t>Социальные и социокультурные факторы</w:t>
                    </w:r>
                  </w:p>
                </w:txbxContent>
              </v:textbox>
            </v:rect>
            <v:rect id="_x0000_s1274" style="position:absolute;left:1985;top:4343;width:2736;height:680" o:allowincell="f">
              <v:textbox style="mso-next-textbox:#_x0000_s1274">
                <w:txbxContent>
                  <w:p w:rsidR="00A41826" w:rsidRDefault="00A41826" w:rsidP="006F7CA1">
                    <w:pPr>
                      <w:rPr>
                        <w:sz w:val="24"/>
                        <w:szCs w:val="24"/>
                      </w:rPr>
                    </w:pPr>
                    <w:r>
                      <w:rPr>
                        <w:sz w:val="24"/>
                        <w:szCs w:val="24"/>
                      </w:rPr>
                      <w:t>Финансово-кредитный потенциал</w:t>
                    </w:r>
                  </w:p>
                </w:txbxContent>
              </v:textbox>
            </v:rect>
            <v:rect id="_x0000_s1275" style="position:absolute;left:8645;top:5672;width:2736;height:680" o:allowincell="f">
              <v:textbox style="mso-next-textbox:#_x0000_s1275">
                <w:txbxContent>
                  <w:p w:rsidR="00A41826" w:rsidRDefault="00A41826" w:rsidP="006F7CA1">
                    <w:pPr>
                      <w:rPr>
                        <w:sz w:val="24"/>
                        <w:szCs w:val="24"/>
                      </w:rPr>
                    </w:pPr>
                    <w:r>
                      <w:rPr>
                        <w:sz w:val="24"/>
                        <w:szCs w:val="24"/>
                      </w:rPr>
                      <w:t>Организационно-управленческие факторы</w:t>
                    </w:r>
                  </w:p>
                </w:txbxContent>
              </v:textbox>
            </v:rect>
            <v:rect id="_x0000_s1276" style="position:absolute;left:1985;top:5204;width:2736;height:680" o:allowincell="f">
              <v:textbox style="mso-next-textbox:#_x0000_s1276">
                <w:txbxContent>
                  <w:p w:rsidR="00A41826" w:rsidRDefault="00A41826" w:rsidP="006F7CA1">
                    <w:pPr>
                      <w:rPr>
                        <w:sz w:val="24"/>
                        <w:szCs w:val="24"/>
                      </w:rPr>
                    </w:pPr>
                    <w:r>
                      <w:rPr>
                        <w:sz w:val="24"/>
                        <w:szCs w:val="24"/>
                      </w:rPr>
                      <w:t>Инфраструктурный потенциал</w:t>
                    </w:r>
                  </w:p>
                </w:txbxContent>
              </v:textbox>
            </v:rect>
            <v:rect id="_x0000_s1277" style="position:absolute;left:4724;top:6068;width:1296;height:1728" o:allowincell="f">
              <v:textbox style="mso-next-textbox:#_x0000_s1277">
                <w:txbxContent>
                  <w:p w:rsidR="00A41826" w:rsidRDefault="00A41826" w:rsidP="006F7CA1">
                    <w:pPr>
                      <w:rPr>
                        <w:sz w:val="24"/>
                        <w:szCs w:val="24"/>
                      </w:rPr>
                    </w:pPr>
                    <w:r>
                      <w:rPr>
                        <w:sz w:val="24"/>
                        <w:szCs w:val="24"/>
                      </w:rPr>
                      <w:t>Инвестиционный климат отраслей и сфер</w:t>
                    </w:r>
                  </w:p>
                </w:txbxContent>
              </v:textbox>
            </v:rect>
            <v:rect id="_x0000_s1278" style="position:absolute;left:6665;top:6032;width:1800;height:1728" o:allowincell="f">
              <v:textbox style="mso-next-textbox:#_x0000_s1278">
                <w:txbxContent>
                  <w:p w:rsidR="00A41826" w:rsidRDefault="00A41826" w:rsidP="006F7CA1">
                    <w:pPr>
                      <w:rPr>
                        <w:sz w:val="24"/>
                        <w:szCs w:val="24"/>
                      </w:rPr>
                    </w:pPr>
                    <w:r>
                      <w:rPr>
                        <w:sz w:val="24"/>
                        <w:szCs w:val="24"/>
                      </w:rPr>
                      <w:t>Инвестиционный климат регионов и экономических зон</w:t>
                    </w:r>
                  </w:p>
                </w:txbxContent>
              </v:textbox>
            </v:rect>
            <v:rect id="_x0000_s1279" style="position:absolute;left:2564;top:6932;width:1296;height:432" o:allowincell="f">
              <v:textbox style="mso-next-textbox:#_x0000_s1279">
                <w:txbxContent>
                  <w:p w:rsidR="00A41826" w:rsidRDefault="00A41826" w:rsidP="006F7CA1">
                    <w:pPr>
                      <w:jc w:val="center"/>
                      <w:rPr>
                        <w:sz w:val="24"/>
                        <w:szCs w:val="24"/>
                      </w:rPr>
                    </w:pPr>
                    <w:r>
                      <w:rPr>
                        <w:sz w:val="24"/>
                        <w:szCs w:val="24"/>
                      </w:rPr>
                      <w:t>Риски</w:t>
                    </w:r>
                  </w:p>
                </w:txbxContent>
              </v:textbox>
            </v:rect>
            <v:rect id="_x0000_s1280" style="position:absolute;left:9476;top:6932;width:1152;height:432" o:allowincell="f">
              <v:textbox style="mso-next-textbox:#_x0000_s1280">
                <w:txbxContent>
                  <w:p w:rsidR="00A41826" w:rsidRDefault="00A41826" w:rsidP="006F7CA1">
                    <w:pPr>
                      <w:jc w:val="center"/>
                      <w:rPr>
                        <w:sz w:val="24"/>
                        <w:szCs w:val="24"/>
                      </w:rPr>
                    </w:pPr>
                    <w:r>
                      <w:rPr>
                        <w:sz w:val="24"/>
                        <w:szCs w:val="24"/>
                      </w:rPr>
                      <w:t>Риски</w:t>
                    </w:r>
                  </w:p>
                </w:txbxContent>
              </v:textbox>
            </v:rect>
            <v:rect id="_x0000_s1281" style="position:absolute;left:1985;top:8804;width:1008;height:2736" o:allowincell="f">
              <v:textbox style="mso-next-textbox:#_x0000_s1281">
                <w:txbxContent>
                  <w:p w:rsidR="00A41826" w:rsidRDefault="00A41826" w:rsidP="006F7CA1">
                    <w:pPr>
                      <w:rPr>
                        <w:sz w:val="24"/>
                        <w:szCs w:val="24"/>
                      </w:rPr>
                    </w:pPr>
                    <w:r>
                      <w:rPr>
                        <w:sz w:val="24"/>
                        <w:szCs w:val="24"/>
                      </w:rPr>
                      <w:t>Общеэкономические условия</w:t>
                    </w:r>
                  </w:p>
                </w:txbxContent>
              </v:textbox>
            </v:rect>
            <v:rect id="_x0000_s1282" style="position:absolute;left:3284;top:8804;width:1032;height:2736" o:allowincell="f">
              <v:textbox style="mso-next-textbox:#_x0000_s1282">
                <w:txbxContent>
                  <w:p w:rsidR="00A41826" w:rsidRDefault="00A41826" w:rsidP="006F7CA1">
                    <w:pPr>
                      <w:rPr>
                        <w:sz w:val="24"/>
                        <w:szCs w:val="24"/>
                      </w:rPr>
                    </w:pPr>
                    <w:r>
                      <w:rPr>
                        <w:sz w:val="24"/>
                        <w:szCs w:val="24"/>
                      </w:rPr>
                      <w:t>Условия рыночного характера</w:t>
                    </w:r>
                  </w:p>
                </w:txbxContent>
              </v:textbox>
            </v:rect>
            <v:rect id="_x0000_s1283" style="position:absolute;left:4724;top:8804;width:1008;height:2736" o:allowincell="f">
              <v:textbox style="mso-next-textbox:#_x0000_s1283">
                <w:txbxContent>
                  <w:p w:rsidR="00A41826" w:rsidRDefault="00A41826" w:rsidP="006F7CA1">
                    <w:pPr>
                      <w:rPr>
                        <w:sz w:val="24"/>
                        <w:szCs w:val="24"/>
                      </w:rPr>
                    </w:pPr>
                    <w:r>
                      <w:rPr>
                        <w:sz w:val="24"/>
                        <w:szCs w:val="24"/>
                      </w:rPr>
                      <w:t>Нормативно-правовые условия</w:t>
                    </w:r>
                  </w:p>
                </w:txbxContent>
              </v:textbox>
            </v:rect>
            <v:rect id="_x0000_s1284" style="position:absolute;left:5996;top:8804;width:1032;height:2736" o:allowincell="f">
              <v:textbox style="mso-next-textbox:#_x0000_s1284">
                <w:txbxContent>
                  <w:p w:rsidR="00A41826" w:rsidRDefault="00A41826" w:rsidP="006F7CA1">
                    <w:pPr>
                      <w:rPr>
                        <w:sz w:val="24"/>
                        <w:szCs w:val="24"/>
                      </w:rPr>
                    </w:pPr>
                    <w:r>
                      <w:rPr>
                        <w:sz w:val="24"/>
                        <w:szCs w:val="24"/>
                      </w:rPr>
                      <w:t>Условия мотивации</w:t>
                    </w:r>
                  </w:p>
                </w:txbxContent>
              </v:textbox>
            </v:rect>
            <v:rect id="_x0000_s1285" style="position:absolute;left:7436;top:8804;width:1032;height:2736" o:allowincell="f">
              <v:textbox style="mso-next-textbox:#_x0000_s1285">
                <w:txbxContent>
                  <w:p w:rsidR="00A41826" w:rsidRDefault="00A41826" w:rsidP="006F7CA1">
                    <w:pPr>
                      <w:rPr>
                        <w:sz w:val="24"/>
                        <w:szCs w:val="24"/>
                      </w:rPr>
                    </w:pPr>
                    <w:r>
                      <w:rPr>
                        <w:sz w:val="24"/>
                        <w:szCs w:val="24"/>
                      </w:rPr>
                      <w:t>Условия информационного обеспечения</w:t>
                    </w:r>
                  </w:p>
                </w:txbxContent>
              </v:textbox>
            </v:rect>
            <v:rect id="_x0000_s1286" style="position:absolute;left:8900;top:8804;width:1008;height:2736" o:allowincell="f">
              <v:textbox style="mso-next-textbox:#_x0000_s1286">
                <w:txbxContent>
                  <w:p w:rsidR="00A41826" w:rsidRDefault="00A41826" w:rsidP="006F7CA1">
                    <w:pPr>
                      <w:rPr>
                        <w:sz w:val="24"/>
                        <w:szCs w:val="24"/>
                      </w:rPr>
                    </w:pPr>
                    <w:r>
                      <w:rPr>
                        <w:sz w:val="24"/>
                        <w:szCs w:val="24"/>
                      </w:rPr>
                      <w:t>Экологические  условия</w:t>
                    </w:r>
                  </w:p>
                </w:txbxContent>
              </v:textbox>
            </v:rect>
            <v:rect id="_x0000_s1287" style="position:absolute;left:1988;top:11973;width:1584;height:1152" o:allowincell="f">
              <v:textbox style="mso-next-textbox:#_x0000_s1287">
                <w:txbxContent>
                  <w:p w:rsidR="00A41826" w:rsidRDefault="00A41826" w:rsidP="006F7CA1">
                    <w:pPr>
                      <w:rPr>
                        <w:sz w:val="24"/>
                        <w:szCs w:val="24"/>
                      </w:rPr>
                    </w:pPr>
                    <w:r>
                      <w:rPr>
                        <w:sz w:val="24"/>
                        <w:szCs w:val="24"/>
                      </w:rPr>
                      <w:t xml:space="preserve">Финансовые </w:t>
                    </w:r>
                  </w:p>
                </w:txbxContent>
              </v:textbox>
            </v:rect>
            <v:rect id="_x0000_s1288" style="position:absolute;left:4004;top:11973;width:2016;height:1152" o:allowincell="f">
              <v:textbox style="mso-next-textbox:#_x0000_s1288">
                <w:txbxContent>
                  <w:p w:rsidR="00A41826" w:rsidRDefault="00A41826" w:rsidP="006F7CA1">
                    <w:pPr>
                      <w:rPr>
                        <w:sz w:val="24"/>
                        <w:szCs w:val="24"/>
                      </w:rPr>
                    </w:pPr>
                    <w:r>
                      <w:rPr>
                        <w:sz w:val="24"/>
                        <w:szCs w:val="24"/>
                      </w:rPr>
                      <w:t xml:space="preserve">Политические </w:t>
                    </w:r>
                  </w:p>
                </w:txbxContent>
              </v:textbox>
            </v:rect>
            <v:rect id="_x0000_s1289" style="position:absolute;left:6308;top:11973;width:2304;height:1260" o:allowincell="f">
              <v:textbox style="mso-next-textbox:#_x0000_s1289">
                <w:txbxContent>
                  <w:p w:rsidR="00A41826" w:rsidRDefault="00A41826" w:rsidP="006F7CA1">
                    <w:pPr>
                      <w:rPr>
                        <w:sz w:val="24"/>
                        <w:szCs w:val="24"/>
                      </w:rPr>
                    </w:pPr>
                    <w:r>
                      <w:rPr>
                        <w:sz w:val="24"/>
                        <w:szCs w:val="24"/>
                      </w:rPr>
                      <w:t>Государственное управление и регулирование</w:t>
                    </w:r>
                  </w:p>
                </w:txbxContent>
              </v:textbox>
            </v:rect>
            <v:rect id="_x0000_s1290" style="position:absolute;left:8756;top:11973;width:2304;height:1152" o:allowincell="f">
              <v:textbox style="mso-next-textbox:#_x0000_s1290">
                <w:txbxContent>
                  <w:p w:rsidR="00A41826" w:rsidRDefault="00A41826" w:rsidP="006F7CA1">
                    <w:pPr>
                      <w:rPr>
                        <w:sz w:val="24"/>
                        <w:szCs w:val="24"/>
                      </w:rPr>
                    </w:pPr>
                    <w:r>
                      <w:rPr>
                        <w:sz w:val="24"/>
                        <w:szCs w:val="24"/>
                      </w:rPr>
                      <w:t xml:space="preserve">Природные и социальные </w:t>
                    </w:r>
                  </w:p>
                </w:txbxContent>
              </v:textbox>
            </v:rect>
            <v:rect id="_x0000_s1291" style="position:absolute;left:10196;top:8804;width:1008;height:2736" o:allowincell="f">
              <v:textbox style="mso-next-textbox:#_x0000_s1291">
                <w:txbxContent>
                  <w:p w:rsidR="00A41826" w:rsidRDefault="00A41826" w:rsidP="006F7CA1">
                    <w:pPr>
                      <w:rPr>
                        <w:sz w:val="24"/>
                        <w:szCs w:val="24"/>
                      </w:rPr>
                    </w:pPr>
                    <w:r>
                      <w:rPr>
                        <w:sz w:val="24"/>
                        <w:szCs w:val="24"/>
                      </w:rPr>
                      <w:t>Социальные, этнографические, социокультурные условия</w:t>
                    </w:r>
                  </w:p>
                </w:txbxContent>
              </v:textbox>
            </v:rect>
            <v:line id="_x0000_s1292" style="position:absolute" from="4724,2036" to="5876,2324" o:allowincell="f">
              <v:stroke endarrow="block"/>
            </v:line>
            <v:line id="_x0000_s1293" style="position:absolute;flip:x" from="7460,2036" to="8612,2324" o:allowincell="f">
              <v:stroke endarrow="block"/>
            </v:line>
            <v:line id="_x0000_s1294" style="position:absolute" from="4724,3764" to="5444,3764" o:allowincell="f">
              <v:stroke endarrow="block"/>
            </v:line>
            <v:line id="_x0000_s1295" style="position:absolute;flip:x y" from="7925,3872" to="8645,4052" o:allowincell="f">
              <v:stroke endarrow="block"/>
            </v:line>
            <v:line id="_x0000_s1296" style="position:absolute;flip:y" from="4724,4484" to="5588,4628" o:allowincell="f">
              <v:stroke endarrow="block"/>
            </v:line>
            <v:line id="_x0000_s1297" style="position:absolute;flip:x y" from="7748,4484" to="8645,4952" o:allowincell="f">
              <v:stroke endarrow="block"/>
            </v:line>
            <v:line id="_x0000_s1298" style="position:absolute;flip:y" from="4724,5204" to="5732,5492" o:allowincell="f">
              <v:stroke endarrow="block"/>
            </v:line>
            <v:line id="_x0000_s1299" style="position:absolute;flip:x y" from="7460,5204" to="8645,6032" o:allowincell="f">
              <v:stroke endarrow="block"/>
            </v:line>
            <v:line id="_x0000_s1300" style="position:absolute;flip:x" from="5300,5492" to="6020,6068" o:allowincell="f">
              <v:stroke endarrow="block"/>
            </v:line>
            <v:line id="_x0000_s1301" style="position:absolute" from="7205,5672" to="7565,6032" o:allowincell="f">
              <v:stroke endarrow="block"/>
            </v:line>
            <v:line id="_x0000_s1302" style="position:absolute" from="2420,8372" to="10628,8372" o:allowincell="f"/>
            <v:line id="_x0000_s1303" style="position:absolute" from="5300,7796" to="5300,8372" o:allowincell="f">
              <v:stroke endarrow="block"/>
            </v:line>
            <v:line id="_x0000_s1304" style="position:absolute" from="8036,7796" to="8036,8372" o:allowincell="f">
              <v:stroke endarrow="block"/>
            </v:line>
            <v:line id="_x0000_s1305" style="position:absolute" from="2420,8372" to="2420,8804" o:allowincell="f">
              <v:stroke endarrow="block"/>
            </v:line>
            <v:line id="_x0000_s1306" style="position:absolute" from="3860,8372" to="3860,8804" o:allowincell="f">
              <v:stroke endarrow="block"/>
            </v:line>
            <v:line id="_x0000_s1307" style="position:absolute" from="5444,8372" to="5444,8804" o:allowincell="f">
              <v:stroke endarrow="block"/>
            </v:line>
            <v:line id="_x0000_s1308" style="position:absolute" from="6596,8372" to="6596,8804" o:allowincell="f">
              <v:stroke endarrow="block"/>
            </v:line>
            <v:line id="_x0000_s1309" style="position:absolute" from="7892,8372" to="7892,8804" o:allowincell="f">
              <v:stroke endarrow="block"/>
            </v:line>
            <v:line id="_x0000_s1310" style="position:absolute" from="9332,8372" to="9332,8804" o:allowincell="f">
              <v:stroke endarrow="block"/>
            </v:line>
            <v:line id="_x0000_s1311" style="position:absolute" from="10628,8372" to="10628,8804" o:allowincell="f">
              <v:stroke endarrow="block"/>
            </v:line>
            <v:line id="_x0000_s1312" style="position:absolute;flip:x y" from="3140,7364" to="4148,8372" o:allowincell="f">
              <v:stroke endarrow="block"/>
            </v:line>
            <v:line id="_x0000_s1313" style="position:absolute;flip:y" from="8903,7364" to="10055,8372" o:allowincell="f">
              <v:stroke endarrow="block"/>
            </v:line>
            <v:line id="_x0000_s1314" style="position:absolute" from="3140,8372" to="3140,11972" o:allowincell="f">
              <v:stroke endarrow="block"/>
            </v:line>
            <v:line id="_x0000_s1315" style="position:absolute" from="4580,8372" to="4580,11972" o:allowincell="f">
              <v:stroke endarrow="block"/>
            </v:line>
            <v:line id="_x0000_s1316" style="position:absolute" from="7172,8372" to="7172,11972" o:allowincell="f">
              <v:stroke endarrow="block"/>
            </v:line>
            <v:line id="_x0000_s1317" style="position:absolute" from="10052,8372" to="10052,11972" o:allowincell="f">
              <v:stroke endarrow="block"/>
            </v:line>
          </v:group>
        </w:pict>
      </w: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1E348B" w:rsidRDefault="006F7CA1" w:rsidP="006F7CA1">
      <w:pPr>
        <w:pStyle w:val="31"/>
        <w:rPr>
          <w:sz w:val="24"/>
          <w:szCs w:val="24"/>
        </w:rPr>
      </w:pPr>
    </w:p>
    <w:p w:rsidR="006F7CA1" w:rsidRPr="006F7CA1" w:rsidRDefault="006F7CA1" w:rsidP="006F7CA1">
      <w:pPr>
        <w:pStyle w:val="31"/>
        <w:jc w:val="center"/>
        <w:rPr>
          <w:b w:val="0"/>
          <w:color w:val="auto"/>
          <w:sz w:val="24"/>
          <w:szCs w:val="24"/>
          <w:u w:val="none"/>
        </w:rPr>
      </w:pPr>
      <w:r w:rsidRPr="006F7CA1">
        <w:rPr>
          <w:b w:val="0"/>
          <w:color w:val="auto"/>
          <w:sz w:val="24"/>
          <w:szCs w:val="24"/>
          <w:u w:val="none"/>
        </w:rPr>
        <w:lastRenderedPageBreak/>
        <w:t xml:space="preserve">Рисунок 2 - Структура инвестиционного климата и факторы его </w:t>
      </w:r>
    </w:p>
    <w:p w:rsidR="006F7CA1" w:rsidRPr="006F7CA1" w:rsidRDefault="006F7CA1" w:rsidP="006F7CA1">
      <w:pPr>
        <w:pStyle w:val="31"/>
        <w:jc w:val="center"/>
        <w:rPr>
          <w:b w:val="0"/>
          <w:color w:val="auto"/>
          <w:sz w:val="24"/>
          <w:szCs w:val="24"/>
          <w:u w:val="none"/>
        </w:rPr>
      </w:pPr>
      <w:r w:rsidRPr="006F7CA1">
        <w:rPr>
          <w:b w:val="0"/>
          <w:color w:val="auto"/>
          <w:sz w:val="24"/>
          <w:szCs w:val="24"/>
          <w:u w:val="none"/>
        </w:rPr>
        <w:t>формирования.</w:t>
      </w:r>
    </w:p>
    <w:p w:rsidR="006F7CA1" w:rsidRPr="006F7CA1" w:rsidRDefault="006F7CA1" w:rsidP="006F7CA1">
      <w:pPr>
        <w:pStyle w:val="31"/>
        <w:rPr>
          <w:b w:val="0"/>
          <w:color w:val="auto"/>
          <w:sz w:val="24"/>
          <w:szCs w:val="24"/>
          <w:u w:val="none"/>
        </w:rPr>
      </w:pPr>
      <w:r w:rsidRPr="006F7CA1">
        <w:rPr>
          <w:b w:val="0"/>
          <w:color w:val="auto"/>
          <w:sz w:val="24"/>
          <w:szCs w:val="24"/>
          <w:u w:val="none"/>
        </w:rPr>
        <w:t>Структура инвестиционного климата учитывает:</w:t>
      </w:r>
    </w:p>
    <w:p w:rsidR="006F7CA1" w:rsidRPr="006F7CA1" w:rsidRDefault="006F7CA1" w:rsidP="00EB3934">
      <w:pPr>
        <w:pStyle w:val="31"/>
        <w:widowControl/>
        <w:numPr>
          <w:ilvl w:val="0"/>
          <w:numId w:val="62"/>
        </w:numPr>
        <w:shd w:val="clear" w:color="auto" w:fill="FFFFFF"/>
        <w:autoSpaceDE w:val="0"/>
        <w:autoSpaceDN w:val="0"/>
        <w:spacing w:after="0" w:line="240" w:lineRule="auto"/>
        <w:ind w:left="0" w:firstLine="709"/>
        <w:textAlignment w:val="auto"/>
        <w:rPr>
          <w:b w:val="0"/>
          <w:color w:val="auto"/>
          <w:sz w:val="24"/>
          <w:szCs w:val="24"/>
          <w:u w:val="none"/>
        </w:rPr>
      </w:pPr>
      <w:r w:rsidRPr="006F7CA1">
        <w:rPr>
          <w:b w:val="0"/>
          <w:color w:val="auto"/>
          <w:sz w:val="24"/>
          <w:szCs w:val="24"/>
          <w:u w:val="none"/>
        </w:rPr>
        <w:t>дифференциацию инвестиционного климата по разным уровням экономики;</w:t>
      </w:r>
    </w:p>
    <w:p w:rsidR="006F7CA1" w:rsidRPr="006F7CA1" w:rsidRDefault="006F7CA1" w:rsidP="00EB3934">
      <w:pPr>
        <w:pStyle w:val="31"/>
        <w:widowControl/>
        <w:numPr>
          <w:ilvl w:val="0"/>
          <w:numId w:val="62"/>
        </w:numPr>
        <w:shd w:val="clear" w:color="auto" w:fill="FFFFFF"/>
        <w:autoSpaceDE w:val="0"/>
        <w:autoSpaceDN w:val="0"/>
        <w:spacing w:after="0" w:line="240" w:lineRule="auto"/>
        <w:ind w:left="0" w:firstLine="709"/>
        <w:textAlignment w:val="auto"/>
        <w:rPr>
          <w:b w:val="0"/>
          <w:color w:val="auto"/>
          <w:sz w:val="24"/>
          <w:szCs w:val="24"/>
          <w:u w:val="none"/>
        </w:rPr>
      </w:pPr>
      <w:r w:rsidRPr="006F7CA1">
        <w:rPr>
          <w:b w:val="0"/>
          <w:color w:val="auto"/>
          <w:sz w:val="24"/>
          <w:szCs w:val="24"/>
          <w:u w:val="none"/>
        </w:rPr>
        <w:t>формирование инвестиционного климата под влиянием целостной совокупности объективных факторов;</w:t>
      </w:r>
    </w:p>
    <w:p w:rsidR="006F7CA1" w:rsidRPr="006F7CA1" w:rsidRDefault="006F7CA1" w:rsidP="00EB3934">
      <w:pPr>
        <w:pStyle w:val="31"/>
        <w:widowControl/>
        <w:numPr>
          <w:ilvl w:val="0"/>
          <w:numId w:val="62"/>
        </w:numPr>
        <w:shd w:val="clear" w:color="auto" w:fill="FFFFFF"/>
        <w:autoSpaceDE w:val="0"/>
        <w:autoSpaceDN w:val="0"/>
        <w:spacing w:after="0" w:line="240" w:lineRule="auto"/>
        <w:ind w:left="0" w:firstLine="709"/>
        <w:textAlignment w:val="auto"/>
        <w:rPr>
          <w:b w:val="0"/>
          <w:color w:val="auto"/>
          <w:sz w:val="24"/>
          <w:szCs w:val="24"/>
          <w:u w:val="none"/>
        </w:rPr>
      </w:pPr>
      <w:r w:rsidRPr="006F7CA1">
        <w:rPr>
          <w:b w:val="0"/>
          <w:color w:val="auto"/>
          <w:sz w:val="24"/>
          <w:szCs w:val="24"/>
          <w:u w:val="none"/>
        </w:rPr>
        <w:t>несводимость инвестиционного климата национальной экономики к совокупности инвестиционных климатов отраслей и регионов;</w:t>
      </w:r>
    </w:p>
    <w:p w:rsidR="006F7CA1" w:rsidRPr="006F7CA1" w:rsidRDefault="006F7CA1" w:rsidP="00EB3934">
      <w:pPr>
        <w:pStyle w:val="31"/>
        <w:widowControl/>
        <w:numPr>
          <w:ilvl w:val="0"/>
          <w:numId w:val="62"/>
        </w:numPr>
        <w:shd w:val="clear" w:color="auto" w:fill="FFFFFF"/>
        <w:autoSpaceDE w:val="0"/>
        <w:autoSpaceDN w:val="0"/>
        <w:spacing w:after="0" w:line="240" w:lineRule="auto"/>
        <w:ind w:left="0" w:firstLine="709"/>
        <w:textAlignment w:val="auto"/>
        <w:rPr>
          <w:b w:val="0"/>
          <w:color w:val="auto"/>
          <w:sz w:val="24"/>
          <w:szCs w:val="24"/>
          <w:u w:val="none"/>
        </w:rPr>
      </w:pPr>
      <w:r w:rsidRPr="006F7CA1">
        <w:rPr>
          <w:b w:val="0"/>
          <w:color w:val="auto"/>
          <w:sz w:val="24"/>
          <w:szCs w:val="24"/>
          <w:u w:val="none"/>
        </w:rPr>
        <w:t>включение инвестиционного климата в институциональную систему страны;</w:t>
      </w:r>
    </w:p>
    <w:p w:rsidR="006F7CA1" w:rsidRPr="006F7CA1" w:rsidRDefault="006F7CA1" w:rsidP="00EB3934">
      <w:pPr>
        <w:pStyle w:val="31"/>
        <w:widowControl/>
        <w:numPr>
          <w:ilvl w:val="0"/>
          <w:numId w:val="62"/>
        </w:numPr>
        <w:shd w:val="clear" w:color="auto" w:fill="FFFFFF"/>
        <w:autoSpaceDE w:val="0"/>
        <w:autoSpaceDN w:val="0"/>
        <w:spacing w:after="0" w:line="240" w:lineRule="auto"/>
        <w:ind w:left="0" w:firstLine="709"/>
        <w:textAlignment w:val="auto"/>
        <w:rPr>
          <w:b w:val="0"/>
          <w:color w:val="auto"/>
          <w:sz w:val="24"/>
          <w:szCs w:val="24"/>
          <w:u w:val="none"/>
        </w:rPr>
      </w:pPr>
      <w:r w:rsidRPr="006F7CA1">
        <w:rPr>
          <w:b w:val="0"/>
          <w:color w:val="auto"/>
          <w:sz w:val="24"/>
          <w:szCs w:val="24"/>
          <w:u w:val="none"/>
        </w:rPr>
        <w:t>возникновение различных рисков как следствие соответствующих условий (их неразвитость, несогласованность, противоречие друг другу и т.д.).</w:t>
      </w:r>
    </w:p>
    <w:p w:rsidR="006F7CA1" w:rsidRPr="006F7CA1" w:rsidRDefault="006F7CA1" w:rsidP="006F7CA1">
      <w:pPr>
        <w:pStyle w:val="31"/>
        <w:rPr>
          <w:b w:val="0"/>
          <w:color w:val="auto"/>
          <w:sz w:val="24"/>
          <w:szCs w:val="24"/>
          <w:u w:val="none"/>
        </w:rPr>
      </w:pPr>
      <w:r w:rsidRPr="006F7CA1">
        <w:rPr>
          <w:b w:val="0"/>
          <w:color w:val="auto"/>
          <w:sz w:val="24"/>
          <w:szCs w:val="24"/>
          <w:u w:val="none"/>
        </w:rPr>
        <w:t>Существующее законодательство определяет правовой режим инвестиционного процесса как  один из важнейших факторов активиза</w:t>
      </w:r>
      <w:r w:rsidRPr="006F7CA1">
        <w:rPr>
          <w:b w:val="0"/>
          <w:color w:val="auto"/>
          <w:sz w:val="24"/>
          <w:szCs w:val="24"/>
          <w:u w:val="none"/>
        </w:rPr>
        <w:softHyphen/>
        <w:t>ции инвестиционной деятельности. Правовую базу деятельности хозяй</w:t>
      </w:r>
      <w:r w:rsidRPr="006F7CA1">
        <w:rPr>
          <w:b w:val="0"/>
          <w:color w:val="auto"/>
          <w:sz w:val="24"/>
          <w:szCs w:val="24"/>
          <w:u w:val="none"/>
        </w:rPr>
        <w:softHyphen/>
        <w:t>ствующих субъектов в инвестиционной сфере обеспечивает государ</w:t>
      </w:r>
      <w:r w:rsidRPr="006F7CA1">
        <w:rPr>
          <w:b w:val="0"/>
          <w:color w:val="auto"/>
          <w:sz w:val="24"/>
          <w:szCs w:val="24"/>
          <w:u w:val="none"/>
        </w:rPr>
        <w:softHyphen/>
        <w:t xml:space="preserve">ство. Государственное правовое регулирование осуществляется на основе хозяйственного законодательства через систему устанавливаемых им норм и правил.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На сегодняшний день инвестиционная деятельность в Казахстане регулируется более чем 30 законодательными и нормативными правовыми актами, которые международные эксперты признали  наиболее либеральными на всем пространстве СНГ.</w:t>
      </w:r>
    </w:p>
    <w:p w:rsidR="006F7CA1" w:rsidRPr="001E348B" w:rsidRDefault="006F7CA1" w:rsidP="006F7CA1">
      <w:pPr>
        <w:shd w:val="clear" w:color="auto" w:fill="FFFFFF"/>
        <w:autoSpaceDE w:val="0"/>
        <w:autoSpaceDN w:val="0"/>
        <w:adjustRightInd w:val="0"/>
        <w:rPr>
          <w:rFonts w:ascii="Times New Roman" w:hAnsi="Times New Roman" w:cs="Times New Roman"/>
          <w:sz w:val="24"/>
          <w:szCs w:val="24"/>
        </w:rPr>
      </w:pPr>
      <w:r w:rsidRPr="001E348B">
        <w:rPr>
          <w:rFonts w:ascii="Times New Roman" w:hAnsi="Times New Roman" w:cs="Times New Roman"/>
          <w:color w:val="000000"/>
          <w:sz w:val="24"/>
          <w:szCs w:val="24"/>
        </w:rPr>
        <w:t>Для привлечения долгосрочных инвестиций важна стабильность законодательной системы. Постоянные и существен</w:t>
      </w:r>
      <w:r w:rsidRPr="001E348B">
        <w:rPr>
          <w:rFonts w:ascii="Times New Roman" w:hAnsi="Times New Roman" w:cs="Times New Roman"/>
          <w:color w:val="000000"/>
          <w:sz w:val="24"/>
          <w:szCs w:val="24"/>
        </w:rPr>
        <w:softHyphen/>
        <w:t>ные изменения в законодательстве оказывают дестабилизирующее воз</w:t>
      </w:r>
      <w:r w:rsidRPr="001E348B">
        <w:rPr>
          <w:rFonts w:ascii="Times New Roman" w:hAnsi="Times New Roman" w:cs="Times New Roman"/>
          <w:color w:val="000000"/>
          <w:sz w:val="24"/>
          <w:szCs w:val="24"/>
        </w:rPr>
        <w:softHyphen/>
        <w:t>действие на инвестиционную деятельность, формируя у инвесторов чувство неуверенности в завтрашнем дне. Обеспечение правовой базы инвестиционного процесса реализуется путем контроля за применени</w:t>
      </w:r>
      <w:r w:rsidRPr="001E348B">
        <w:rPr>
          <w:rFonts w:ascii="Times New Roman" w:hAnsi="Times New Roman" w:cs="Times New Roman"/>
          <w:color w:val="000000"/>
          <w:sz w:val="24"/>
          <w:szCs w:val="24"/>
        </w:rPr>
        <w:softHyphen/>
        <w:t>ем действующего законодательства и внесения в него частичных кор</w:t>
      </w:r>
      <w:r w:rsidRPr="001E348B">
        <w:rPr>
          <w:rFonts w:ascii="Times New Roman" w:hAnsi="Times New Roman" w:cs="Times New Roman"/>
          <w:color w:val="000000"/>
          <w:sz w:val="24"/>
          <w:szCs w:val="24"/>
        </w:rPr>
        <w:softHyphen/>
        <w:t>ректировок. Перед внесением корректив в правовые нормы ин</w:t>
      </w:r>
      <w:r w:rsidRPr="001E348B">
        <w:rPr>
          <w:rFonts w:ascii="Times New Roman" w:hAnsi="Times New Roman" w:cs="Times New Roman"/>
          <w:color w:val="000000"/>
          <w:sz w:val="24"/>
          <w:szCs w:val="24"/>
        </w:rPr>
        <w:softHyphen/>
        <w:t>вестирования необходимо каждый раз соизмерять предполагаемый положительный эффект от таких изменений с ущербом от действую</w:t>
      </w:r>
      <w:r w:rsidRPr="001E348B">
        <w:rPr>
          <w:rFonts w:ascii="Times New Roman" w:hAnsi="Times New Roman" w:cs="Times New Roman"/>
          <w:color w:val="000000"/>
          <w:sz w:val="24"/>
          <w:szCs w:val="24"/>
        </w:rPr>
        <w:softHyphen/>
        <w:t>щих норм и правил.</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Важнейшая предпосылка активизации инвестиционной деятельности – снижение инфляции. Финансовая стабилизация, как свидетельствует мировой опыт, наступает при годовом росте цен не более 40 %, а среднемесячном – 2,8%. Если он выше, то инвестиции в производство прекращаются, равно как и рост экономики. Снижение инфляции стимулирует инвестиции, прежде всего, благодаря уменьшению ставки процента. В тоже время казахстанская практика показала, что снижение инфляции в краткосрочной и среднесрочной перспективе далеко не достаточное условие для усиления инвестиционной деятельности главным образом в сфере материального производства. Жесткая бюджетная и денежно-кредитная политика ухудшают финансовое положение предприятий и населения, сужают рынки сбыта, подрывая тем самым возможности инвестирования. Если инфляция высока, то в оценке ожидаемого эффекта от инвестиций присутствует высокая </w:t>
      </w:r>
      <w:r w:rsidRPr="001E348B">
        <w:rPr>
          <w:rFonts w:ascii="Times New Roman" w:hAnsi="Times New Roman" w:cs="Times New Roman"/>
          <w:color w:val="000000"/>
          <w:sz w:val="24"/>
          <w:szCs w:val="24"/>
        </w:rPr>
        <w:lastRenderedPageBreak/>
        <w:t xml:space="preserve">степень неопределенности, поэтому многие инвестиционные проекты становятся слишком рискованными и не осуществляются. В таких случаях усиливается утечка капитала за рубеж, потенциальные инвестиции вытесняются потреблением и государственными расходами.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Налоговая система также сильно влияет на состояние инвестиционной сферы. Инвестор уплачивает государству три вида платежей. Во-первых, как и любой другой субъект предпринимательской деятельности, он платит налог на прибыль. Во-вторых, как субъект предпринимательской деятельности в сфере недропользования, он вносит платежи за право пользования недрами, отдавая тем самым государству как собственнику недр, часть природной ренты, отсутствующей в других отраслях и сферах экономической деятельности.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Но также существует мнение, что этот фактор при принятии решения об инвестировании средств в экономику страны в большинстве случаев не является главным. Так, например, в результате опроса транснациональных корпораций, инвестирующих свои средства в страны Европы, проведенного экспертами консультационной фирмы «</w:t>
      </w:r>
      <w:r w:rsidRPr="001E348B">
        <w:rPr>
          <w:rFonts w:ascii="Times New Roman" w:hAnsi="Times New Roman" w:cs="Times New Roman"/>
          <w:color w:val="000000"/>
          <w:sz w:val="24"/>
          <w:szCs w:val="24"/>
          <w:lang w:val="en-US"/>
        </w:rPr>
        <w:t>Deloit</w:t>
      </w:r>
      <w:r w:rsidRPr="001E348B">
        <w:rPr>
          <w:rFonts w:ascii="Times New Roman" w:hAnsi="Times New Roman" w:cs="Times New Roman"/>
          <w:color w:val="000000"/>
          <w:sz w:val="24"/>
          <w:szCs w:val="24"/>
        </w:rPr>
        <w:t xml:space="preserve"> &amp; </w:t>
      </w:r>
      <w:r w:rsidRPr="001E348B">
        <w:rPr>
          <w:rFonts w:ascii="Times New Roman" w:hAnsi="Times New Roman" w:cs="Times New Roman"/>
          <w:color w:val="000000"/>
          <w:sz w:val="24"/>
          <w:szCs w:val="24"/>
          <w:lang w:val="en-US"/>
        </w:rPr>
        <w:t>Touche</w:t>
      </w:r>
      <w:r w:rsidRPr="001E348B">
        <w:rPr>
          <w:rFonts w:ascii="Times New Roman" w:hAnsi="Times New Roman" w:cs="Times New Roman"/>
          <w:color w:val="000000"/>
          <w:sz w:val="24"/>
          <w:szCs w:val="24"/>
        </w:rPr>
        <w:t xml:space="preserve"> </w:t>
      </w:r>
      <w:r w:rsidRPr="001E348B">
        <w:rPr>
          <w:rFonts w:ascii="Times New Roman" w:hAnsi="Times New Roman" w:cs="Times New Roman"/>
          <w:color w:val="000000"/>
          <w:sz w:val="24"/>
          <w:szCs w:val="24"/>
          <w:lang w:val="en-US"/>
        </w:rPr>
        <w:t>International</w:t>
      </w:r>
      <w:r w:rsidRPr="001E348B">
        <w:rPr>
          <w:rFonts w:ascii="Times New Roman" w:hAnsi="Times New Roman" w:cs="Times New Roman"/>
          <w:color w:val="000000"/>
          <w:sz w:val="24"/>
          <w:szCs w:val="24"/>
        </w:rPr>
        <w:t xml:space="preserve">», было сделано два вывода.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 xml:space="preserve">Первый состоит в том, что налоговые стимулы – не главный фактор при принятии решений о размещении новых инвестиций. Гораздо важнее для инвесторов политическая и экономическая стабильность в конкретной стране, устойчивость национальной валюты и качество рабочей силы (высокая квалификация при относительно низкой заработной плате). Второй вывод в том, что при прочих равных условиях  преимущество имеют те страны, которые предоставляют существенные налоговые льготы и прилагают особые усилия, чтобы распространить информацию о них среди потенциальных инвесторов. </w:t>
      </w:r>
    </w:p>
    <w:p w:rsidR="006F7CA1" w:rsidRPr="001E348B" w:rsidRDefault="006F7CA1" w:rsidP="006F7CA1">
      <w:pPr>
        <w:shd w:val="clear" w:color="auto" w:fill="FFFFFF"/>
        <w:autoSpaceDE w:val="0"/>
        <w:autoSpaceDN w:val="0"/>
        <w:adjustRightInd w:val="0"/>
        <w:rPr>
          <w:rFonts w:ascii="Times New Roman" w:hAnsi="Times New Roman" w:cs="Times New Roman"/>
          <w:color w:val="000000"/>
          <w:sz w:val="24"/>
          <w:szCs w:val="24"/>
        </w:rPr>
      </w:pPr>
      <w:r w:rsidRPr="001E348B">
        <w:rPr>
          <w:rFonts w:ascii="Times New Roman" w:hAnsi="Times New Roman" w:cs="Times New Roman"/>
          <w:color w:val="000000"/>
          <w:sz w:val="24"/>
          <w:szCs w:val="24"/>
        </w:rPr>
        <w:t>Оживление инвестиционной активности в реальном секторе – возможный путь выхода экономики Казахстана на устойчивый экономический рост. Для этого следует изменить структуру инвестиционных заделов в пользу отраслей инвестиционного комплекса и обрабатывающей промышленности, создать условия для роста финансовых накоплений в реальном секторе, повышения эффективности инвестиций. Для создания благоприятного инвестиционного климата и механизма устойчивых мотиваций к долговременному вложению средств требуется целый комплекс таких мер, как собственно развитие конкуренции, ограничение монополизма, обеспечение возможности прибыльно вкладывать капитал в производство, свободно переливать его между отраслями и регионами, так и мер по целенаправленному государственному регулированию инвестиционной деятельности.</w:t>
      </w:r>
    </w:p>
    <w:p w:rsidR="006F7CA1" w:rsidRPr="001E348B" w:rsidRDefault="006F7CA1" w:rsidP="006F7CA1">
      <w:pPr>
        <w:rPr>
          <w:rFonts w:ascii="Times New Roman" w:hAnsi="Times New Roman" w:cs="Times New Roman"/>
          <w:sz w:val="24"/>
          <w:szCs w:val="24"/>
        </w:rPr>
      </w:pPr>
    </w:p>
    <w:p w:rsidR="006F7CA1" w:rsidRPr="001E348B" w:rsidRDefault="006F7CA1" w:rsidP="006F7CA1">
      <w:pPr>
        <w:rPr>
          <w:rFonts w:ascii="Times New Roman" w:hAnsi="Times New Roman" w:cs="Times New Roman"/>
          <w:sz w:val="24"/>
          <w:szCs w:val="24"/>
        </w:rPr>
      </w:pPr>
    </w:p>
    <w:p w:rsidR="006F7CA1" w:rsidRPr="001E348B" w:rsidRDefault="006F7CA1" w:rsidP="006F7CA1">
      <w:pPr>
        <w:jc w:val="center"/>
        <w:rPr>
          <w:rFonts w:ascii="Times New Roman" w:hAnsi="Times New Roman" w:cs="Times New Roman"/>
          <w:b/>
          <w:sz w:val="24"/>
          <w:szCs w:val="24"/>
        </w:rPr>
      </w:pPr>
      <w:r w:rsidRPr="001E348B">
        <w:rPr>
          <w:rFonts w:ascii="Times New Roman" w:hAnsi="Times New Roman" w:cs="Times New Roman"/>
          <w:b/>
          <w:sz w:val="24"/>
          <w:szCs w:val="24"/>
        </w:rPr>
        <w:t>Список литературы:</w:t>
      </w:r>
    </w:p>
    <w:p w:rsidR="006F7CA1" w:rsidRPr="001E348B" w:rsidRDefault="006F7CA1" w:rsidP="006F7CA1">
      <w:pPr>
        <w:rPr>
          <w:rFonts w:ascii="Times New Roman" w:hAnsi="Times New Roman" w:cs="Times New Roman"/>
          <w:sz w:val="24"/>
          <w:szCs w:val="24"/>
        </w:rPr>
      </w:pPr>
    </w:p>
    <w:p w:rsidR="006F7CA1" w:rsidRPr="001E348B" w:rsidRDefault="006F7CA1" w:rsidP="00EB3934">
      <w:pPr>
        <w:numPr>
          <w:ilvl w:val="0"/>
          <w:numId w:val="64"/>
        </w:numPr>
        <w:rPr>
          <w:rFonts w:ascii="Times New Roman" w:hAnsi="Times New Roman" w:cs="Times New Roman"/>
          <w:sz w:val="24"/>
          <w:szCs w:val="24"/>
        </w:rPr>
      </w:pPr>
      <w:r w:rsidRPr="001E348B">
        <w:rPr>
          <w:rFonts w:ascii="Times New Roman" w:hAnsi="Times New Roman" w:cs="Times New Roman"/>
          <w:sz w:val="24"/>
          <w:szCs w:val="24"/>
        </w:rPr>
        <w:t>Нурланова Н.К. Формирование и использование инвестиций в экономике Казахстана: стратегии и механизм. Алматы, Гылым, 2000, 192 с.</w:t>
      </w:r>
    </w:p>
    <w:p w:rsidR="006F7CA1" w:rsidRPr="001E348B" w:rsidRDefault="006F7CA1" w:rsidP="00EB3934">
      <w:pPr>
        <w:numPr>
          <w:ilvl w:val="0"/>
          <w:numId w:val="64"/>
        </w:numPr>
        <w:rPr>
          <w:rFonts w:ascii="Times New Roman" w:hAnsi="Times New Roman" w:cs="Times New Roman"/>
          <w:sz w:val="24"/>
          <w:szCs w:val="24"/>
        </w:rPr>
      </w:pPr>
      <w:r w:rsidRPr="001E348B">
        <w:rPr>
          <w:rFonts w:ascii="Times New Roman" w:hAnsi="Times New Roman" w:cs="Times New Roman"/>
          <w:sz w:val="24"/>
          <w:szCs w:val="24"/>
        </w:rPr>
        <w:t>Столяров И.И. Государственное регулирование рыночной экономики. Отв.ред., Москва, 2003. С.125.</w:t>
      </w:r>
    </w:p>
    <w:p w:rsidR="006F7CA1" w:rsidRPr="001E348B" w:rsidRDefault="006F7CA1" w:rsidP="00EB3934">
      <w:pPr>
        <w:numPr>
          <w:ilvl w:val="0"/>
          <w:numId w:val="64"/>
        </w:numPr>
        <w:rPr>
          <w:rFonts w:ascii="Times New Roman" w:hAnsi="Times New Roman" w:cs="Times New Roman"/>
          <w:sz w:val="24"/>
          <w:szCs w:val="24"/>
        </w:rPr>
      </w:pPr>
      <w:r w:rsidRPr="001E348B">
        <w:rPr>
          <w:rFonts w:ascii="Times New Roman" w:hAnsi="Times New Roman" w:cs="Times New Roman"/>
          <w:sz w:val="24"/>
          <w:szCs w:val="24"/>
        </w:rPr>
        <w:t>Смешанное общество: мировой опыт и Казахстан // Под ред. Кошанова А.К. Алматы, ИЭ МОН РК, 2000, 182 с.</w:t>
      </w:r>
    </w:p>
    <w:p w:rsidR="006F7CA1" w:rsidRPr="001E348B" w:rsidRDefault="006F7CA1" w:rsidP="00EB3934">
      <w:pPr>
        <w:numPr>
          <w:ilvl w:val="0"/>
          <w:numId w:val="64"/>
        </w:numPr>
        <w:jc w:val="left"/>
        <w:rPr>
          <w:rFonts w:ascii="Times New Roman" w:hAnsi="Times New Roman" w:cs="Times New Roman"/>
          <w:sz w:val="24"/>
          <w:szCs w:val="24"/>
        </w:rPr>
      </w:pPr>
      <w:r w:rsidRPr="001E348B">
        <w:rPr>
          <w:rFonts w:ascii="Times New Roman" w:hAnsi="Times New Roman" w:cs="Times New Roman"/>
          <w:sz w:val="24"/>
          <w:szCs w:val="24"/>
        </w:rPr>
        <w:t>Тепман, Л.Н. Управление рисками в условиях финансового кризиса. Учебное пособие / Л.Н. Тепман, Н.Д. Эриашвили. - М.: Юнити, 2017. - 160 c.</w:t>
      </w:r>
    </w:p>
    <w:p w:rsidR="006F7CA1" w:rsidRPr="001E348B" w:rsidRDefault="006F7CA1" w:rsidP="00EB3934">
      <w:pPr>
        <w:numPr>
          <w:ilvl w:val="0"/>
          <w:numId w:val="64"/>
        </w:numPr>
        <w:jc w:val="left"/>
        <w:rPr>
          <w:rFonts w:ascii="Times New Roman" w:hAnsi="Times New Roman" w:cs="Times New Roman"/>
          <w:sz w:val="24"/>
          <w:szCs w:val="24"/>
        </w:rPr>
      </w:pPr>
      <w:r w:rsidRPr="001E348B">
        <w:rPr>
          <w:rFonts w:ascii="Times New Roman" w:hAnsi="Times New Roman" w:cs="Times New Roman"/>
          <w:sz w:val="24"/>
          <w:szCs w:val="24"/>
        </w:rPr>
        <w:lastRenderedPageBreak/>
        <w:t>Тепман, Л.Н. Управление банковскими рисками. Учебное пособие / Л.Н. Тепман, Н.Д. Эриашвили. - М.: Юнити, 2018. - 16 c.</w:t>
      </w:r>
    </w:p>
    <w:p w:rsidR="006F7CA1" w:rsidRPr="001E348B" w:rsidRDefault="006F7CA1" w:rsidP="00EB3934">
      <w:pPr>
        <w:numPr>
          <w:ilvl w:val="0"/>
          <w:numId w:val="64"/>
        </w:numPr>
        <w:jc w:val="left"/>
        <w:rPr>
          <w:rFonts w:ascii="Times New Roman" w:hAnsi="Times New Roman" w:cs="Times New Roman"/>
          <w:sz w:val="24"/>
          <w:szCs w:val="24"/>
        </w:rPr>
      </w:pPr>
      <w:r w:rsidRPr="001E348B">
        <w:rPr>
          <w:rFonts w:ascii="Times New Roman" w:hAnsi="Times New Roman" w:cs="Times New Roman"/>
          <w:sz w:val="24"/>
          <w:szCs w:val="24"/>
        </w:rPr>
        <w:t>Уродовских, В.Н. Управление рисками предприятия: Учебное пособие / В.Н. Уродовских. - М.: Вузовский учебник, 2018. - 320 c.</w:t>
      </w:r>
    </w:p>
    <w:p w:rsidR="00C05631" w:rsidRPr="006F7CA1" w:rsidRDefault="009D14D3" w:rsidP="009D14D3">
      <w:pPr>
        <w:pBdr>
          <w:bottom w:val="single" w:sz="6" w:space="31" w:color="FFFFFF"/>
        </w:pBdr>
        <w:shd w:val="clear" w:color="auto" w:fill="FFFFFF"/>
        <w:ind w:firstLine="680"/>
        <w:jc w:val="center"/>
        <w:rPr>
          <w:rFonts w:ascii="Times New Roman" w:hAnsi="Times New Roman" w:cs="Times New Roman"/>
          <w:sz w:val="24"/>
          <w:szCs w:val="24"/>
        </w:rPr>
      </w:pPr>
      <w:r w:rsidRPr="009D14D3">
        <w:rPr>
          <w:rFonts w:ascii="Times New Roman" w:hAnsi="Times New Roman" w:cs="Times New Roman"/>
          <w:sz w:val="24"/>
          <w:szCs w:val="24"/>
        </w:rPr>
        <w:drawing>
          <wp:inline distT="0" distB="0" distL="0" distR="0">
            <wp:extent cx="1371600" cy="428625"/>
            <wp:effectExtent l="19050" t="0" r="0" b="0"/>
            <wp:docPr id="11"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9D14D3" w:rsidRPr="009D14D3" w:rsidRDefault="009D14D3" w:rsidP="009D14D3">
      <w:pPr>
        <w:shd w:val="clear" w:color="auto" w:fill="FFFFFF"/>
        <w:jc w:val="center"/>
        <w:rPr>
          <w:rFonts w:ascii="Times New Roman" w:hAnsi="Times New Roman" w:cs="Times New Roman"/>
          <w:b/>
          <w:bCs/>
          <w:color w:val="000000"/>
          <w:spacing w:val="-2"/>
          <w:sz w:val="24"/>
          <w:szCs w:val="24"/>
        </w:rPr>
      </w:pPr>
      <w:r w:rsidRPr="009D14D3">
        <w:rPr>
          <w:rFonts w:ascii="Times New Roman" w:hAnsi="Times New Roman" w:cs="Times New Roman"/>
          <w:b/>
          <w:bCs/>
          <w:color w:val="000000"/>
          <w:spacing w:val="-1"/>
          <w:sz w:val="24"/>
          <w:szCs w:val="24"/>
        </w:rPr>
        <w:t xml:space="preserve">УПРАВЛЕНИЕ ФИНАНСОВЫМ ОБЕСПЕЧЕНИЕМ ИННОВАЦИОННОЙ </w:t>
      </w:r>
      <w:r w:rsidRPr="009D14D3">
        <w:rPr>
          <w:rFonts w:ascii="Times New Roman" w:hAnsi="Times New Roman" w:cs="Times New Roman"/>
          <w:b/>
          <w:bCs/>
          <w:color w:val="000000"/>
          <w:spacing w:val="-2"/>
          <w:sz w:val="24"/>
          <w:szCs w:val="24"/>
        </w:rPr>
        <w:t>ДЕЯТЕЛЬНОСТИ ПРЕДПРИЯТИЙ</w:t>
      </w:r>
    </w:p>
    <w:p w:rsidR="009D14D3" w:rsidRPr="009D14D3" w:rsidRDefault="009D14D3" w:rsidP="009D14D3">
      <w:pPr>
        <w:shd w:val="clear" w:color="auto" w:fill="FFFFFF"/>
        <w:rPr>
          <w:rFonts w:ascii="Times New Roman" w:hAnsi="Times New Roman" w:cs="Times New Roman"/>
          <w:sz w:val="24"/>
          <w:szCs w:val="24"/>
        </w:rPr>
      </w:pPr>
    </w:p>
    <w:p w:rsidR="009D14D3" w:rsidRPr="009D14D3" w:rsidRDefault="009D14D3" w:rsidP="009D14D3">
      <w:pPr>
        <w:shd w:val="clear" w:color="auto" w:fill="FFFFFF"/>
        <w:jc w:val="center"/>
        <w:rPr>
          <w:rFonts w:ascii="Times New Roman" w:hAnsi="Times New Roman" w:cs="Times New Roman"/>
          <w:b/>
          <w:sz w:val="24"/>
          <w:szCs w:val="24"/>
        </w:rPr>
      </w:pPr>
      <w:r w:rsidRPr="009D14D3">
        <w:rPr>
          <w:rFonts w:ascii="Times New Roman" w:hAnsi="Times New Roman" w:cs="Times New Roman"/>
          <w:b/>
          <w:sz w:val="24"/>
          <w:szCs w:val="24"/>
        </w:rPr>
        <w:t>Тажибаев С.Д., Досымбеков Д.Ж.</w:t>
      </w:r>
    </w:p>
    <w:p w:rsidR="009D14D3" w:rsidRPr="009D14D3" w:rsidRDefault="009D14D3" w:rsidP="009D14D3">
      <w:pPr>
        <w:shd w:val="clear" w:color="auto" w:fill="FFFFFF"/>
        <w:jc w:val="center"/>
        <w:rPr>
          <w:rFonts w:ascii="Times New Roman" w:hAnsi="Times New Roman" w:cs="Times New Roman"/>
          <w:b/>
          <w:sz w:val="24"/>
          <w:szCs w:val="24"/>
        </w:rPr>
      </w:pPr>
      <w:r w:rsidRPr="009D14D3">
        <w:rPr>
          <w:rFonts w:ascii="Times New Roman" w:hAnsi="Times New Roman" w:cs="Times New Roman"/>
          <w:b/>
          <w:sz w:val="24"/>
          <w:szCs w:val="24"/>
          <w:lang w:val="kk-KZ"/>
        </w:rPr>
        <w:t>Таразский инновационно-гуманитарный университет</w:t>
      </w:r>
    </w:p>
    <w:p w:rsidR="009D14D3" w:rsidRPr="009D14D3" w:rsidRDefault="009D14D3" w:rsidP="009D14D3">
      <w:pPr>
        <w:shd w:val="clear" w:color="auto" w:fill="FFFFFF"/>
        <w:rPr>
          <w:rFonts w:ascii="Times New Roman" w:hAnsi="Times New Roman" w:cs="Times New Roman"/>
          <w:sz w:val="24"/>
          <w:szCs w:val="24"/>
        </w:rPr>
      </w:pP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Положительная макроэкономическая динамика последних лет внесла из</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вестную определенность в систему приоритетов государственного регулирова</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1"/>
          <w:sz w:val="24"/>
          <w:szCs w:val="24"/>
        </w:rPr>
        <w:t xml:space="preserve">ния экономики: специалисты полагают, что теперь необходимо добиться переключения валовых сбережений с внешних инвестиций на внутренние. Между </w:t>
      </w:r>
      <w:r w:rsidRPr="009D14D3">
        <w:rPr>
          <w:rFonts w:ascii="Times New Roman" w:hAnsi="Times New Roman" w:cs="Times New Roman"/>
          <w:color w:val="000000"/>
          <w:sz w:val="24"/>
          <w:szCs w:val="24"/>
        </w:rPr>
        <w:t>тем финансовые результаты работы предприятий - один из источников вероят</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ных инвестиций и значимый ориентир для инвесторов - в целом не показывают </w:t>
      </w:r>
      <w:r w:rsidRPr="009D14D3">
        <w:rPr>
          <w:rFonts w:ascii="Times New Roman" w:hAnsi="Times New Roman" w:cs="Times New Roman"/>
          <w:color w:val="000000"/>
          <w:sz w:val="24"/>
          <w:szCs w:val="24"/>
        </w:rPr>
        <w:t xml:space="preserve">улучшения. Тем не менее, все факторы торможения внутренних инвестиций (в первую очередь прямых) требуют фундаментального рассмотрения, которое </w:t>
      </w:r>
      <w:r w:rsidRPr="009D14D3">
        <w:rPr>
          <w:rFonts w:ascii="Times New Roman" w:hAnsi="Times New Roman" w:cs="Times New Roman"/>
          <w:color w:val="000000"/>
          <w:spacing w:val="-1"/>
          <w:sz w:val="24"/>
          <w:szCs w:val="24"/>
        </w:rPr>
        <w:t xml:space="preserve">целесообразно начать с оценкаа механизмов формирования доходов и расходов </w:t>
      </w:r>
      <w:r w:rsidRPr="009D14D3">
        <w:rPr>
          <w:rFonts w:ascii="Times New Roman" w:hAnsi="Times New Roman" w:cs="Times New Roman"/>
          <w:color w:val="000000"/>
          <w:spacing w:val="-4"/>
          <w:sz w:val="24"/>
          <w:szCs w:val="24"/>
        </w:rPr>
        <w:t>производства.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Поддержание постоянной готовности к нововведениям, поиск, даже созда</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1"/>
          <w:sz w:val="24"/>
          <w:szCs w:val="24"/>
        </w:rPr>
        <w:t>ние собственных нововведений требуют постоянных специальных усилий - со</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 xml:space="preserve">держания специальных структур, непрерывной переподготовки персонала и, </w:t>
      </w:r>
      <w:r w:rsidRPr="009D14D3">
        <w:rPr>
          <w:rFonts w:ascii="Times New Roman" w:hAnsi="Times New Roman" w:cs="Times New Roman"/>
          <w:color w:val="000000"/>
          <w:spacing w:val="1"/>
          <w:sz w:val="24"/>
          <w:szCs w:val="24"/>
        </w:rPr>
        <w:t xml:space="preserve">главное, высокого уровня аналитической работы в различных направлениях. </w:t>
      </w:r>
      <w:r w:rsidRPr="009D14D3">
        <w:rPr>
          <w:rFonts w:ascii="Times New Roman" w:hAnsi="Times New Roman" w:cs="Times New Roman"/>
          <w:color w:val="000000"/>
          <w:sz w:val="24"/>
          <w:szCs w:val="24"/>
        </w:rPr>
        <w:t xml:space="preserve">Итак, предприятие стоит перед неизбежными инновационными рисками. Эти </w:t>
      </w:r>
      <w:r w:rsidRPr="009D14D3">
        <w:rPr>
          <w:rFonts w:ascii="Times New Roman" w:hAnsi="Times New Roman" w:cs="Times New Roman"/>
          <w:color w:val="000000"/>
          <w:spacing w:val="-1"/>
          <w:sz w:val="24"/>
          <w:szCs w:val="24"/>
        </w:rPr>
        <w:t>риски не покрываются амортизационными отчислениями, в ряде случаев уско</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 xml:space="preserve">ренными. Дело в том, что инновационные риски принципиально иные. Если </w:t>
      </w:r>
      <w:r w:rsidRPr="009D14D3">
        <w:rPr>
          <w:rFonts w:ascii="Times New Roman" w:hAnsi="Times New Roman" w:cs="Times New Roman"/>
          <w:color w:val="000000"/>
          <w:spacing w:val="-1"/>
          <w:sz w:val="24"/>
          <w:szCs w:val="24"/>
        </w:rPr>
        <w:t>система в целом заботится о стабильности валютных курсов и цен, выполнении договоров, так, чтобы возможные колебания вписывались в разумные пределы, то инновационные изменения поощряются и даже инициируются.</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Не является достаточным условием балансирования расходов и доходов оп</w:t>
      </w:r>
      <w:r w:rsidRPr="009D14D3">
        <w:rPr>
          <w:rFonts w:ascii="Times New Roman" w:hAnsi="Times New Roman" w:cs="Times New Roman"/>
          <w:color w:val="000000"/>
          <w:spacing w:val="-1"/>
          <w:sz w:val="24"/>
          <w:szCs w:val="24"/>
        </w:rPr>
        <w:softHyphen/>
        <w:t xml:space="preserve">лата этих резервов средствами акционеров в момент создания предприятия. </w:t>
      </w:r>
      <w:r w:rsidRPr="009D14D3">
        <w:rPr>
          <w:rFonts w:ascii="Times New Roman" w:hAnsi="Times New Roman" w:cs="Times New Roman"/>
          <w:color w:val="000000"/>
          <w:spacing w:val="-2"/>
          <w:sz w:val="24"/>
          <w:szCs w:val="24"/>
        </w:rPr>
        <w:t xml:space="preserve">Экономика реагирует на изменение реальной цены резервов (рынок, по крайней </w:t>
      </w:r>
      <w:r w:rsidRPr="009D14D3">
        <w:rPr>
          <w:rFonts w:ascii="Times New Roman" w:hAnsi="Times New Roman" w:cs="Times New Roman"/>
          <w:color w:val="000000"/>
          <w:spacing w:val="-1"/>
          <w:sz w:val="24"/>
          <w:szCs w:val="24"/>
        </w:rPr>
        <w:t xml:space="preserve">мере, периодически прибегает к фундаментальномуоценкау предприятий), и поэтому необходима их постоянная подпитка новыми ресурсами. У брокеров и специалистов, действующих на рынке ценных бумаг, эта проблема проявляется </w:t>
      </w:r>
      <w:r w:rsidRPr="009D14D3">
        <w:rPr>
          <w:rFonts w:ascii="Times New Roman" w:hAnsi="Times New Roman" w:cs="Times New Roman"/>
          <w:color w:val="000000"/>
          <w:spacing w:val="1"/>
          <w:sz w:val="24"/>
          <w:szCs w:val="24"/>
        </w:rPr>
        <w:t xml:space="preserve">так выбор между техническим и фундаментальным оценкаом рынка ценных </w:t>
      </w:r>
      <w:r w:rsidRPr="009D14D3">
        <w:rPr>
          <w:rFonts w:ascii="Times New Roman" w:hAnsi="Times New Roman" w:cs="Times New Roman"/>
          <w:color w:val="000000"/>
          <w:sz w:val="24"/>
          <w:szCs w:val="24"/>
        </w:rPr>
        <w:t xml:space="preserve">бумаг. Исследования показали, что при всплеске спекулятивных тенденций, </w:t>
      </w:r>
      <w:r w:rsidRPr="009D14D3">
        <w:rPr>
          <w:rFonts w:ascii="Times New Roman" w:hAnsi="Times New Roman" w:cs="Times New Roman"/>
          <w:color w:val="000000"/>
          <w:spacing w:val="-1"/>
          <w:sz w:val="24"/>
          <w:szCs w:val="24"/>
        </w:rPr>
        <w:t xml:space="preserve">фундаментальныйоценка теряет информативность. Однако за спекулятивным бумом, переоценкой корпоративных бумаг выше уровня, диктуемого реальной </w:t>
      </w:r>
      <w:r w:rsidRPr="009D14D3">
        <w:rPr>
          <w:rFonts w:ascii="Times New Roman" w:hAnsi="Times New Roman" w:cs="Times New Roman"/>
          <w:color w:val="000000"/>
          <w:spacing w:val="-2"/>
          <w:sz w:val="24"/>
          <w:szCs w:val="24"/>
        </w:rPr>
        <w:t xml:space="preserve">ценой предприятий, следует срыв, начинают формироваться новые условия для </w:t>
      </w:r>
      <w:r w:rsidRPr="009D14D3">
        <w:rPr>
          <w:rFonts w:ascii="Times New Roman" w:hAnsi="Times New Roman" w:cs="Times New Roman"/>
          <w:color w:val="000000"/>
          <w:spacing w:val="-1"/>
          <w:sz w:val="24"/>
          <w:szCs w:val="24"/>
        </w:rPr>
        <w:t xml:space="preserve">последовательного подъема, и тогда снова вступает в силу фундаментальный </w:t>
      </w:r>
      <w:r w:rsidRPr="009D14D3">
        <w:rPr>
          <w:rFonts w:ascii="Times New Roman" w:hAnsi="Times New Roman" w:cs="Times New Roman"/>
          <w:color w:val="000000"/>
          <w:spacing w:val="-12"/>
          <w:sz w:val="24"/>
          <w:szCs w:val="24"/>
        </w:rPr>
        <w:t>оценка.</w:t>
      </w:r>
    </w:p>
    <w:p w:rsidR="009D14D3" w:rsidRPr="009D14D3" w:rsidRDefault="009D14D3" w:rsidP="009D14D3">
      <w:pPr>
        <w:shd w:val="clear" w:color="auto" w:fill="FFFFFF"/>
        <w:rPr>
          <w:rFonts w:ascii="Times New Roman" w:hAnsi="Times New Roman" w:cs="Times New Roman"/>
          <w:color w:val="000000"/>
          <w:spacing w:val="-1"/>
          <w:sz w:val="24"/>
          <w:szCs w:val="24"/>
        </w:rPr>
      </w:pPr>
      <w:r w:rsidRPr="009D14D3">
        <w:rPr>
          <w:rFonts w:ascii="Times New Roman" w:hAnsi="Times New Roman" w:cs="Times New Roman"/>
          <w:color w:val="000000"/>
          <w:sz w:val="24"/>
          <w:szCs w:val="24"/>
        </w:rPr>
        <w:t>Согласно экономической теории, источники прибыли предприятия - возна</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граждение отложенного потребления, риска, организационных усилий </w:t>
      </w:r>
      <w:r w:rsidRPr="009D14D3">
        <w:rPr>
          <w:rFonts w:ascii="Times New Roman" w:hAnsi="Times New Roman" w:cs="Times New Roman"/>
          <w:color w:val="000000"/>
          <w:spacing w:val="-1"/>
          <w:sz w:val="24"/>
          <w:szCs w:val="24"/>
        </w:rPr>
        <w:lastRenderedPageBreak/>
        <w:t xml:space="preserve">предпринимателя, результат тех или иных несовершенств рынка, монопольный </w:t>
      </w:r>
      <w:r w:rsidRPr="009D14D3">
        <w:rPr>
          <w:rFonts w:ascii="Times New Roman" w:hAnsi="Times New Roman" w:cs="Times New Roman"/>
          <w:color w:val="000000"/>
          <w:spacing w:val="1"/>
          <w:sz w:val="24"/>
          <w:szCs w:val="24"/>
        </w:rPr>
        <w:t xml:space="preserve">сверхдоход. Бухгалтерская прибыль - это разница между текущими расходами </w:t>
      </w:r>
      <w:r w:rsidRPr="009D14D3">
        <w:rPr>
          <w:rFonts w:ascii="Times New Roman" w:hAnsi="Times New Roman" w:cs="Times New Roman"/>
          <w:color w:val="000000"/>
          <w:spacing w:val="-1"/>
          <w:sz w:val="24"/>
          <w:szCs w:val="24"/>
        </w:rPr>
        <w:t>и доходами, и именно она рассматривается в качестве источника инвестицион</w:t>
      </w:r>
      <w:r w:rsidRPr="009D14D3">
        <w:rPr>
          <w:rFonts w:ascii="Times New Roman" w:hAnsi="Times New Roman" w:cs="Times New Roman"/>
          <w:color w:val="000000"/>
          <w:spacing w:val="-1"/>
          <w:sz w:val="24"/>
          <w:szCs w:val="24"/>
        </w:rPr>
        <w:softHyphen/>
        <w:t>ных расходов. Между тем требование закона о бухгалтерском учете соответст</w:t>
      </w:r>
      <w:r w:rsidRPr="009D14D3">
        <w:rPr>
          <w:rFonts w:ascii="Times New Roman" w:hAnsi="Times New Roman" w:cs="Times New Roman"/>
          <w:color w:val="000000"/>
          <w:spacing w:val="-1"/>
          <w:sz w:val="24"/>
          <w:szCs w:val="24"/>
        </w:rPr>
        <w:softHyphen/>
        <w:t>вует известным международным стандартам учета; «в бухгалтерском учете ор</w:t>
      </w:r>
      <w:r w:rsidRPr="009D14D3">
        <w:rPr>
          <w:rFonts w:ascii="Times New Roman" w:hAnsi="Times New Roman" w:cs="Times New Roman"/>
          <w:color w:val="000000"/>
          <w:spacing w:val="-1"/>
          <w:sz w:val="24"/>
          <w:szCs w:val="24"/>
        </w:rPr>
        <w:softHyphen/>
        <w:t>ганизаций текущие затраты на производство продукции и капитальные вложе</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ния учитываются раздельно». Строго говоря, это невыполнимо для современ</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ного производства с непосредственным включением творческих процессов, на</w:t>
      </w:r>
      <w:r w:rsidRPr="009D14D3">
        <w:rPr>
          <w:rFonts w:ascii="Times New Roman" w:hAnsi="Times New Roman" w:cs="Times New Roman"/>
          <w:color w:val="000000"/>
          <w:spacing w:val="-2"/>
          <w:sz w:val="24"/>
          <w:szCs w:val="24"/>
        </w:rPr>
        <w:softHyphen/>
        <w:t xml:space="preserve">пример, для наукоемких, интеллектуализированных производств с практически </w:t>
      </w:r>
      <w:r w:rsidRPr="009D14D3">
        <w:rPr>
          <w:rFonts w:ascii="Times New Roman" w:hAnsi="Times New Roman" w:cs="Times New Roman"/>
          <w:color w:val="000000"/>
          <w:spacing w:val="-1"/>
          <w:sz w:val="24"/>
          <w:szCs w:val="24"/>
        </w:rPr>
        <w:t>непрерывным циклом обновления моделей. Причин этого несколько.</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 xml:space="preserve">Во-первых, текущие и капитальные затраты взаимозависимы. Естественно, </w:t>
      </w:r>
      <w:r w:rsidRPr="009D14D3">
        <w:rPr>
          <w:rFonts w:ascii="Times New Roman" w:hAnsi="Times New Roman" w:cs="Times New Roman"/>
          <w:color w:val="000000"/>
          <w:spacing w:val="-1"/>
          <w:sz w:val="24"/>
          <w:szCs w:val="24"/>
        </w:rPr>
        <w:t>что чем выше обычные текущие расходы при известных ценах готовой продук</w:t>
      </w:r>
      <w:r w:rsidRPr="009D14D3">
        <w:rPr>
          <w:rFonts w:ascii="Times New Roman" w:hAnsi="Times New Roman" w:cs="Times New Roman"/>
          <w:color w:val="000000"/>
          <w:spacing w:val="-1"/>
          <w:sz w:val="24"/>
          <w:szCs w:val="24"/>
        </w:rPr>
        <w:softHyphen/>
        <w:t xml:space="preserve">ции, тем меньше возможностей для осуществления капитальных вложений. Чем </w:t>
      </w:r>
      <w:r w:rsidRPr="009D14D3">
        <w:rPr>
          <w:rFonts w:ascii="Times New Roman" w:hAnsi="Times New Roman" w:cs="Times New Roman"/>
          <w:color w:val="000000"/>
          <w:sz w:val="24"/>
          <w:szCs w:val="24"/>
        </w:rPr>
        <w:t>меньше капитальные вложения, тем вероятнее последующее повышение теку</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 xml:space="preserve">щих расходов, компенсирующих физический и моральный износ основных </w:t>
      </w:r>
      <w:r w:rsidRPr="009D14D3">
        <w:rPr>
          <w:rFonts w:ascii="Times New Roman" w:hAnsi="Times New Roman" w:cs="Times New Roman"/>
          <w:color w:val="000000"/>
          <w:spacing w:val="1"/>
          <w:sz w:val="24"/>
          <w:szCs w:val="24"/>
        </w:rPr>
        <w:t>средств. Кроме того, снижение капитальных вложений уменьшает сегодняш</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нюю оценку активов и так следствие инвестиционную привлекательность предприятия. Последнее ведет к удорожанию кредитов и увеличению себе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стоимости продукции.</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 xml:space="preserve">Во-вторых, текущие и капитальные расходы смешиваются. Повышенная </w:t>
      </w:r>
      <w:r w:rsidRPr="009D14D3">
        <w:rPr>
          <w:rFonts w:ascii="Times New Roman" w:hAnsi="Times New Roman" w:cs="Times New Roman"/>
          <w:color w:val="000000"/>
          <w:spacing w:val="-1"/>
          <w:sz w:val="24"/>
          <w:szCs w:val="24"/>
        </w:rPr>
        <w:t>изменчивость трансакционной составляющей наукоемкого производства дикту</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ет переменные требования к оптимальным запасам и другим элементам обо</w:t>
      </w:r>
      <w:r w:rsidRPr="009D14D3">
        <w:rPr>
          <w:rFonts w:ascii="Times New Roman" w:hAnsi="Times New Roman" w:cs="Times New Roman"/>
          <w:color w:val="000000"/>
          <w:sz w:val="24"/>
          <w:szCs w:val="24"/>
        </w:rPr>
        <w:softHyphen/>
        <w:t>ротных и внеоборотных активов и заставляет осуществлять параллельно теку</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щие и инвестиционные расходы, причем их разделение аналитически затрудне</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11"/>
          <w:sz w:val="24"/>
          <w:szCs w:val="24"/>
        </w:rPr>
        <w:t>но.</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В-третьих, гибкие технологии являются частичной заменой традиционных инвестиций в увеличение масштабов деятельности, таким образом, текущие расходы, вообще, приобретают качества инвестиционных.</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С точки зрения инновационного подхода инвестиции (инновационные рас</w:t>
      </w:r>
      <w:r w:rsidRPr="009D14D3">
        <w:rPr>
          <w:rFonts w:ascii="Times New Roman" w:hAnsi="Times New Roman" w:cs="Times New Roman"/>
          <w:color w:val="000000"/>
          <w:sz w:val="24"/>
          <w:szCs w:val="24"/>
        </w:rPr>
        <w:softHyphen/>
        <w:t>ходы) включены в общий поток расходов предприятия. Это расходы на под</w:t>
      </w:r>
      <w:r w:rsidRPr="009D14D3">
        <w:rPr>
          <w:rFonts w:ascii="Times New Roman" w:hAnsi="Times New Roman" w:cs="Times New Roman"/>
          <w:color w:val="000000"/>
          <w:sz w:val="24"/>
          <w:szCs w:val="24"/>
        </w:rPr>
        <w:softHyphen/>
        <w:t>держание цены активов (на исследования, разработки, повышение квалифика</w:t>
      </w:r>
      <w:r w:rsidRPr="009D14D3">
        <w:rPr>
          <w:rFonts w:ascii="Times New Roman" w:hAnsi="Times New Roman" w:cs="Times New Roman"/>
          <w:color w:val="000000"/>
          <w:sz w:val="24"/>
          <w:szCs w:val="24"/>
        </w:rPr>
        <w:softHyphen/>
        <w:t>ции персонала и т.д.). Источником инновационных расходов является порож</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даемая ими инновационная часть дохода.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4"/>
          <w:sz w:val="24"/>
          <w:szCs w:val="24"/>
        </w:rPr>
        <w:t xml:space="preserve">Необходима экспресс-система организационно-правового формирования </w:t>
      </w:r>
      <w:r w:rsidRPr="009D14D3">
        <w:rPr>
          <w:rFonts w:ascii="Times New Roman" w:hAnsi="Times New Roman" w:cs="Times New Roman"/>
          <w:color w:val="000000"/>
          <w:sz w:val="24"/>
          <w:szCs w:val="24"/>
        </w:rPr>
        <w:t>или виртуальной сети предприятий под принятые инвестиционные решения. Виртуальной, потому что их регистрация, возможно, будет осуществляться в информационной сети по аналогии с регистрацией доменов. Кстати, виртуали</w:t>
      </w:r>
      <w:r w:rsidRPr="009D14D3">
        <w:rPr>
          <w:rFonts w:ascii="Times New Roman" w:hAnsi="Times New Roman" w:cs="Times New Roman"/>
          <w:color w:val="000000"/>
          <w:sz w:val="24"/>
          <w:szCs w:val="24"/>
        </w:rPr>
        <w:softHyphen/>
        <w:t xml:space="preserve">зация правового пространства - это одни из реальных путей быстрой подгонки правовой конфигурации производственной системы к экономической. Идея </w:t>
      </w:r>
      <w:r w:rsidRPr="009D14D3">
        <w:rPr>
          <w:rFonts w:ascii="Times New Roman" w:hAnsi="Times New Roman" w:cs="Times New Roman"/>
          <w:color w:val="000000"/>
          <w:spacing w:val="-1"/>
          <w:sz w:val="24"/>
          <w:szCs w:val="24"/>
        </w:rPr>
        <w:t xml:space="preserve">формирования виртуальных предприятий является последней организационной находкой после концепций тотального управления качеством и реинжиниринга </w:t>
      </w:r>
      <w:r w:rsidRPr="009D14D3">
        <w:rPr>
          <w:rFonts w:ascii="Times New Roman" w:hAnsi="Times New Roman" w:cs="Times New Roman"/>
          <w:color w:val="000000"/>
          <w:sz w:val="24"/>
          <w:szCs w:val="24"/>
        </w:rPr>
        <w:t>бизнес-процессов. Придать виртуальным предприятиям легальный статус дос</w:t>
      </w:r>
      <w:r w:rsidRPr="009D14D3">
        <w:rPr>
          <w:rFonts w:ascii="Times New Roman" w:hAnsi="Times New Roman" w:cs="Times New Roman"/>
          <w:color w:val="000000"/>
          <w:sz w:val="24"/>
          <w:szCs w:val="24"/>
        </w:rPr>
        <w:softHyphen/>
        <w:t>таточный для их развития, особенно в сфере НИОКР - своевременная и акту</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альная проблема.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Инвестиционные программы должны получить статус, приравнивающий их к нематериальным активам. Эти программы будут составлять нематериальные активы таких предприятий, и только под залог этих специфических нематери</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альных активов будут привлекаться средства. Инвесторы, разумеется, будут </w:t>
      </w:r>
      <w:r w:rsidRPr="009D14D3">
        <w:rPr>
          <w:rFonts w:ascii="Times New Roman" w:hAnsi="Times New Roman" w:cs="Times New Roman"/>
          <w:color w:val="000000"/>
          <w:spacing w:val="-1"/>
          <w:sz w:val="24"/>
          <w:szCs w:val="24"/>
        </w:rPr>
        <w:t>вправе проводить экспертизу таких программ, чтобы уменьшить риски.</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Более того, согласно классической экономической школе макроэкономиче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ское равновесие достигается либо прямым путем, когда решения о новых капи</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lastRenderedPageBreak/>
        <w:t>тальных вложениях, дополнительных трудовых усилиях и дополнительном по</w:t>
      </w:r>
      <w:r w:rsidRPr="009D14D3">
        <w:rPr>
          <w:rFonts w:ascii="Times New Roman" w:hAnsi="Times New Roman" w:cs="Times New Roman"/>
          <w:color w:val="000000"/>
          <w:sz w:val="24"/>
          <w:szCs w:val="24"/>
        </w:rPr>
        <w:softHyphen/>
        <w:t>требительском спросе принимают все участники рынка параллельно, либо кос</w:t>
      </w:r>
      <w:r w:rsidRPr="009D14D3">
        <w:rPr>
          <w:rFonts w:ascii="Times New Roman" w:hAnsi="Times New Roman" w:cs="Times New Roman"/>
          <w:color w:val="000000"/>
          <w:sz w:val="24"/>
          <w:szCs w:val="24"/>
        </w:rPr>
        <w:softHyphen/>
        <w:t>венным путем, когда решения о сбережениях и капитальных вложениях обла</w:t>
      </w:r>
      <w:r w:rsidRPr="009D14D3">
        <w:rPr>
          <w:rFonts w:ascii="Times New Roman" w:hAnsi="Times New Roman" w:cs="Times New Roman"/>
          <w:color w:val="000000"/>
          <w:sz w:val="24"/>
          <w:szCs w:val="24"/>
        </w:rPr>
        <w:softHyphen/>
        <w:t>дают приоритетом перед текущими потребительскими расходами.</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 xml:space="preserve">Формирование источников финансирования инвестиционного процесса представляет собой трансформацию сбережений и привлекаемых денежных и других активов в инвестиционные ресурсы. На практике указанные средства </w:t>
      </w:r>
      <w:r w:rsidRPr="009D14D3">
        <w:rPr>
          <w:rFonts w:ascii="Times New Roman" w:hAnsi="Times New Roman" w:cs="Times New Roman"/>
          <w:color w:val="000000"/>
          <w:spacing w:val="-1"/>
          <w:sz w:val="24"/>
          <w:szCs w:val="24"/>
        </w:rPr>
        <w:t>изымаются из простого воспроизводства и включаются в расширенное. В фи</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нансировании инвестиционных процессов преобладают не адаптированные к современным условиям механизмы и инструменты реализации рассматривае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3"/>
          <w:sz w:val="24"/>
          <w:szCs w:val="24"/>
        </w:rPr>
        <w:t>мого процесса. Планирование инвестиционных средств отталкивается от средств</w:t>
      </w:r>
      <w:r w:rsidRPr="009D14D3">
        <w:rPr>
          <w:rFonts w:ascii="Times New Roman" w:hAnsi="Times New Roman" w:cs="Times New Roman"/>
          <w:color w:val="000000"/>
          <w:sz w:val="24"/>
          <w:szCs w:val="24"/>
        </w:rPr>
        <w:t xml:space="preserve"> и мощностей, а не от изменения спроса на изготовляемую продукцию, </w:t>
      </w:r>
      <w:r w:rsidRPr="009D14D3">
        <w:rPr>
          <w:rFonts w:ascii="Times New Roman" w:hAnsi="Times New Roman" w:cs="Times New Roman"/>
          <w:color w:val="000000"/>
          <w:spacing w:val="-1"/>
          <w:sz w:val="24"/>
          <w:szCs w:val="24"/>
        </w:rPr>
        <w:t>конъюнктуру рынка, в том числе рынка инвестиций.</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Вся совокупность рыночных источников может быть разделена на две груп</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 xml:space="preserve">пы - внутренние и внешние. В свою очередь внутренние могут быть разделены </w:t>
      </w:r>
      <w:r w:rsidRPr="009D14D3">
        <w:rPr>
          <w:rFonts w:ascii="Times New Roman" w:hAnsi="Times New Roman" w:cs="Times New Roman"/>
          <w:color w:val="000000"/>
          <w:spacing w:val="-1"/>
          <w:sz w:val="24"/>
          <w:szCs w:val="24"/>
        </w:rPr>
        <w:t xml:space="preserve">на собственные и заемные. При этом внутренние собственные источники могут </w:t>
      </w:r>
      <w:r w:rsidRPr="009D14D3">
        <w:rPr>
          <w:rFonts w:ascii="Times New Roman" w:hAnsi="Times New Roman" w:cs="Times New Roman"/>
          <w:color w:val="000000"/>
          <w:sz w:val="24"/>
          <w:szCs w:val="24"/>
        </w:rPr>
        <w:t xml:space="preserve">быть разделены на две подгруппы: собственные средства и централизованные </w:t>
      </w:r>
      <w:r w:rsidRPr="009D14D3">
        <w:rPr>
          <w:rFonts w:ascii="Times New Roman" w:hAnsi="Times New Roman" w:cs="Times New Roman"/>
          <w:color w:val="000000"/>
          <w:spacing w:val="-7"/>
          <w:sz w:val="24"/>
          <w:szCs w:val="24"/>
        </w:rPr>
        <w:t>средства.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 xml:space="preserve">Собственные средства являются основой всех инвестиционных проектов. В </w:t>
      </w:r>
      <w:r w:rsidRPr="009D14D3">
        <w:rPr>
          <w:rFonts w:ascii="Times New Roman" w:hAnsi="Times New Roman" w:cs="Times New Roman"/>
          <w:color w:val="000000"/>
          <w:spacing w:val="-1"/>
          <w:sz w:val="24"/>
          <w:szCs w:val="24"/>
        </w:rPr>
        <w:t>индустриально развитых странах на их долю приходится до 70% всех инвести</w:t>
      </w:r>
      <w:r w:rsidRPr="009D14D3">
        <w:rPr>
          <w:rFonts w:ascii="Times New Roman" w:hAnsi="Times New Roman" w:cs="Times New Roman"/>
          <w:color w:val="000000"/>
          <w:spacing w:val="-1"/>
          <w:sz w:val="24"/>
          <w:szCs w:val="24"/>
        </w:rPr>
        <w:softHyphen/>
        <w:t>ций. К собственным ресурсам, за счет которых можно увеличить объем финан</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2"/>
          <w:sz w:val="24"/>
          <w:szCs w:val="24"/>
        </w:rPr>
        <w:t>сирования инвестиций, относятся два глобальных финансовых потока - при</w:t>
      </w:r>
      <w:r w:rsidRPr="009D14D3">
        <w:rPr>
          <w:rFonts w:ascii="Times New Roman" w:hAnsi="Times New Roman" w:cs="Times New Roman"/>
          <w:color w:val="000000"/>
          <w:spacing w:val="2"/>
          <w:sz w:val="24"/>
          <w:szCs w:val="24"/>
        </w:rPr>
        <w:softHyphen/>
      </w:r>
      <w:r w:rsidRPr="009D14D3">
        <w:rPr>
          <w:rFonts w:ascii="Times New Roman" w:hAnsi="Times New Roman" w:cs="Times New Roman"/>
          <w:color w:val="000000"/>
          <w:sz w:val="24"/>
          <w:szCs w:val="24"/>
        </w:rPr>
        <w:t>быль и амортизационные отчисления. При этом их величина регулируется го</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сударством посредством проведения налоговой и учетной политики.</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Оценка источников финансирования капитальных вложений, их использо</w:t>
      </w:r>
      <w:r w:rsidRPr="009D14D3">
        <w:rPr>
          <w:rFonts w:ascii="Times New Roman" w:hAnsi="Times New Roman" w:cs="Times New Roman"/>
          <w:color w:val="000000"/>
          <w:sz w:val="24"/>
          <w:szCs w:val="24"/>
        </w:rPr>
        <w:softHyphen/>
        <w:t xml:space="preserve">вания и обоснования на ближайшую перспективу выявил ряд усиливающихся </w:t>
      </w:r>
      <w:r w:rsidRPr="009D14D3">
        <w:rPr>
          <w:rFonts w:ascii="Times New Roman" w:hAnsi="Times New Roman" w:cs="Times New Roman"/>
          <w:color w:val="000000"/>
          <w:spacing w:val="3"/>
          <w:sz w:val="24"/>
          <w:szCs w:val="24"/>
        </w:rPr>
        <w:t>негативных тенденций в учете и амортизации основных фондов на действую</w:t>
      </w:r>
      <w:r w:rsidRPr="009D14D3">
        <w:rPr>
          <w:rFonts w:ascii="Times New Roman" w:hAnsi="Times New Roman" w:cs="Times New Roman"/>
          <w:color w:val="000000"/>
          <w:sz w:val="24"/>
          <w:szCs w:val="24"/>
        </w:rPr>
        <w:t>щих предприятиях Казахстана, что в значительной степени снизило эффектив</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ность использования собственных источников финансирования инновационной</w:t>
      </w:r>
      <w:r w:rsidRPr="009D14D3">
        <w:rPr>
          <w:rFonts w:ascii="Times New Roman" w:hAnsi="Times New Roman" w:cs="Times New Roman"/>
          <w:color w:val="000000"/>
          <w:spacing w:val="-3"/>
          <w:sz w:val="24"/>
          <w:szCs w:val="24"/>
        </w:rPr>
        <w:t xml:space="preserve"> деятельности.</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2"/>
          <w:sz w:val="24"/>
          <w:szCs w:val="24"/>
        </w:rPr>
        <w:t>Образовавшаяся диспропорция между размерами стоимости основных фон</w:t>
      </w:r>
      <w:r w:rsidRPr="009D14D3">
        <w:rPr>
          <w:rFonts w:ascii="Times New Roman" w:hAnsi="Times New Roman" w:cs="Times New Roman"/>
          <w:color w:val="000000"/>
          <w:spacing w:val="-2"/>
          <w:sz w:val="24"/>
          <w:szCs w:val="24"/>
        </w:rPr>
        <w:softHyphen/>
      </w:r>
      <w:r w:rsidRPr="009D14D3">
        <w:rPr>
          <w:rFonts w:ascii="Times New Roman" w:hAnsi="Times New Roman" w:cs="Times New Roman"/>
          <w:color w:val="000000"/>
          <w:sz w:val="24"/>
          <w:szCs w:val="24"/>
        </w:rPr>
        <w:t>дов и производимой продукцией чрезвычайно велика. Эти негативные измене</w:t>
      </w:r>
      <w:r w:rsidRPr="009D14D3">
        <w:rPr>
          <w:rFonts w:ascii="Times New Roman" w:hAnsi="Times New Roman" w:cs="Times New Roman"/>
          <w:color w:val="000000"/>
          <w:sz w:val="24"/>
          <w:szCs w:val="24"/>
        </w:rPr>
        <w:softHyphen/>
        <w:t>ния являются, по нашему мнению, в первую очередь следствием сокращения производства и сохранения на балансах предприятий возрастающего количест</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ва неработающих основных фондов.</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Увеличение инвестиционного потребления возможно и за счет группы цен</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трализованных средств (республиканский бюджет, региональный бюджет, внебюджетные средства, трансферты). Инвестиционные полномочия между рес</w:t>
      </w:r>
      <w:r w:rsidRPr="009D14D3">
        <w:rPr>
          <w:rFonts w:ascii="Times New Roman" w:hAnsi="Times New Roman" w:cs="Times New Roman"/>
          <w:color w:val="000000"/>
          <w:sz w:val="24"/>
          <w:szCs w:val="24"/>
        </w:rPr>
        <w:softHyphen/>
        <w:t xml:space="preserve">публиканскими, региональными и местными бюджетами можно распределить </w:t>
      </w:r>
      <w:r w:rsidRPr="009D14D3">
        <w:rPr>
          <w:rFonts w:ascii="Times New Roman" w:hAnsi="Times New Roman" w:cs="Times New Roman"/>
          <w:color w:val="000000"/>
          <w:spacing w:val="-2"/>
          <w:sz w:val="24"/>
          <w:szCs w:val="24"/>
        </w:rPr>
        <w:t>следующим образом.</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На республиканский бюджет, с одной стороны возлагаются функции инве</w:t>
      </w:r>
      <w:r w:rsidRPr="009D14D3">
        <w:rPr>
          <w:rFonts w:ascii="Times New Roman" w:hAnsi="Times New Roman" w:cs="Times New Roman"/>
          <w:color w:val="000000"/>
          <w:sz w:val="24"/>
          <w:szCs w:val="24"/>
        </w:rPr>
        <w:softHyphen/>
        <w:t>стиционного обеспечения стратегических инвестиционных программ, выте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кающих из общенациональных интересов и функционально ориентированных </w:t>
      </w:r>
      <w:r w:rsidRPr="009D14D3">
        <w:rPr>
          <w:rFonts w:ascii="Times New Roman" w:hAnsi="Times New Roman" w:cs="Times New Roman"/>
          <w:color w:val="000000"/>
          <w:sz w:val="24"/>
          <w:szCs w:val="24"/>
        </w:rPr>
        <w:t>на сохранение единого экономического пространства, а также достижения на</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роднохозяйственной сбалансированности так одного из условий формирования устойчивой модели функционирования макроэкономической системы. С другой </w:t>
      </w:r>
      <w:r w:rsidRPr="009D14D3">
        <w:rPr>
          <w:rFonts w:ascii="Times New Roman" w:hAnsi="Times New Roman" w:cs="Times New Roman"/>
          <w:color w:val="000000"/>
          <w:sz w:val="24"/>
          <w:szCs w:val="24"/>
        </w:rPr>
        <w:t xml:space="preserve">стороны, прерогативой Центра является бюджетно-налоговое воздействие на нижестоящие уровни управления, выражающиеся не столько в регулировании инновационной деятельности, сколько в создании макроусловий повышения </w:t>
      </w:r>
      <w:r w:rsidRPr="009D14D3">
        <w:rPr>
          <w:rFonts w:ascii="Times New Roman" w:hAnsi="Times New Roman" w:cs="Times New Roman"/>
          <w:color w:val="000000"/>
          <w:spacing w:val="1"/>
          <w:sz w:val="24"/>
          <w:szCs w:val="24"/>
        </w:rPr>
        <w:t xml:space="preserve">инвестиционного </w:t>
      </w:r>
      <w:r w:rsidRPr="009D14D3">
        <w:rPr>
          <w:rFonts w:ascii="Times New Roman" w:hAnsi="Times New Roman" w:cs="Times New Roman"/>
          <w:color w:val="000000"/>
          <w:spacing w:val="1"/>
          <w:sz w:val="24"/>
          <w:szCs w:val="24"/>
        </w:rPr>
        <w:lastRenderedPageBreak/>
        <w:t>спроса и улучшения инвестиционного климата с общецеле</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вым приоритетом на активизацию инвестиционных процессов в рамках терри</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торий и республики в целом.</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 xml:space="preserve">На региональный бюджет ложится основная нагрузка по финансированию </w:t>
      </w:r>
      <w:r w:rsidRPr="009D14D3">
        <w:rPr>
          <w:rFonts w:ascii="Times New Roman" w:hAnsi="Times New Roman" w:cs="Times New Roman"/>
          <w:color w:val="000000"/>
          <w:spacing w:val="-1"/>
          <w:sz w:val="24"/>
          <w:szCs w:val="24"/>
        </w:rPr>
        <w:t>развития материальной базы социальной сферы региона, а также поддержке ос</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новных направлений структурной перестройки сферы производства, формиро</w:t>
      </w:r>
      <w:r w:rsidRPr="009D14D3">
        <w:rPr>
          <w:rFonts w:ascii="Times New Roman" w:hAnsi="Times New Roman" w:cs="Times New Roman"/>
          <w:color w:val="000000"/>
          <w:sz w:val="24"/>
          <w:szCs w:val="24"/>
        </w:rPr>
        <w:softHyphen/>
        <w:t>вания «полюсов роста» так совокупности отдельных видов производств, пред</w:t>
      </w:r>
      <w:r w:rsidRPr="009D14D3">
        <w:rPr>
          <w:rFonts w:ascii="Times New Roman" w:hAnsi="Times New Roman" w:cs="Times New Roman"/>
          <w:color w:val="000000"/>
          <w:sz w:val="24"/>
          <w:szCs w:val="24"/>
        </w:rPr>
        <w:softHyphen/>
        <w:t>приятий и отраслей региональной экономической системы, обеспечивающей мультипликативное воздействие по интенсификации развития других ее со</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ставляющих элементов. Местные бюджеты принимают опосредованное участие </w:t>
      </w:r>
      <w:r w:rsidRPr="009D14D3">
        <w:rPr>
          <w:rFonts w:ascii="Times New Roman" w:hAnsi="Times New Roman" w:cs="Times New Roman"/>
          <w:color w:val="000000"/>
          <w:sz w:val="24"/>
          <w:szCs w:val="24"/>
        </w:rPr>
        <w:t>в реализации инвестиционных намерений макроуровня через социальную ин</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фраструктуру, формирование которой обеспечивает благоприятную среду жиз</w:t>
      </w:r>
      <w:r w:rsidRPr="009D14D3">
        <w:rPr>
          <w:rFonts w:ascii="Times New Roman" w:hAnsi="Times New Roman" w:cs="Times New Roman"/>
          <w:color w:val="000000"/>
          <w:sz w:val="24"/>
          <w:szCs w:val="24"/>
        </w:rPr>
        <w:t xml:space="preserve">необитания и тем самым создают условия для реализации имеющих местную привязку инвестиционных программ. Изменение системы налогообложения предприятий малого бизнеса должно усилить инвестиционную роль местных </w:t>
      </w:r>
      <w:r w:rsidRPr="009D14D3">
        <w:rPr>
          <w:rFonts w:ascii="Times New Roman" w:hAnsi="Times New Roman" w:cs="Times New Roman"/>
          <w:color w:val="000000"/>
          <w:spacing w:val="-5"/>
          <w:sz w:val="24"/>
          <w:szCs w:val="24"/>
        </w:rPr>
        <w:t>бюджетов.</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С позиции эффективного использования централизованных средств и дос</w:t>
      </w:r>
      <w:r w:rsidRPr="009D14D3">
        <w:rPr>
          <w:rFonts w:ascii="Times New Roman" w:hAnsi="Times New Roman" w:cs="Times New Roman"/>
          <w:color w:val="000000"/>
          <w:spacing w:val="-1"/>
          <w:sz w:val="24"/>
          <w:szCs w:val="24"/>
        </w:rPr>
        <w:softHyphen/>
        <w:t>таточности государственных источников финансирования капитальных вложе</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 xml:space="preserve">ний необходимо подчеркнуть зависимость величины ассигнуемых средств от </w:t>
      </w:r>
      <w:r w:rsidRPr="009D14D3">
        <w:rPr>
          <w:rFonts w:ascii="Times New Roman" w:hAnsi="Times New Roman" w:cs="Times New Roman"/>
          <w:color w:val="000000"/>
          <w:spacing w:val="-1"/>
          <w:sz w:val="24"/>
          <w:szCs w:val="24"/>
        </w:rPr>
        <w:t xml:space="preserve">макроэкономической динамики и состояния соответствующих агрегированных </w:t>
      </w:r>
      <w:r w:rsidRPr="009D14D3">
        <w:rPr>
          <w:rFonts w:ascii="Times New Roman" w:hAnsi="Times New Roman" w:cs="Times New Roman"/>
          <w:color w:val="000000"/>
          <w:sz w:val="24"/>
          <w:szCs w:val="24"/>
        </w:rPr>
        <w:t xml:space="preserve">показателей, а именно: величины дефицита госбюджета, структуры расходов и </w:t>
      </w:r>
      <w:r w:rsidRPr="009D14D3">
        <w:rPr>
          <w:rFonts w:ascii="Times New Roman" w:hAnsi="Times New Roman" w:cs="Times New Roman"/>
          <w:color w:val="000000"/>
          <w:spacing w:val="-1"/>
          <w:sz w:val="24"/>
          <w:szCs w:val="24"/>
        </w:rPr>
        <w:t>степени наполняемости доходной части бюджетов.</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2"/>
          <w:sz w:val="24"/>
          <w:szCs w:val="24"/>
        </w:rPr>
        <w:t xml:space="preserve">Усиление инновационной активности предприятий с целью </w:t>
      </w:r>
      <w:r w:rsidRPr="009D14D3">
        <w:rPr>
          <w:rFonts w:ascii="Times New Roman" w:hAnsi="Times New Roman" w:cs="Times New Roman"/>
          <w:color w:val="000000"/>
          <w:spacing w:val="-1"/>
          <w:sz w:val="24"/>
          <w:szCs w:val="24"/>
        </w:rPr>
        <w:t>повышения уровня конкурентоспособности невозможно только в рамках собст</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венных внутренних финансовых средств. Для увеличения инвестиционного потребления необходимо привлечение дополнительных заемных средств, по</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зволяющих осуществить значительно больший объем вложений в собственный </w:t>
      </w:r>
      <w:r w:rsidRPr="009D14D3">
        <w:rPr>
          <w:rFonts w:ascii="Times New Roman" w:hAnsi="Times New Roman" w:cs="Times New Roman"/>
          <w:color w:val="000000"/>
          <w:sz w:val="24"/>
          <w:szCs w:val="24"/>
        </w:rPr>
        <w:t>бизнес, а, следовательно, и получить большую прибыль после реализации за</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2"/>
          <w:sz w:val="24"/>
          <w:szCs w:val="24"/>
        </w:rPr>
        <w:t>думанного проекта.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 xml:space="preserve">Источниками заемного финансирования могут стать рынок ценных бумаг и банковская система. Привлечь ресурсы с рынка цепных бумаг возможно путем </w:t>
      </w:r>
      <w:r w:rsidRPr="009D14D3">
        <w:rPr>
          <w:rFonts w:ascii="Times New Roman" w:hAnsi="Times New Roman" w:cs="Times New Roman"/>
          <w:color w:val="000000"/>
          <w:spacing w:val="1"/>
          <w:sz w:val="24"/>
          <w:szCs w:val="24"/>
        </w:rPr>
        <w:t>размещения корпоративных облигаций. Дополнительные финансовые ресурсы</w:t>
      </w:r>
      <w:r w:rsidRPr="009D14D3">
        <w:rPr>
          <w:rFonts w:ascii="Times New Roman" w:hAnsi="Times New Roman" w:cs="Times New Roman"/>
          <w:color w:val="000000"/>
          <w:sz w:val="24"/>
          <w:szCs w:val="24"/>
        </w:rPr>
        <w:t xml:space="preserve">для целей инвестирования, возможно, привлечь в виде кредитов из банковского </w:t>
      </w:r>
      <w:r w:rsidRPr="009D14D3">
        <w:rPr>
          <w:rFonts w:ascii="Times New Roman" w:hAnsi="Times New Roman" w:cs="Times New Roman"/>
          <w:color w:val="000000"/>
          <w:spacing w:val="-6"/>
          <w:sz w:val="24"/>
          <w:szCs w:val="24"/>
        </w:rPr>
        <w:t>сектора.</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В условиях финансового дефицита экономический рост возможен при ис</w:t>
      </w:r>
      <w:r w:rsidRPr="009D14D3">
        <w:rPr>
          <w:rFonts w:ascii="Times New Roman" w:hAnsi="Times New Roman" w:cs="Times New Roman"/>
          <w:color w:val="000000"/>
          <w:spacing w:val="4"/>
          <w:sz w:val="24"/>
          <w:szCs w:val="24"/>
        </w:rPr>
        <w:t xml:space="preserve">пользовании уже имеющихся производственных мощностей. Значительная </w:t>
      </w:r>
      <w:r w:rsidRPr="009D14D3">
        <w:rPr>
          <w:rFonts w:ascii="Times New Roman" w:hAnsi="Times New Roman" w:cs="Times New Roman"/>
          <w:color w:val="000000"/>
          <w:spacing w:val="-1"/>
          <w:sz w:val="24"/>
          <w:szCs w:val="24"/>
        </w:rPr>
        <w:t xml:space="preserve">часть (до 50%) производственных мощностей не загружена и простаивает из-за </w:t>
      </w:r>
      <w:r w:rsidRPr="009D14D3">
        <w:rPr>
          <w:rFonts w:ascii="Times New Roman" w:hAnsi="Times New Roman" w:cs="Times New Roman"/>
          <w:color w:val="000000"/>
          <w:sz w:val="24"/>
          <w:szCs w:val="24"/>
        </w:rPr>
        <w:t>нехватки оборотного капитала или незначительных инвестиционных возмож</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 xml:space="preserve">ностей мощностей. Поэтому максимальное вовлечение в хозяйственный оборот </w:t>
      </w:r>
      <w:r w:rsidRPr="009D14D3">
        <w:rPr>
          <w:rFonts w:ascii="Times New Roman" w:hAnsi="Times New Roman" w:cs="Times New Roman"/>
          <w:color w:val="000000"/>
          <w:sz w:val="24"/>
          <w:szCs w:val="24"/>
        </w:rPr>
        <w:t xml:space="preserve">относительно конкурентоспособной части производственных мощностей, на </w:t>
      </w:r>
      <w:r w:rsidRPr="009D14D3">
        <w:rPr>
          <w:rFonts w:ascii="Times New Roman" w:hAnsi="Times New Roman" w:cs="Times New Roman"/>
          <w:color w:val="000000"/>
          <w:spacing w:val="1"/>
          <w:sz w:val="24"/>
          <w:szCs w:val="24"/>
        </w:rPr>
        <w:t>которых возможен выпуск конкурентоспособной продукции, может стать од</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3"/>
          <w:sz w:val="24"/>
          <w:szCs w:val="24"/>
        </w:rPr>
        <w:t xml:space="preserve">ним из источников накоплений так государства, так и предприятия. Однако </w:t>
      </w:r>
      <w:r w:rsidRPr="009D14D3">
        <w:rPr>
          <w:rFonts w:ascii="Times New Roman" w:hAnsi="Times New Roman" w:cs="Times New Roman"/>
          <w:color w:val="000000"/>
          <w:sz w:val="24"/>
          <w:szCs w:val="24"/>
        </w:rPr>
        <w:t xml:space="preserve">этому направлению инвестирования экономики (вовлечение в хозяйственный </w:t>
      </w:r>
      <w:r w:rsidRPr="009D14D3">
        <w:rPr>
          <w:rFonts w:ascii="Times New Roman" w:hAnsi="Times New Roman" w:cs="Times New Roman"/>
          <w:color w:val="000000"/>
          <w:spacing w:val="1"/>
          <w:sz w:val="24"/>
          <w:szCs w:val="24"/>
        </w:rPr>
        <w:t xml:space="preserve">оборот незагруженных мощностей) препятствуют такие факторы так: узость </w:t>
      </w:r>
      <w:r w:rsidRPr="009D14D3">
        <w:rPr>
          <w:rFonts w:ascii="Times New Roman" w:hAnsi="Times New Roman" w:cs="Times New Roman"/>
          <w:color w:val="000000"/>
          <w:spacing w:val="-1"/>
          <w:sz w:val="24"/>
          <w:szCs w:val="24"/>
        </w:rPr>
        <w:t>рынка, новая структура спроса и т.д.</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Одной из форм привлечения инвестиционных средств в зарубежной прак</w:t>
      </w:r>
      <w:r w:rsidRPr="009D14D3">
        <w:rPr>
          <w:rFonts w:ascii="Times New Roman" w:hAnsi="Times New Roman" w:cs="Times New Roman"/>
          <w:color w:val="000000"/>
          <w:sz w:val="24"/>
          <w:szCs w:val="24"/>
        </w:rPr>
        <w:softHyphen/>
        <w:t>тике является инвестиционный селенг, который является одним из важных ин</w:t>
      </w:r>
      <w:r w:rsidRPr="009D14D3">
        <w:rPr>
          <w:rFonts w:ascii="Times New Roman" w:hAnsi="Times New Roman" w:cs="Times New Roman"/>
          <w:color w:val="000000"/>
          <w:sz w:val="24"/>
          <w:szCs w:val="24"/>
        </w:rPr>
        <w:softHyphen/>
        <w:t>струментов финансирования инвестиций в различных сферах бизнеса. Исполь</w:t>
      </w:r>
      <w:r w:rsidRPr="009D14D3">
        <w:rPr>
          <w:rFonts w:ascii="Times New Roman" w:hAnsi="Times New Roman" w:cs="Times New Roman"/>
          <w:color w:val="000000"/>
          <w:sz w:val="24"/>
          <w:szCs w:val="24"/>
        </w:rPr>
        <w:softHyphen/>
        <w:t xml:space="preserve">зовать селенг целесообразно при недостатке собственных финансовых средств </w:t>
      </w:r>
      <w:r w:rsidRPr="009D14D3">
        <w:rPr>
          <w:rFonts w:ascii="Times New Roman" w:hAnsi="Times New Roman" w:cs="Times New Roman"/>
          <w:color w:val="000000"/>
          <w:spacing w:val="2"/>
          <w:sz w:val="24"/>
          <w:szCs w:val="24"/>
        </w:rPr>
        <w:t>для реального инвестирования, а также при инновациях в реальные ин</w:t>
      </w:r>
      <w:r w:rsidRPr="009D14D3">
        <w:rPr>
          <w:rFonts w:ascii="Times New Roman" w:hAnsi="Times New Roman" w:cs="Times New Roman"/>
          <w:color w:val="000000"/>
          <w:spacing w:val="2"/>
          <w:sz w:val="24"/>
          <w:szCs w:val="24"/>
        </w:rPr>
        <w:softHyphen/>
      </w:r>
      <w:r w:rsidRPr="009D14D3">
        <w:rPr>
          <w:rFonts w:ascii="Times New Roman" w:hAnsi="Times New Roman" w:cs="Times New Roman"/>
          <w:color w:val="000000"/>
          <w:spacing w:val="1"/>
          <w:sz w:val="24"/>
          <w:szCs w:val="24"/>
        </w:rPr>
        <w:t xml:space="preserve">вестиционные проекты с небольшим периодом эксплуатации или с высокой </w:t>
      </w:r>
      <w:r w:rsidRPr="009D14D3">
        <w:rPr>
          <w:rFonts w:ascii="Times New Roman" w:hAnsi="Times New Roman" w:cs="Times New Roman"/>
          <w:color w:val="000000"/>
          <w:spacing w:val="-1"/>
          <w:sz w:val="24"/>
          <w:szCs w:val="24"/>
        </w:rPr>
        <w:t xml:space="preserve">степенью изменяемости </w:t>
      </w:r>
      <w:r w:rsidRPr="009D14D3">
        <w:rPr>
          <w:rFonts w:ascii="Times New Roman" w:hAnsi="Times New Roman" w:cs="Times New Roman"/>
          <w:color w:val="000000"/>
          <w:spacing w:val="-1"/>
          <w:sz w:val="24"/>
          <w:szCs w:val="24"/>
        </w:rPr>
        <w:lastRenderedPageBreak/>
        <w:t xml:space="preserve">технологии. Его преимущество заключается в том, что </w:t>
      </w:r>
      <w:r w:rsidRPr="009D14D3">
        <w:rPr>
          <w:rFonts w:ascii="Times New Roman" w:hAnsi="Times New Roman" w:cs="Times New Roman"/>
          <w:color w:val="000000"/>
          <w:sz w:val="24"/>
          <w:szCs w:val="24"/>
        </w:rPr>
        <w:t>капитал, вложенный в инвестиционно-селенговый бизнес, в отличие от денеж</w:t>
      </w:r>
      <w:r w:rsidRPr="009D14D3">
        <w:rPr>
          <w:rFonts w:ascii="Times New Roman" w:hAnsi="Times New Roman" w:cs="Times New Roman"/>
          <w:color w:val="000000"/>
          <w:sz w:val="24"/>
          <w:szCs w:val="24"/>
        </w:rPr>
        <w:softHyphen/>
        <w:t>ного капитала, так правило, не подвержен инфляции, так так земля и недвижи</w:t>
      </w:r>
      <w:r w:rsidRPr="009D14D3">
        <w:rPr>
          <w:rFonts w:ascii="Times New Roman" w:hAnsi="Times New Roman" w:cs="Times New Roman"/>
          <w:color w:val="000000"/>
          <w:sz w:val="24"/>
          <w:szCs w:val="24"/>
        </w:rPr>
        <w:softHyphen/>
        <w:t>мость в условиях рыночной экономики обычно дорожают.</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z w:val="24"/>
          <w:szCs w:val="24"/>
        </w:rPr>
        <w:t>Внешние источники финансирования могут быть представлены в виде ино</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странных инвестиций в форме кредитов иностранных банков, кредитов между</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народных банков, иностранных инвестиций. Привлечение иностранного капи</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тала присуще любой экономической системе.</w:t>
      </w:r>
    </w:p>
    <w:p w:rsidR="009D14D3" w:rsidRPr="009D14D3" w:rsidRDefault="009D14D3" w:rsidP="009D14D3">
      <w:pPr>
        <w:shd w:val="clear" w:color="auto" w:fill="FFFFFF"/>
        <w:rPr>
          <w:rFonts w:ascii="Times New Roman" w:hAnsi="Times New Roman" w:cs="Times New Roman"/>
          <w:sz w:val="24"/>
          <w:szCs w:val="24"/>
        </w:rPr>
      </w:pPr>
      <w:r w:rsidRPr="009D14D3">
        <w:rPr>
          <w:rFonts w:ascii="Times New Roman" w:hAnsi="Times New Roman" w:cs="Times New Roman"/>
          <w:color w:val="000000"/>
          <w:spacing w:val="1"/>
          <w:sz w:val="24"/>
          <w:szCs w:val="24"/>
        </w:rPr>
        <w:t>Для повышения уровня конкурентоспособности предприятий следует ак</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тивно работать со всеми источниками инвестиций, включая прибыль предпри</w:t>
      </w:r>
      <w:r w:rsidRPr="009D14D3">
        <w:rPr>
          <w:rFonts w:ascii="Times New Roman" w:hAnsi="Times New Roman" w:cs="Times New Roman"/>
          <w:color w:val="000000"/>
          <w:sz w:val="24"/>
          <w:szCs w:val="24"/>
        </w:rPr>
        <w:softHyphen/>
        <w:t>ятия, бюджетные ресурсы, иностранные инвестиции и т.д. А для этого следует иметь четкую государственную концепцию привлечения отечественных и ино</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странных инвестиций в казахстанскую экономику.</w:t>
      </w:r>
    </w:p>
    <w:p w:rsidR="009D14D3" w:rsidRPr="009D14D3" w:rsidRDefault="009D14D3" w:rsidP="009D14D3">
      <w:pPr>
        <w:shd w:val="clear" w:color="auto" w:fill="FFFFFF"/>
        <w:rPr>
          <w:rFonts w:ascii="Times New Roman" w:hAnsi="Times New Roman" w:cs="Times New Roman"/>
          <w:color w:val="000000"/>
          <w:spacing w:val="-1"/>
          <w:sz w:val="24"/>
          <w:szCs w:val="24"/>
        </w:rPr>
      </w:pPr>
      <w:r w:rsidRPr="009D14D3">
        <w:rPr>
          <w:rFonts w:ascii="Times New Roman" w:hAnsi="Times New Roman" w:cs="Times New Roman"/>
          <w:color w:val="000000"/>
          <w:spacing w:val="1"/>
          <w:sz w:val="24"/>
          <w:szCs w:val="24"/>
        </w:rPr>
        <w:t>Успешное развитие предприятия в современных условиях экономики нераз</w:t>
      </w:r>
      <w:r w:rsidRPr="009D14D3">
        <w:rPr>
          <w:rFonts w:ascii="Times New Roman" w:hAnsi="Times New Roman" w:cs="Times New Roman"/>
          <w:color w:val="000000"/>
          <w:spacing w:val="1"/>
          <w:sz w:val="24"/>
          <w:szCs w:val="24"/>
        </w:rPr>
        <w:softHyphen/>
        <w:t xml:space="preserve">рывно связано с проведением эффективного управления всеми сферами его </w:t>
      </w:r>
      <w:r w:rsidRPr="009D14D3">
        <w:rPr>
          <w:rFonts w:ascii="Times New Roman" w:hAnsi="Times New Roman" w:cs="Times New Roman"/>
          <w:color w:val="000000"/>
          <w:sz w:val="24"/>
          <w:szCs w:val="24"/>
        </w:rPr>
        <w:t>деятельности. Это напрямую касается сложного процесса долгосрочного инве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стирования. Так известно, своевременное осуществление мероприятий в дан</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z w:val="24"/>
          <w:szCs w:val="24"/>
        </w:rPr>
        <w:t>ной области не позволяет предприятию потерять основные конкурентные пре</w:t>
      </w:r>
      <w:r w:rsidRPr="009D14D3">
        <w:rPr>
          <w:rFonts w:ascii="Times New Roman" w:hAnsi="Times New Roman" w:cs="Times New Roman"/>
          <w:color w:val="000000"/>
          <w:sz w:val="24"/>
          <w:szCs w:val="24"/>
        </w:rPr>
        <w:softHyphen/>
      </w:r>
      <w:r w:rsidRPr="009D14D3">
        <w:rPr>
          <w:rFonts w:ascii="Times New Roman" w:hAnsi="Times New Roman" w:cs="Times New Roman"/>
          <w:color w:val="000000"/>
          <w:spacing w:val="-1"/>
          <w:sz w:val="24"/>
          <w:szCs w:val="24"/>
        </w:rPr>
        <w:t>имущества в борьбе за удержание рынка сбыта своих товаров, способствует со</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1"/>
          <w:sz w:val="24"/>
          <w:szCs w:val="24"/>
        </w:rPr>
        <w:t xml:space="preserve">вершенствованию технологии производства, а в конечном итоге обеспечивает </w:t>
      </w:r>
      <w:r w:rsidRPr="009D14D3">
        <w:rPr>
          <w:rFonts w:ascii="Times New Roman" w:hAnsi="Times New Roman" w:cs="Times New Roman"/>
          <w:color w:val="000000"/>
          <w:spacing w:val="-1"/>
          <w:sz w:val="24"/>
          <w:szCs w:val="24"/>
        </w:rPr>
        <w:t xml:space="preserve">дальнейшее эффективное его функционирование.      </w:t>
      </w:r>
    </w:p>
    <w:p w:rsidR="009D14D3" w:rsidRDefault="009D14D3" w:rsidP="009D14D3">
      <w:pPr>
        <w:shd w:val="clear" w:color="auto" w:fill="FFFFFF"/>
        <w:rPr>
          <w:rFonts w:ascii="Times New Roman" w:hAnsi="Times New Roman" w:cs="Times New Roman"/>
          <w:b/>
          <w:bCs/>
          <w:color w:val="000000"/>
          <w:spacing w:val="4"/>
          <w:sz w:val="24"/>
          <w:szCs w:val="24"/>
          <w:lang w:val="kk-KZ"/>
        </w:rPr>
      </w:pPr>
    </w:p>
    <w:p w:rsidR="009D14D3" w:rsidRDefault="009D14D3" w:rsidP="009D14D3">
      <w:pPr>
        <w:shd w:val="clear" w:color="auto" w:fill="FFFFFF"/>
        <w:jc w:val="center"/>
        <w:rPr>
          <w:rFonts w:ascii="Times New Roman" w:hAnsi="Times New Roman" w:cs="Times New Roman"/>
          <w:b/>
          <w:bCs/>
          <w:color w:val="000000"/>
          <w:spacing w:val="4"/>
          <w:sz w:val="24"/>
          <w:szCs w:val="24"/>
          <w:lang w:val="kk-KZ"/>
        </w:rPr>
      </w:pPr>
      <w:r>
        <w:rPr>
          <w:rFonts w:ascii="Times New Roman" w:hAnsi="Times New Roman" w:cs="Times New Roman"/>
          <w:b/>
          <w:bCs/>
          <w:color w:val="000000"/>
          <w:spacing w:val="4"/>
          <w:sz w:val="24"/>
          <w:szCs w:val="24"/>
          <w:lang w:val="kk-KZ"/>
        </w:rPr>
        <w:t>Список л</w:t>
      </w:r>
      <w:r>
        <w:rPr>
          <w:rFonts w:ascii="Times New Roman" w:hAnsi="Times New Roman" w:cs="Times New Roman"/>
          <w:b/>
          <w:bCs/>
          <w:color w:val="000000"/>
          <w:spacing w:val="4"/>
          <w:sz w:val="24"/>
          <w:szCs w:val="24"/>
        </w:rPr>
        <w:t>итератур</w:t>
      </w:r>
      <w:r>
        <w:rPr>
          <w:rFonts w:ascii="Times New Roman" w:hAnsi="Times New Roman" w:cs="Times New Roman"/>
          <w:b/>
          <w:bCs/>
          <w:color w:val="000000"/>
          <w:spacing w:val="4"/>
          <w:sz w:val="24"/>
          <w:szCs w:val="24"/>
          <w:lang w:val="kk-KZ"/>
        </w:rPr>
        <w:t>ы:</w:t>
      </w:r>
    </w:p>
    <w:p w:rsidR="009D14D3" w:rsidRPr="009D14D3" w:rsidRDefault="009D14D3" w:rsidP="009D14D3">
      <w:pPr>
        <w:shd w:val="clear" w:color="auto" w:fill="FFFFFF"/>
        <w:jc w:val="center"/>
        <w:rPr>
          <w:rFonts w:ascii="Times New Roman" w:hAnsi="Times New Roman" w:cs="Times New Roman"/>
          <w:b/>
          <w:bCs/>
          <w:color w:val="000000"/>
          <w:spacing w:val="4"/>
          <w:sz w:val="24"/>
          <w:szCs w:val="24"/>
          <w:lang w:val="kk-KZ"/>
        </w:rPr>
      </w:pPr>
    </w:p>
    <w:p w:rsidR="009D14D3" w:rsidRPr="009D14D3" w:rsidRDefault="009D14D3" w:rsidP="009D14D3">
      <w:pPr>
        <w:shd w:val="clear" w:color="auto" w:fill="FFFFFF"/>
        <w:tabs>
          <w:tab w:val="left" w:pos="787"/>
        </w:tabs>
        <w:rPr>
          <w:rFonts w:ascii="Times New Roman" w:hAnsi="Times New Roman" w:cs="Times New Roman"/>
          <w:color w:val="000000"/>
          <w:sz w:val="24"/>
          <w:szCs w:val="24"/>
        </w:rPr>
      </w:pPr>
      <w:r w:rsidRPr="009D14D3">
        <w:rPr>
          <w:rFonts w:ascii="Times New Roman" w:hAnsi="Times New Roman" w:cs="Times New Roman"/>
          <w:color w:val="000000"/>
          <w:sz w:val="24"/>
          <w:szCs w:val="24"/>
        </w:rPr>
        <w:t>1</w:t>
      </w:r>
      <w:r w:rsidRPr="009D14D3">
        <w:rPr>
          <w:rFonts w:ascii="Times New Roman" w:hAnsi="Times New Roman" w:cs="Times New Roman"/>
          <w:color w:val="000000"/>
          <w:sz w:val="24"/>
          <w:szCs w:val="24"/>
        </w:rPr>
        <w:tab/>
      </w:r>
      <w:r w:rsidRPr="009D14D3">
        <w:rPr>
          <w:rFonts w:ascii="Times New Roman" w:hAnsi="Times New Roman" w:cs="Times New Roman"/>
          <w:color w:val="000000"/>
          <w:spacing w:val="5"/>
          <w:sz w:val="24"/>
          <w:szCs w:val="24"/>
        </w:rPr>
        <w:t>Кучукова Н.К. Стимулирование инвестиций и повышение конкуренто</w:t>
      </w:r>
      <w:r w:rsidRPr="009D14D3">
        <w:rPr>
          <w:rFonts w:ascii="Times New Roman" w:hAnsi="Times New Roman" w:cs="Times New Roman"/>
          <w:color w:val="000000"/>
          <w:spacing w:val="9"/>
          <w:sz w:val="24"/>
          <w:szCs w:val="24"/>
        </w:rPr>
        <w:t xml:space="preserve">способности казахстанской экономики // Финансы Казахстана. - 2014, №1. </w:t>
      </w:r>
      <w:r w:rsidRPr="009D14D3">
        <w:rPr>
          <w:rFonts w:ascii="Times New Roman" w:hAnsi="Times New Roman" w:cs="Times New Roman"/>
          <w:color w:val="000000"/>
          <w:spacing w:val="10"/>
          <w:sz w:val="24"/>
          <w:szCs w:val="24"/>
        </w:rPr>
        <w:t>-С.17-21.</w:t>
      </w:r>
    </w:p>
    <w:p w:rsidR="009D14D3" w:rsidRPr="009D14D3" w:rsidRDefault="009D14D3" w:rsidP="009D14D3">
      <w:pPr>
        <w:shd w:val="clear" w:color="auto" w:fill="FFFFFF"/>
        <w:tabs>
          <w:tab w:val="left" w:pos="706"/>
        </w:tabs>
        <w:rPr>
          <w:rFonts w:ascii="Times New Roman" w:hAnsi="Times New Roman" w:cs="Times New Roman"/>
          <w:color w:val="000000"/>
          <w:sz w:val="24"/>
          <w:szCs w:val="24"/>
        </w:rPr>
      </w:pPr>
      <w:r w:rsidRPr="009D14D3">
        <w:rPr>
          <w:rFonts w:ascii="Times New Roman" w:hAnsi="Times New Roman" w:cs="Times New Roman"/>
          <w:color w:val="000000"/>
          <w:spacing w:val="8"/>
          <w:sz w:val="24"/>
          <w:szCs w:val="24"/>
        </w:rPr>
        <w:tab/>
        <w:t xml:space="preserve">3. </w:t>
      </w:r>
      <w:r w:rsidRPr="009D14D3">
        <w:rPr>
          <w:rFonts w:ascii="Times New Roman" w:hAnsi="Times New Roman" w:cs="Times New Roman"/>
          <w:color w:val="000000"/>
          <w:spacing w:val="2"/>
          <w:sz w:val="24"/>
          <w:szCs w:val="24"/>
        </w:rPr>
        <w:t>Аугалиева М, Серикова А. Инновационная деятельность в республике в</w:t>
      </w:r>
      <w:r w:rsidRPr="009D14D3">
        <w:rPr>
          <w:rFonts w:ascii="Times New Roman" w:hAnsi="Times New Roman" w:cs="Times New Roman"/>
          <w:color w:val="000000"/>
          <w:spacing w:val="2"/>
          <w:sz w:val="24"/>
          <w:szCs w:val="24"/>
        </w:rPr>
        <w:br/>
      </w:r>
      <w:r w:rsidRPr="009D14D3">
        <w:rPr>
          <w:rFonts w:ascii="Times New Roman" w:hAnsi="Times New Roman" w:cs="Times New Roman"/>
          <w:color w:val="000000"/>
          <w:spacing w:val="4"/>
          <w:sz w:val="24"/>
          <w:szCs w:val="24"/>
        </w:rPr>
        <w:t>рамках реализации. Стратегии индустриально-инновационного развития Рес</w:t>
      </w:r>
      <w:r w:rsidRPr="009D14D3">
        <w:rPr>
          <w:rFonts w:ascii="Times New Roman" w:hAnsi="Times New Roman" w:cs="Times New Roman"/>
          <w:color w:val="000000"/>
          <w:spacing w:val="4"/>
          <w:sz w:val="24"/>
          <w:szCs w:val="24"/>
        </w:rPr>
        <w:softHyphen/>
      </w:r>
      <w:r w:rsidRPr="009D14D3">
        <w:rPr>
          <w:rFonts w:ascii="Times New Roman" w:hAnsi="Times New Roman" w:cs="Times New Roman"/>
          <w:color w:val="000000"/>
          <w:spacing w:val="5"/>
          <w:sz w:val="24"/>
          <w:szCs w:val="24"/>
        </w:rPr>
        <w:t>публики Казахстан на 2003-2015 годы // Экономика и статистика. -2015, №3,</w:t>
      </w:r>
      <w:r w:rsidRPr="009D14D3">
        <w:rPr>
          <w:rFonts w:ascii="Times New Roman" w:hAnsi="Times New Roman" w:cs="Times New Roman"/>
          <w:color w:val="000000"/>
          <w:spacing w:val="5"/>
          <w:sz w:val="24"/>
          <w:szCs w:val="24"/>
        </w:rPr>
        <w:br/>
      </w:r>
      <w:r w:rsidRPr="009D14D3">
        <w:rPr>
          <w:rFonts w:ascii="Times New Roman" w:hAnsi="Times New Roman" w:cs="Times New Roman"/>
          <w:color w:val="000000"/>
          <w:spacing w:val="3"/>
          <w:sz w:val="24"/>
          <w:szCs w:val="24"/>
        </w:rPr>
        <w:t>-С.78-80.</w:t>
      </w:r>
    </w:p>
    <w:p w:rsidR="009D14D3" w:rsidRPr="009D14D3" w:rsidRDefault="009D14D3" w:rsidP="009D14D3">
      <w:pPr>
        <w:shd w:val="clear" w:color="auto" w:fill="FFFFFF"/>
        <w:tabs>
          <w:tab w:val="left" w:pos="763"/>
        </w:tabs>
        <w:rPr>
          <w:rFonts w:ascii="Times New Roman" w:hAnsi="Times New Roman" w:cs="Times New Roman"/>
          <w:color w:val="000000"/>
          <w:spacing w:val="-7"/>
          <w:sz w:val="24"/>
          <w:szCs w:val="24"/>
        </w:rPr>
      </w:pPr>
      <w:r w:rsidRPr="009D14D3">
        <w:rPr>
          <w:rFonts w:ascii="Times New Roman" w:hAnsi="Times New Roman" w:cs="Times New Roman"/>
          <w:color w:val="000000"/>
          <w:spacing w:val="3"/>
          <w:sz w:val="24"/>
          <w:szCs w:val="24"/>
        </w:rPr>
        <w:tab/>
        <w:t>4. Гельвановский М. и др. Конкурентоспособность в микро-, мезо-, и мак-</w:t>
      </w:r>
      <w:r w:rsidRPr="009D14D3">
        <w:rPr>
          <w:rFonts w:ascii="Times New Roman" w:hAnsi="Times New Roman" w:cs="Times New Roman"/>
          <w:color w:val="000000"/>
          <w:spacing w:val="3"/>
          <w:sz w:val="24"/>
          <w:szCs w:val="24"/>
        </w:rPr>
        <w:br/>
      </w:r>
      <w:r w:rsidRPr="009D14D3">
        <w:rPr>
          <w:rFonts w:ascii="Times New Roman" w:hAnsi="Times New Roman" w:cs="Times New Roman"/>
          <w:color w:val="000000"/>
          <w:spacing w:val="2"/>
          <w:sz w:val="24"/>
          <w:szCs w:val="24"/>
        </w:rPr>
        <w:t>роуровневом измерениях // Российский экономический журнал. -2008, №3. -С.</w:t>
      </w:r>
      <w:r w:rsidRPr="009D14D3">
        <w:rPr>
          <w:rFonts w:ascii="Times New Roman" w:hAnsi="Times New Roman" w:cs="Times New Roman"/>
          <w:color w:val="000000"/>
          <w:spacing w:val="2"/>
          <w:sz w:val="24"/>
          <w:szCs w:val="24"/>
        </w:rPr>
        <w:br/>
      </w:r>
      <w:r w:rsidRPr="009D14D3">
        <w:rPr>
          <w:rFonts w:ascii="Times New Roman" w:hAnsi="Times New Roman" w:cs="Times New Roman"/>
          <w:color w:val="000000"/>
          <w:spacing w:val="-7"/>
          <w:sz w:val="24"/>
          <w:szCs w:val="24"/>
        </w:rPr>
        <w:t>67-77.</w:t>
      </w:r>
    </w:p>
    <w:p w:rsidR="009D14D3" w:rsidRPr="009D14D3" w:rsidRDefault="009D14D3" w:rsidP="009D14D3">
      <w:pPr>
        <w:shd w:val="clear" w:color="auto" w:fill="FFFFFF"/>
        <w:tabs>
          <w:tab w:val="left" w:pos="763"/>
        </w:tabs>
        <w:rPr>
          <w:rFonts w:ascii="Times New Roman" w:hAnsi="Times New Roman" w:cs="Times New Roman"/>
          <w:color w:val="000000"/>
          <w:sz w:val="24"/>
          <w:szCs w:val="24"/>
          <w:lang w:val="en-US"/>
        </w:rPr>
      </w:pPr>
      <w:r w:rsidRPr="009D14D3">
        <w:rPr>
          <w:rFonts w:ascii="Times New Roman" w:hAnsi="Times New Roman" w:cs="Times New Roman"/>
          <w:color w:val="000000"/>
          <w:spacing w:val="-7"/>
          <w:sz w:val="24"/>
          <w:szCs w:val="24"/>
        </w:rPr>
        <w:tab/>
      </w:r>
      <w:r w:rsidRPr="009D14D3">
        <w:rPr>
          <w:rFonts w:ascii="Times New Roman" w:hAnsi="Times New Roman" w:cs="Times New Roman"/>
          <w:color w:val="000000"/>
          <w:spacing w:val="-7"/>
          <w:sz w:val="24"/>
          <w:szCs w:val="24"/>
          <w:lang w:val="en-US"/>
        </w:rPr>
        <w:t xml:space="preserve">5. </w:t>
      </w:r>
      <w:r w:rsidRPr="009D14D3">
        <w:rPr>
          <w:rFonts w:ascii="Times New Roman" w:hAnsi="Times New Roman" w:cs="Times New Roman"/>
          <w:color w:val="000000"/>
          <w:sz w:val="24"/>
          <w:szCs w:val="24"/>
          <w:lang w:val="en-US"/>
        </w:rPr>
        <w:t xml:space="preserve">The Global Competitiveness Report. 2002. -Oxford University Press, 2002. </w:t>
      </w:r>
    </w:p>
    <w:p w:rsidR="009D14D3" w:rsidRPr="009D14D3" w:rsidRDefault="009D14D3" w:rsidP="009D14D3">
      <w:pPr>
        <w:shd w:val="clear" w:color="auto" w:fill="FFFFFF"/>
        <w:tabs>
          <w:tab w:val="left" w:pos="773"/>
        </w:tabs>
        <w:rPr>
          <w:rFonts w:ascii="Times New Roman" w:hAnsi="Times New Roman" w:cs="Times New Roman"/>
          <w:color w:val="000000"/>
          <w:spacing w:val="-1"/>
          <w:sz w:val="24"/>
          <w:szCs w:val="24"/>
        </w:rPr>
      </w:pPr>
      <w:r w:rsidRPr="009D14D3">
        <w:rPr>
          <w:rFonts w:ascii="Times New Roman" w:hAnsi="Times New Roman" w:cs="Times New Roman"/>
          <w:color w:val="000000"/>
          <w:sz w:val="24"/>
          <w:szCs w:val="24"/>
          <w:lang w:val="en-US"/>
        </w:rPr>
        <w:tab/>
      </w:r>
      <w:r w:rsidRPr="009D14D3">
        <w:rPr>
          <w:rFonts w:ascii="Times New Roman" w:hAnsi="Times New Roman" w:cs="Times New Roman"/>
          <w:color w:val="000000"/>
          <w:sz w:val="24"/>
          <w:szCs w:val="24"/>
        </w:rPr>
        <w:t xml:space="preserve">6. </w:t>
      </w:r>
      <w:r w:rsidRPr="009D14D3">
        <w:rPr>
          <w:rFonts w:ascii="Times New Roman" w:hAnsi="Times New Roman" w:cs="Times New Roman"/>
          <w:color w:val="000000"/>
          <w:spacing w:val="1"/>
          <w:sz w:val="24"/>
          <w:szCs w:val="24"/>
        </w:rPr>
        <w:t>Фридлянов В., Марушкина М. Интеграция инновационной сферы // Эко</w:t>
      </w:r>
      <w:r w:rsidRPr="009D14D3">
        <w:rPr>
          <w:rFonts w:ascii="Times New Roman" w:hAnsi="Times New Roman" w:cs="Times New Roman"/>
          <w:color w:val="000000"/>
          <w:spacing w:val="1"/>
          <w:sz w:val="24"/>
          <w:szCs w:val="24"/>
        </w:rPr>
        <w:softHyphen/>
      </w:r>
      <w:r w:rsidRPr="009D14D3">
        <w:rPr>
          <w:rFonts w:ascii="Times New Roman" w:hAnsi="Times New Roman" w:cs="Times New Roman"/>
          <w:color w:val="000000"/>
          <w:spacing w:val="2"/>
          <w:sz w:val="24"/>
          <w:szCs w:val="24"/>
        </w:rPr>
        <w:t>номист. -2017, №2. -С.18-19.</w:t>
      </w:r>
    </w:p>
    <w:p w:rsidR="00DF36AD" w:rsidRDefault="009D14D3" w:rsidP="007B0028">
      <w:pPr>
        <w:pBdr>
          <w:bottom w:val="single" w:sz="6" w:space="31" w:color="FFFFFF"/>
        </w:pBdr>
        <w:shd w:val="clear" w:color="auto" w:fill="FFFFFF"/>
        <w:ind w:firstLine="680"/>
        <w:jc w:val="center"/>
        <w:rPr>
          <w:b/>
          <w:sz w:val="24"/>
          <w:szCs w:val="24"/>
          <w:lang w:val="kk-KZ"/>
        </w:rPr>
      </w:pPr>
      <w:r w:rsidRPr="009D14D3">
        <w:rPr>
          <w:b/>
          <w:sz w:val="24"/>
          <w:szCs w:val="24"/>
          <w:lang w:val="kk-KZ"/>
        </w:rPr>
        <w:drawing>
          <wp:inline distT="0" distB="0" distL="0" distR="0">
            <wp:extent cx="1371600" cy="428625"/>
            <wp:effectExtent l="19050" t="0" r="0" b="0"/>
            <wp:docPr id="14"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7B0028" w:rsidRDefault="003433C8" w:rsidP="00C826B6">
      <w:pPr>
        <w:pStyle w:val="2"/>
        <w:rPr>
          <w:b/>
          <w:sz w:val="24"/>
          <w:szCs w:val="24"/>
          <w:lang w:val="kk-KZ"/>
        </w:rPr>
      </w:pPr>
      <w:r>
        <w:rPr>
          <w:b/>
          <w:sz w:val="24"/>
          <w:szCs w:val="24"/>
          <w:lang w:val="kk-KZ"/>
        </w:rPr>
        <w:lastRenderedPageBreak/>
        <w:t xml:space="preserve">                                                                                   </w:t>
      </w:r>
    </w:p>
    <w:p w:rsidR="009D14D3" w:rsidRDefault="009D14D3" w:rsidP="00C826B6">
      <w:pPr>
        <w:pStyle w:val="2"/>
        <w:rPr>
          <w:b/>
          <w:sz w:val="24"/>
          <w:szCs w:val="24"/>
          <w:lang w:val="kk-KZ"/>
        </w:rPr>
      </w:pPr>
    </w:p>
    <w:p w:rsidR="009D14D3" w:rsidRDefault="009D14D3" w:rsidP="00C826B6">
      <w:pPr>
        <w:pStyle w:val="2"/>
        <w:rPr>
          <w:b/>
          <w:sz w:val="24"/>
          <w:szCs w:val="24"/>
          <w:lang w:val="kk-KZ"/>
        </w:rPr>
      </w:pPr>
    </w:p>
    <w:p w:rsidR="000E6D22" w:rsidRPr="008F10D6" w:rsidRDefault="003433C8" w:rsidP="009D14D3">
      <w:pPr>
        <w:pStyle w:val="2"/>
        <w:ind w:left="5663"/>
        <w:rPr>
          <w:b/>
          <w:sz w:val="24"/>
          <w:szCs w:val="24"/>
          <w:lang w:val="kk-KZ"/>
        </w:rPr>
      </w:pPr>
      <w:r>
        <w:rPr>
          <w:b/>
          <w:sz w:val="24"/>
          <w:szCs w:val="24"/>
          <w:lang w:val="kk-KZ"/>
        </w:rPr>
        <w:t xml:space="preserve">                      </w:t>
      </w:r>
      <w:r w:rsidR="000E6D22" w:rsidRPr="008F10D6">
        <w:rPr>
          <w:b/>
          <w:sz w:val="24"/>
          <w:szCs w:val="24"/>
          <w:lang w:val="kk-KZ"/>
        </w:rPr>
        <w:t>ТАРИХ</w:t>
      </w:r>
    </w:p>
    <w:p w:rsidR="00887259" w:rsidRPr="008F10D6" w:rsidRDefault="00887259" w:rsidP="00C826B6">
      <w:pPr>
        <w:pStyle w:val="2"/>
        <w:rPr>
          <w:b/>
          <w:sz w:val="24"/>
          <w:szCs w:val="24"/>
          <w:lang w:val="kk-KZ"/>
        </w:rPr>
      </w:pPr>
    </w:p>
    <w:p w:rsidR="00DD20F5" w:rsidRPr="00665F9D" w:rsidRDefault="00DD20F5" w:rsidP="00DD20F5">
      <w:pPr>
        <w:shd w:val="clear" w:color="auto" w:fill="FFFFFF"/>
        <w:tabs>
          <w:tab w:val="left" w:pos="954"/>
        </w:tabs>
        <w:ind w:right="20"/>
        <w:rPr>
          <w:rFonts w:ascii="Times New Roman" w:hAnsi="Times New Roman" w:cs="Times New Roman"/>
          <w:b/>
          <w:bCs/>
          <w:color w:val="000000"/>
          <w:sz w:val="24"/>
          <w:szCs w:val="24"/>
          <w:highlight w:val="white"/>
          <w:lang w:val="kk-KZ"/>
        </w:rPr>
      </w:pPr>
      <w:r w:rsidRPr="00665F9D">
        <w:rPr>
          <w:rFonts w:ascii="Times New Roman" w:hAnsi="Times New Roman" w:cs="Times New Roman"/>
          <w:b/>
          <w:bCs/>
          <w:color w:val="000000"/>
          <w:sz w:val="24"/>
          <w:szCs w:val="24"/>
          <w:highlight w:val="white"/>
          <w:lang w:val="kk-KZ"/>
        </w:rPr>
        <w:t>ӘОЖ: 346.45</w:t>
      </w:r>
    </w:p>
    <w:p w:rsidR="00DD20F5" w:rsidRPr="00665F9D" w:rsidRDefault="00DD20F5" w:rsidP="00DD20F5">
      <w:pPr>
        <w:shd w:val="clear" w:color="auto" w:fill="FFFFFF"/>
        <w:tabs>
          <w:tab w:val="left" w:pos="954"/>
        </w:tabs>
        <w:ind w:right="20"/>
        <w:rPr>
          <w:rFonts w:ascii="Times New Roman" w:hAnsi="Times New Roman" w:cs="Times New Roman"/>
          <w:b/>
          <w:bCs/>
          <w:color w:val="000000"/>
          <w:sz w:val="24"/>
          <w:szCs w:val="24"/>
          <w:highlight w:val="white"/>
          <w:lang w:val="kk-KZ"/>
        </w:rPr>
      </w:pPr>
    </w:p>
    <w:p w:rsidR="00DD20F5" w:rsidRPr="00665F9D" w:rsidRDefault="00DD20F5" w:rsidP="00DD20F5">
      <w:pPr>
        <w:shd w:val="clear" w:color="auto" w:fill="FFFFFF"/>
        <w:tabs>
          <w:tab w:val="left" w:pos="954"/>
        </w:tabs>
        <w:ind w:right="20"/>
        <w:jc w:val="center"/>
        <w:rPr>
          <w:rFonts w:ascii="Times New Roman" w:hAnsi="Times New Roman" w:cs="Times New Roman"/>
          <w:sz w:val="24"/>
          <w:szCs w:val="24"/>
          <w:lang w:val="kk-KZ"/>
        </w:rPr>
      </w:pPr>
      <w:r w:rsidRPr="00665F9D">
        <w:rPr>
          <w:rFonts w:ascii="Times New Roman" w:hAnsi="Times New Roman" w:cs="Times New Roman"/>
          <w:b/>
          <w:bCs/>
          <w:color w:val="000000"/>
          <w:sz w:val="24"/>
          <w:szCs w:val="24"/>
          <w:highlight w:val="white"/>
          <w:lang w:val="kk-KZ"/>
        </w:rPr>
        <w:t>ХАЛЫҚАРАЛЫҚ ТЕРРОРИЗМНІҢ ДАМУ ТЕНДЕНЦИЯЛАРЫ ЖӘНЕ ОНЫҢ АЛДЫН АЛУ ЖОЛДАРЫ</w:t>
      </w:r>
    </w:p>
    <w:p w:rsidR="00DD20F5" w:rsidRPr="00665F9D" w:rsidRDefault="00DD20F5" w:rsidP="00DD20F5">
      <w:pPr>
        <w:tabs>
          <w:tab w:val="left" w:pos="954"/>
        </w:tabs>
        <w:jc w:val="center"/>
        <w:rPr>
          <w:rFonts w:ascii="Times New Roman" w:hAnsi="Times New Roman" w:cs="Times New Roman"/>
          <w:color w:val="C9211E"/>
          <w:sz w:val="24"/>
          <w:szCs w:val="24"/>
          <w:lang w:val="kk-KZ"/>
        </w:rPr>
      </w:pPr>
    </w:p>
    <w:p w:rsidR="00DD20F5" w:rsidRPr="00DD20F5" w:rsidRDefault="00DD20F5" w:rsidP="00DD20F5">
      <w:pPr>
        <w:tabs>
          <w:tab w:val="left" w:pos="954"/>
        </w:tabs>
        <w:jc w:val="center"/>
        <w:rPr>
          <w:rFonts w:ascii="Times New Roman" w:hAnsi="Times New Roman" w:cs="Times New Roman"/>
          <w:b/>
          <w:sz w:val="24"/>
          <w:szCs w:val="24"/>
          <w:lang w:val="kk-KZ"/>
        </w:rPr>
      </w:pPr>
      <w:r w:rsidRPr="00DD20F5">
        <w:rPr>
          <w:rFonts w:ascii="Times New Roman" w:hAnsi="Times New Roman" w:cs="Times New Roman"/>
          <w:b/>
          <w:sz w:val="24"/>
          <w:szCs w:val="24"/>
          <w:lang w:val="kk-KZ"/>
        </w:rPr>
        <w:t>Бибол С.Н.</w:t>
      </w:r>
    </w:p>
    <w:p w:rsidR="00DD20F5" w:rsidRPr="00665F9D" w:rsidRDefault="00DD20F5" w:rsidP="00DD20F5">
      <w:pPr>
        <w:tabs>
          <w:tab w:val="left" w:pos="954"/>
        </w:tabs>
        <w:jc w:val="center"/>
        <w:rPr>
          <w:rFonts w:ascii="Times New Roman" w:hAnsi="Times New Roman" w:cs="Times New Roman"/>
          <w:sz w:val="24"/>
          <w:szCs w:val="24"/>
        </w:rPr>
      </w:pPr>
      <w:r w:rsidRPr="00665F9D">
        <w:rPr>
          <w:rFonts w:ascii="Times New Roman" w:hAnsi="Times New Roman" w:cs="Times New Roman"/>
          <w:b/>
          <w:sz w:val="24"/>
          <w:szCs w:val="24"/>
          <w:highlight w:val="white"/>
          <w:lang w:val="kk-KZ"/>
        </w:rPr>
        <w:t>Тараз инновациялық-гуманитарлық университеті</w:t>
      </w:r>
    </w:p>
    <w:p w:rsidR="00DD20F5" w:rsidRPr="00665F9D" w:rsidRDefault="00DD20F5" w:rsidP="00DD20F5">
      <w:pPr>
        <w:tabs>
          <w:tab w:val="left" w:pos="954"/>
        </w:tabs>
        <w:rPr>
          <w:rFonts w:ascii="Times New Roman" w:hAnsi="Times New Roman" w:cs="Times New Roman"/>
          <w:sz w:val="24"/>
          <w:szCs w:val="24"/>
          <w:highlight w:val="white"/>
          <w:lang w:val="kk-KZ"/>
        </w:rPr>
      </w:pPr>
    </w:p>
    <w:p w:rsidR="00DD20F5" w:rsidRPr="00665F9D" w:rsidRDefault="00DD20F5" w:rsidP="00DD20F5">
      <w:pPr>
        <w:tabs>
          <w:tab w:val="left" w:pos="954"/>
        </w:tabs>
        <w:rPr>
          <w:rFonts w:ascii="Times New Roman" w:hAnsi="Times New Roman" w:cs="Times New Roman"/>
          <w:sz w:val="24"/>
          <w:szCs w:val="24"/>
          <w:lang w:val="kk-KZ"/>
        </w:rPr>
      </w:pPr>
      <w:r w:rsidRPr="00665F9D">
        <w:rPr>
          <w:rFonts w:ascii="Times New Roman" w:hAnsi="Times New Roman" w:cs="Times New Roman"/>
          <w:b/>
          <w:color w:val="000000"/>
          <w:sz w:val="24"/>
          <w:szCs w:val="24"/>
          <w:lang w:val="kk-KZ"/>
        </w:rPr>
        <w:t>Аңдатпа</w:t>
      </w:r>
      <w:r w:rsidRPr="00665F9D">
        <w:rPr>
          <w:rFonts w:ascii="Times New Roman" w:hAnsi="Times New Roman" w:cs="Times New Roman"/>
          <w:color w:val="000000"/>
          <w:sz w:val="24"/>
          <w:szCs w:val="24"/>
          <w:lang w:val="kk-KZ"/>
        </w:rPr>
        <w:t>.Терроризмнің бірінші негізі саяси экстремизм болып табылады, ол өз кезегінде біздің әлеуметтік қоғамымызда да туындауы мүмкін.</w:t>
      </w:r>
    </w:p>
    <w:p w:rsidR="00DD20F5" w:rsidRPr="00665F9D" w:rsidRDefault="00DD20F5" w:rsidP="00DD20F5">
      <w:pPr>
        <w:tabs>
          <w:tab w:val="left" w:pos="954"/>
        </w:tabs>
        <w:rPr>
          <w:rFonts w:ascii="Times New Roman" w:hAnsi="Times New Roman" w:cs="Times New Roman"/>
          <w:sz w:val="24"/>
          <w:szCs w:val="24"/>
        </w:rPr>
      </w:pPr>
      <w:r w:rsidRPr="00665F9D">
        <w:rPr>
          <w:rFonts w:ascii="Times New Roman" w:hAnsi="Times New Roman" w:cs="Times New Roman"/>
          <w:b/>
          <w:color w:val="000000"/>
          <w:sz w:val="24"/>
          <w:szCs w:val="24"/>
          <w:lang w:val="kk-KZ"/>
        </w:rPr>
        <w:t>Аннотация.</w:t>
      </w:r>
      <w:r w:rsidRPr="00665F9D">
        <w:rPr>
          <w:rFonts w:ascii="Times New Roman" w:hAnsi="Times New Roman" w:cs="Times New Roman"/>
          <w:color w:val="000000"/>
          <w:sz w:val="24"/>
          <w:szCs w:val="24"/>
          <w:lang w:val="kk-KZ"/>
        </w:rPr>
        <w:t>Первой основой терроризма является политический экстремизм, который, в свою очередь, может возникнуть и в нашем социальном обществе.</w:t>
      </w:r>
    </w:p>
    <w:p w:rsidR="00DD20F5" w:rsidRPr="00665F9D" w:rsidRDefault="00DD20F5" w:rsidP="00DD20F5">
      <w:pPr>
        <w:tabs>
          <w:tab w:val="left" w:pos="954"/>
        </w:tabs>
        <w:rPr>
          <w:rFonts w:ascii="Times New Roman" w:hAnsi="Times New Roman" w:cs="Times New Roman"/>
          <w:sz w:val="24"/>
          <w:szCs w:val="24"/>
          <w:lang w:val="en-US"/>
        </w:rPr>
      </w:pPr>
      <w:r w:rsidRPr="00665F9D">
        <w:rPr>
          <w:rFonts w:ascii="Times New Roman" w:hAnsi="Times New Roman" w:cs="Times New Roman"/>
          <w:b/>
          <w:color w:val="000000"/>
          <w:sz w:val="24"/>
          <w:szCs w:val="24"/>
          <w:lang w:val="kk-KZ"/>
        </w:rPr>
        <w:t>Авstract.</w:t>
      </w:r>
      <w:r w:rsidRPr="00665F9D">
        <w:rPr>
          <w:rFonts w:ascii="Times New Roman" w:hAnsi="Times New Roman" w:cs="Times New Roman"/>
          <w:color w:val="000000"/>
          <w:sz w:val="24"/>
          <w:szCs w:val="24"/>
          <w:lang w:val="en-US"/>
        </w:rPr>
        <w:t>The first basis of terrorism is political extremism, which, in turn, can arise in our social society.</w:t>
      </w:r>
    </w:p>
    <w:p w:rsidR="00DD20F5" w:rsidRPr="00665F9D" w:rsidRDefault="00DD20F5" w:rsidP="00DD20F5">
      <w:pPr>
        <w:tabs>
          <w:tab w:val="left" w:pos="954"/>
        </w:tabs>
        <w:rPr>
          <w:rFonts w:ascii="Times New Roman" w:hAnsi="Times New Roman" w:cs="Times New Roman"/>
          <w:sz w:val="24"/>
          <w:szCs w:val="24"/>
          <w:lang w:val="en-US"/>
        </w:rPr>
      </w:pPr>
      <w:r w:rsidRPr="00665F9D">
        <w:rPr>
          <w:rFonts w:ascii="Times New Roman" w:hAnsi="Times New Roman" w:cs="Times New Roman"/>
          <w:b/>
          <w:color w:val="000000"/>
          <w:sz w:val="24"/>
          <w:szCs w:val="24"/>
          <w:lang w:val="kk-KZ"/>
        </w:rPr>
        <w:t>Кілтті сөздер:</w:t>
      </w:r>
      <w:r w:rsidRPr="00665F9D">
        <w:rPr>
          <w:rFonts w:ascii="Times New Roman" w:hAnsi="Times New Roman" w:cs="Times New Roman"/>
          <w:color w:val="000000"/>
          <w:sz w:val="24"/>
          <w:szCs w:val="24"/>
          <w:lang w:val="kk-KZ"/>
        </w:rPr>
        <w:t xml:space="preserve"> мемлекет, терроризм,дау, күрес,құқық.</w:t>
      </w:r>
    </w:p>
    <w:p w:rsidR="00DD20F5" w:rsidRPr="00665F9D" w:rsidRDefault="00DD20F5" w:rsidP="00DD20F5">
      <w:pPr>
        <w:tabs>
          <w:tab w:val="left" w:pos="954"/>
        </w:tabs>
        <w:rPr>
          <w:rFonts w:ascii="Times New Roman" w:hAnsi="Times New Roman" w:cs="Times New Roman"/>
          <w:sz w:val="24"/>
          <w:szCs w:val="24"/>
        </w:rPr>
      </w:pPr>
      <w:r w:rsidRPr="00665F9D">
        <w:rPr>
          <w:rFonts w:ascii="Times New Roman" w:hAnsi="Times New Roman" w:cs="Times New Roman"/>
          <w:b/>
          <w:color w:val="000000"/>
          <w:sz w:val="24"/>
          <w:szCs w:val="24"/>
          <w:lang w:val="kk-KZ"/>
        </w:rPr>
        <w:t>Ключевыеслова:</w:t>
      </w:r>
      <w:r w:rsidRPr="00665F9D">
        <w:rPr>
          <w:rFonts w:ascii="Times New Roman" w:hAnsi="Times New Roman" w:cs="Times New Roman"/>
          <w:color w:val="000000"/>
          <w:sz w:val="24"/>
          <w:szCs w:val="24"/>
          <w:lang w:val="kk-KZ"/>
        </w:rPr>
        <w:t>государство, терроризм, спор,борьба, право.</w:t>
      </w:r>
    </w:p>
    <w:p w:rsidR="00DD20F5" w:rsidRPr="00665F9D" w:rsidRDefault="00DD20F5" w:rsidP="00DD20F5">
      <w:pPr>
        <w:shd w:val="clear" w:color="auto" w:fill="FFFFFF"/>
        <w:tabs>
          <w:tab w:val="left" w:pos="954"/>
        </w:tabs>
        <w:ind w:right="20"/>
        <w:rPr>
          <w:rFonts w:ascii="Times New Roman" w:hAnsi="Times New Roman" w:cs="Times New Roman"/>
          <w:sz w:val="24"/>
          <w:szCs w:val="24"/>
          <w:lang w:val="en-US"/>
        </w:rPr>
      </w:pPr>
      <w:r w:rsidRPr="00665F9D">
        <w:rPr>
          <w:rFonts w:ascii="Times New Roman" w:hAnsi="Times New Roman" w:cs="Times New Roman"/>
          <w:b/>
          <w:bCs/>
          <w:color w:val="000000"/>
          <w:sz w:val="24"/>
          <w:szCs w:val="24"/>
          <w:highlight w:val="white"/>
          <w:lang w:val="kk-KZ"/>
        </w:rPr>
        <w:t xml:space="preserve">Key words: </w:t>
      </w:r>
      <w:r w:rsidRPr="00665F9D">
        <w:rPr>
          <w:rFonts w:ascii="Times New Roman" w:hAnsi="Times New Roman" w:cs="Times New Roman"/>
          <w:color w:val="000000"/>
          <w:sz w:val="24"/>
          <w:szCs w:val="24"/>
          <w:highlight w:val="white"/>
          <w:lang w:val="kk-KZ"/>
        </w:rPr>
        <w:t>state, terrorism, dispute, struggle, law.</w:t>
      </w:r>
    </w:p>
    <w:p w:rsidR="00DD20F5" w:rsidRPr="00665F9D" w:rsidRDefault="00DD20F5" w:rsidP="00DD20F5">
      <w:pPr>
        <w:shd w:val="clear" w:color="auto" w:fill="FFFFFF"/>
        <w:tabs>
          <w:tab w:val="left" w:pos="954"/>
        </w:tabs>
        <w:ind w:right="20"/>
        <w:rPr>
          <w:rFonts w:ascii="Times New Roman" w:hAnsi="Times New Roman" w:cs="Times New Roman"/>
          <w:color w:val="000000"/>
          <w:sz w:val="24"/>
          <w:szCs w:val="24"/>
          <w:highlight w:val="white"/>
          <w:lang w:val="kk-KZ"/>
        </w:rPr>
      </w:pP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Терроризммен бүгіндері жүріп жатқан күрес саласында жинақталып қалған жағдайларды тілге тиек ете отырып бұл мәселенің халықаралық сипатта екендігін айта кеткен жөн. Бұл мәселені шешуде жекелеген арнайы осы мақсатта құрылған орталықтар немесе құқық қорға орындары мен арнайы қызмет орындары ғана айналыспай, жалпы тұрғыдан көпшілік болып айналысуымыз қажет.  Осы жалпы қатермен күресу үшін барлық мемлекеттік және қоғамдық құрылымдарды, үкіметтің барлық тармақтарын, бұқаралық ақпарат құралдарын жұмылдыруымыз қажет. Терроризммен күрес стратегиясын жасауымыз тиіс. [1]</w:t>
      </w: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 xml:space="preserve">Терорлық көздерді дәл тауып дәл атап айқындап алу қажет, терроризммен күрес бөлімшелерінің ортасында жүргізілген сапаптамалық сұрақтардың мәліметтері бойынша террорлық көздерге мыналар жатқызылуы мүмкін: халықтың өміріне шабуыл жасау, халықтың өмір деңгейінің құлдырауы; әлеуметтік қорғау деңгейінің төмендеуі; қоғамдағы құқытық ретсіздік, саяси күрестің ушығуы; ұлтшылдық пен сепартизмнің өсімі; заңның толыққанды жетіспеушілігі, үкімет беделінің төмен түсуі, олардың өкілдерінің ойланбай жасаған шешімдерінің қанағаттандырмауы. Терроризмнің бірінші негізі саяси экстремизм болып табылады, ол өз кезегінде біздің әлеуметтік қоғамымызда да туындауы мүмкін.Тұтастай адам топтарын, тұрғын үйлерді жойып жіберетін қылмыскерлердің әрекеттері терроризм ретінде тек осындай әрекеттерді мемлекет немесе ресми ұйымдар емес, террорлық ұйымдар немесе жекелеген тұлғалар жасаса терроризм деп саналады. Дегенмен бұл нақтыламаны тек белгілі бір келісіммен, жоғарыда келтірілген мемлекеттік терроризм ұғымын ескере отырып қабылдауға болады. Осы жағынан чешен жауынгерлерінің республиканың басшылығының деңгейінде рұқсат етілген әрекеттері және жекелеген дала командирлерінің бастамасы бойынша терроризм ретінде сыныптауға болады.  </w:t>
      </w:r>
    </w:p>
    <w:p w:rsidR="00DD20F5" w:rsidRPr="00DD20F5" w:rsidRDefault="00DD20F5" w:rsidP="00DD20F5">
      <w:pPr>
        <w:pStyle w:val="a7"/>
        <w:spacing w:after="0" w:line="240" w:lineRule="auto"/>
        <w:ind w:firstLine="720"/>
        <w:rPr>
          <w:b w:val="0"/>
          <w:color w:val="auto"/>
          <w:sz w:val="24"/>
          <w:szCs w:val="24"/>
          <w:u w:val="none"/>
          <w:lang w:val="kk-KZ"/>
        </w:rPr>
      </w:pPr>
      <w:r w:rsidRPr="00DD20F5">
        <w:rPr>
          <w:b w:val="0"/>
          <w:color w:val="auto"/>
          <w:sz w:val="24"/>
          <w:szCs w:val="24"/>
          <w:u w:val="none"/>
          <w:lang w:val="kk-KZ"/>
        </w:rPr>
        <w:lastRenderedPageBreak/>
        <w:t>Терроризмнің моральдық-психологиялық жағы олардың жауыздығы, жоғарғы деңгейдегі әдепсіздігі, амалдарға, басқаруға деген сауатсыздықтарын көрсетеді.  Терроризм адамның негізгі құқығын жоққа шығарады - өмірін алады, орынды, уаықтты, шабуыл жасау тәсілдерін таңдаған кезде кез-келген шектеулерді жоққа шығарады.  Осыған қоса құрбан болатын тұлғаның жасы, жынысы және өзге ерекшеліктері  ескерілмейді. Шабуыл жасау нысандары балалар, әйелдер, қарттар, аурухана, мектеп, әйелдер босанатын емханалар, балаларға арналған мекемелер, тұрғын үйлер болуы мүмкін.  Ең бастысы – қорқыныш ұялататын әсерлер туғызу, психологиялық қысым көрсету, өзі туралы мәлімдеу және осы арқылы алған қойған мақсаттарына жету.</w:t>
      </w: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Терроризмен күрес шараларының жүйесі жасау үшін біздің еліміздің аймағында оның жайылуына мүмкіндік беретін жайттарды есепке алудың да маңызы бар.</w:t>
      </w: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Террозимді бір сағаттық уақытта құртып жіберу бекер нәрсе. Әсіресе қазіргі жағдайда, бұл экономикалық дағдарыстың өсімімен, құқық тәртібінің нашарлауымен және қылмыстың өсуімен сипатталады. Тіпті саяси тұрақтылық жағдайында да терроризмнің негіздерін шығарып тастау өте қиын нәрсе. Бұл террорлық психологиялық жекелеген әлеуметтік топтардың өміршеңдігімен түсіндіріледі, сондай- ақ террорлық топтардың өз мүдделері үшін қазірі әлеуметтік-экономикалық жағдайды пайдалана отырып, қарапайым халыққа бейімделе алуымен түсіндіріледі. [2]</w:t>
      </w: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 xml:space="preserve">Терроризмді құрту  – бұл ұзақ уақытты талап ететін үрдіс, бұл мақсатқа жету үшін объективті және субъективті шарттарды құру қажет. Осымен қоса терроризмді күш қолдану арқылы да жою мүмкін емес нәрсе: күш қолдану әрдайым да зорлықты тудырады.  Күшпен оларды шешу қиында және бұл нәрсе бізді тек апатқа алып барады, осыған қоғамның көзін жеткізу маңызды болып табылады. Терроризмді құрдың өте маңызды алғы шарты елдердегі экономикалық және саяси жағдайлардың тұрақтануы болып табылады, сондай-ақ қоғамдық-саяси өмірде демократиялық ұстанымдарды нығайту.Қалыпты азаматтық қоғамды қалыптастыру қажет, ондағы терроризмнің әлеуметтік негізінің аясы бірден тарыла түседі. Тағы да маңызды алғы шарт  –  демократиялық дәстүрлерді жасау және орнықтыру, саяси және идологиялық плюрализмді қалыптастыру және дамыту, олар өзара шыдамдылықпен, әртүрлі әлеуметтік және саяси күштердің дау-дамайынан бас тартумен, ымырашылдықтың болуымен сипатталады. Әсересе айта кететін нәрсе мемлекттерде тұрақты демократиялық саяси жүйлердің, саяси диалогтарды механизмдерінің қалыптасуы. Үкімет басында отырғанда аз халықтың құқықтары мен заңды мүдделеріне жағдай жасап, оппозияның да көңіл таба білулері қажет. Әрине оппоизиялық күштер де өздерінің саяси қызметтерінде осындай нашар әдістерінен бас тартулары қажет. Өмірден терроризмді ығыстырып шығару үшін қоғамда жоғары саяси және құқықтық мәдениетті қалыптастыру қажет. </w:t>
      </w:r>
    </w:p>
    <w:p w:rsidR="00DD20F5" w:rsidRPr="00665F9D" w:rsidRDefault="00DD20F5" w:rsidP="00DD20F5">
      <w:pPr>
        <w:pStyle w:val="affffff1"/>
        <w:spacing w:line="240" w:lineRule="auto"/>
        <w:rPr>
          <w:rFonts w:ascii="Times New Roman" w:hAnsi="Times New Roman" w:cs="Times New Roman"/>
          <w:sz w:val="24"/>
          <w:szCs w:val="24"/>
          <w:lang w:val="kk-KZ"/>
        </w:rPr>
      </w:pPr>
      <w:r w:rsidRPr="00665F9D">
        <w:rPr>
          <w:rFonts w:ascii="Times New Roman" w:hAnsi="Times New Roman" w:cs="Times New Roman"/>
          <w:sz w:val="24"/>
          <w:szCs w:val="24"/>
          <w:lang w:val="kk-KZ"/>
        </w:rPr>
        <w:t xml:space="preserve">Әртүрлі халықтардың бірқалыпты өмірлік жайлы шарттарын құру қажет және олардың мүдделерінің жүзеге асуын қамтамасыз етуіміз де қажетті шарттардың бірі болып табылады. Сонымен қатар олардың араларындағы дау-дамайларды бейбіт жолмен шешуге де ұмтылған дұрыс. Мемлекеттердің міндеті осы мемлекеттердегі этностардың өздерінің құқықтарын қорғауда бірдей мүдделерге ие болуымен қамтамасыз етілуі тиісті.  </w:t>
      </w:r>
    </w:p>
    <w:p w:rsidR="00DD20F5" w:rsidRPr="00665F9D" w:rsidRDefault="00DD20F5" w:rsidP="00DD20F5">
      <w:pPr>
        <w:ind w:firstLine="720"/>
        <w:rPr>
          <w:rFonts w:ascii="Times New Roman" w:hAnsi="Times New Roman" w:cs="Times New Roman"/>
          <w:sz w:val="24"/>
          <w:szCs w:val="24"/>
          <w:lang w:val="kk-KZ"/>
        </w:rPr>
      </w:pPr>
      <w:r w:rsidRPr="00665F9D">
        <w:rPr>
          <w:rFonts w:ascii="Times New Roman" w:hAnsi="Times New Roman" w:cs="Times New Roman"/>
          <w:sz w:val="24"/>
          <w:szCs w:val="24"/>
          <w:lang w:val="kk-KZ"/>
        </w:rPr>
        <w:t xml:space="preserve">Жоғарыда айтылғандардан басқа мемлекеттік органдар өздерінің күштерін террорлық бағытатрдың алдын алуға жұмылдырулары қажет.[3] Террорлық </w:t>
      </w:r>
      <w:r w:rsidRPr="00665F9D">
        <w:rPr>
          <w:rFonts w:ascii="Times New Roman" w:hAnsi="Times New Roman" w:cs="Times New Roman"/>
          <w:sz w:val="24"/>
          <w:szCs w:val="24"/>
          <w:lang w:val="kk-KZ"/>
        </w:rPr>
        <w:lastRenderedPageBreak/>
        <w:t xml:space="preserve">ұйымдардың қалыптасуының қуатты алғы шарттарын әзірлеп шығарулары тиіс. Шекараларды күшейту, шетелдік ұйымдарға бақылауды арттыру қажет, бұлардың бәрі де үшінші елден экстремизмнің көшуінің алдын алу үшін қажет.  Белсенді жастар саясаты, жұмыссыздықтардың санын азайтуға бағытталған шаралар жән ежетілген әлеуметтік-экономикалық мәселелері қоғамдағы әлеуметтік келеңсіздіктерді азайтуға бейімділік танытады. </w:t>
      </w:r>
    </w:p>
    <w:p w:rsidR="00DD20F5" w:rsidRPr="00665F9D" w:rsidRDefault="00DD20F5" w:rsidP="00DD20F5">
      <w:pPr>
        <w:ind w:firstLine="720"/>
        <w:rPr>
          <w:rFonts w:ascii="Times New Roman" w:hAnsi="Times New Roman" w:cs="Times New Roman"/>
          <w:sz w:val="24"/>
          <w:szCs w:val="24"/>
          <w:lang w:val="kk-KZ"/>
        </w:rPr>
      </w:pPr>
    </w:p>
    <w:p w:rsidR="00DD20F5" w:rsidRPr="00665F9D" w:rsidRDefault="00DD20F5" w:rsidP="00DD20F5">
      <w:pPr>
        <w:shd w:val="clear" w:color="auto" w:fill="FFFFFF"/>
        <w:tabs>
          <w:tab w:val="left" w:pos="563"/>
        </w:tabs>
        <w:ind w:firstLine="454"/>
        <w:jc w:val="center"/>
        <w:rPr>
          <w:rFonts w:ascii="Times New Roman" w:hAnsi="Times New Roman" w:cs="Times New Roman"/>
          <w:sz w:val="24"/>
          <w:szCs w:val="24"/>
        </w:rPr>
      </w:pPr>
      <w:r w:rsidRPr="00665F9D">
        <w:rPr>
          <w:rFonts w:ascii="Times New Roman" w:hAnsi="Times New Roman" w:cs="Times New Roman"/>
          <w:b/>
          <w:color w:val="000000"/>
          <w:sz w:val="24"/>
          <w:szCs w:val="24"/>
          <w:highlight w:val="white"/>
          <w:lang w:val="kk-KZ"/>
        </w:rPr>
        <w:t>Пaйдaлaнылғaн  әдeбиeттep</w:t>
      </w:r>
      <w:r w:rsidRPr="00665F9D">
        <w:rPr>
          <w:rFonts w:ascii="Times New Roman" w:hAnsi="Times New Roman" w:cs="Times New Roman"/>
          <w:b/>
          <w:color w:val="C9211E"/>
          <w:sz w:val="24"/>
          <w:szCs w:val="24"/>
          <w:highlight w:val="white"/>
          <w:lang w:val="kk-KZ"/>
        </w:rPr>
        <w:t>:</w:t>
      </w:r>
    </w:p>
    <w:p w:rsidR="00DD20F5" w:rsidRPr="00665F9D" w:rsidRDefault="00DD20F5" w:rsidP="00DD20F5">
      <w:pPr>
        <w:pStyle w:val="210"/>
        <w:rPr>
          <w:rFonts w:ascii="Times New Roman" w:hAnsi="Times New Roman"/>
          <w:szCs w:val="24"/>
        </w:rPr>
      </w:pPr>
      <w:r w:rsidRPr="00665F9D">
        <w:rPr>
          <w:rFonts w:ascii="Times New Roman" w:hAnsi="Times New Roman"/>
          <w:szCs w:val="24"/>
          <w:lang w:val="kk-KZ"/>
        </w:rPr>
        <w:t>1.“Международное  сотрудничество  в  борьбе  с  преступностью”. Султан  К.    “Заң  және  заман”  А.  1999г.</w:t>
      </w:r>
    </w:p>
    <w:p w:rsidR="00DD20F5" w:rsidRPr="00665F9D" w:rsidRDefault="00DD20F5" w:rsidP="00DD20F5">
      <w:pPr>
        <w:ind w:firstLine="720"/>
        <w:rPr>
          <w:rFonts w:ascii="Times New Roman" w:hAnsi="Times New Roman" w:cs="Times New Roman"/>
          <w:sz w:val="24"/>
          <w:szCs w:val="24"/>
        </w:rPr>
      </w:pPr>
      <w:r w:rsidRPr="00665F9D">
        <w:rPr>
          <w:rFonts w:ascii="Times New Roman" w:hAnsi="Times New Roman" w:cs="Times New Roman"/>
          <w:sz w:val="24"/>
          <w:szCs w:val="24"/>
          <w:lang w:val="kk-KZ"/>
        </w:rPr>
        <w:t>2.Борьба с террористической деятельностью и иными экстремистскими появлениями”. Под ред. И.С. Ватюхина М. 1990.</w:t>
      </w:r>
    </w:p>
    <w:p w:rsidR="00DD20F5" w:rsidRPr="00665F9D" w:rsidRDefault="00DD20F5" w:rsidP="00DD20F5">
      <w:pPr>
        <w:ind w:firstLine="720"/>
        <w:rPr>
          <w:rFonts w:ascii="Times New Roman" w:hAnsi="Times New Roman" w:cs="Times New Roman"/>
          <w:sz w:val="24"/>
          <w:szCs w:val="24"/>
        </w:rPr>
      </w:pPr>
      <w:r w:rsidRPr="00665F9D">
        <w:rPr>
          <w:rFonts w:ascii="Times New Roman" w:hAnsi="Times New Roman" w:cs="Times New Roman"/>
          <w:sz w:val="24"/>
          <w:szCs w:val="24"/>
          <w:lang w:val="kk-KZ"/>
        </w:rPr>
        <w:t>3.“Терроризм”. Ю.М. Антонян  М. 1998 г.</w:t>
      </w:r>
    </w:p>
    <w:p w:rsidR="00DD20F5" w:rsidRPr="00665F9D" w:rsidRDefault="00DD20F5" w:rsidP="00DD20F5">
      <w:pPr>
        <w:rPr>
          <w:rFonts w:ascii="Times New Roman" w:hAnsi="Times New Roman" w:cs="Times New Roman"/>
          <w:sz w:val="24"/>
          <w:szCs w:val="24"/>
        </w:rPr>
      </w:pPr>
    </w:p>
    <w:p w:rsidR="00B01366" w:rsidRDefault="004603C2" w:rsidP="009D14D3">
      <w:pPr>
        <w:jc w:val="center"/>
        <w:rPr>
          <w:rFonts w:ascii="Times New Roman" w:hAnsi="Times New Roman" w:cs="Times New Roman"/>
          <w:b/>
          <w:sz w:val="24"/>
          <w:szCs w:val="24"/>
          <w:lang w:val="kk-KZ"/>
        </w:rPr>
      </w:pPr>
      <w:r w:rsidRPr="004603C2">
        <w:rPr>
          <w:noProof/>
        </w:rPr>
        <w:drawing>
          <wp:inline distT="0" distB="0" distL="0" distR="0">
            <wp:extent cx="1371600" cy="428625"/>
            <wp:effectExtent l="19050" t="0" r="0" b="0"/>
            <wp:docPr id="1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r w:rsidR="00EB27EE">
        <w:rPr>
          <w:rFonts w:ascii="Times New Roman" w:hAnsi="Times New Roman" w:cs="Times New Roman"/>
          <w:b/>
          <w:sz w:val="24"/>
          <w:szCs w:val="24"/>
          <w:lang w:val="kk-KZ"/>
        </w:rPr>
        <w:t xml:space="preserve">                                                                                                  </w:t>
      </w:r>
      <w:r w:rsidR="008F10D6">
        <w:rPr>
          <w:rFonts w:ascii="Times New Roman" w:hAnsi="Times New Roman" w:cs="Times New Roman"/>
          <w:b/>
          <w:sz w:val="24"/>
          <w:szCs w:val="24"/>
          <w:lang w:val="kk-KZ"/>
        </w:rPr>
        <w:t xml:space="preserve">   </w:t>
      </w:r>
      <w:r w:rsidR="004A27E5">
        <w:rPr>
          <w:rFonts w:ascii="Times New Roman" w:hAnsi="Times New Roman" w:cs="Times New Roman"/>
          <w:b/>
          <w:sz w:val="24"/>
          <w:szCs w:val="24"/>
          <w:lang w:val="kk-KZ"/>
        </w:rPr>
        <w:t xml:space="preserve">   </w:t>
      </w:r>
    </w:p>
    <w:p w:rsidR="00B01366" w:rsidRDefault="00B01366" w:rsidP="008F10D6">
      <w:pPr>
        <w:jc w:val="left"/>
        <w:rPr>
          <w:rFonts w:ascii="Times New Roman" w:hAnsi="Times New Roman" w:cs="Times New Roman"/>
          <w:b/>
          <w:sz w:val="24"/>
          <w:szCs w:val="24"/>
          <w:lang w:val="kk-KZ"/>
        </w:rPr>
      </w:pPr>
    </w:p>
    <w:p w:rsidR="00B01366" w:rsidRDefault="00B01366" w:rsidP="008F10D6">
      <w:pPr>
        <w:jc w:val="left"/>
        <w:rPr>
          <w:rFonts w:ascii="Times New Roman" w:hAnsi="Times New Roman" w:cs="Times New Roman"/>
          <w:b/>
          <w:sz w:val="24"/>
          <w:szCs w:val="24"/>
          <w:lang w:val="kk-KZ"/>
        </w:rPr>
      </w:pPr>
    </w:p>
    <w:p w:rsidR="00B01366" w:rsidRDefault="00B01366" w:rsidP="008F10D6">
      <w:pPr>
        <w:jc w:val="left"/>
        <w:rPr>
          <w:rFonts w:ascii="Times New Roman" w:hAnsi="Times New Roman" w:cs="Times New Roman"/>
          <w:b/>
          <w:sz w:val="24"/>
          <w:szCs w:val="24"/>
          <w:lang w:val="kk-KZ"/>
        </w:rPr>
      </w:pPr>
    </w:p>
    <w:p w:rsidR="008F10D6" w:rsidRDefault="004A27E5" w:rsidP="00B01366">
      <w:pPr>
        <w:ind w:left="7079"/>
        <w:jc w:val="lef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8F10D6">
        <w:rPr>
          <w:rFonts w:ascii="Times New Roman" w:hAnsi="Times New Roman" w:cs="Times New Roman"/>
          <w:b/>
          <w:sz w:val="24"/>
          <w:szCs w:val="24"/>
          <w:lang w:val="kk-KZ"/>
        </w:rPr>
        <w:t xml:space="preserve"> </w:t>
      </w:r>
      <w:r w:rsidR="008F10D6" w:rsidRPr="008F10D6">
        <w:rPr>
          <w:rFonts w:ascii="Times New Roman" w:hAnsi="Times New Roman" w:cs="Times New Roman"/>
          <w:b/>
          <w:sz w:val="24"/>
          <w:szCs w:val="24"/>
          <w:lang w:val="kk-KZ"/>
        </w:rPr>
        <w:t>ҚҰҚЫҚ</w:t>
      </w:r>
    </w:p>
    <w:p w:rsidR="00F75CE7" w:rsidRDefault="00F75CE7" w:rsidP="008F10D6">
      <w:pPr>
        <w:jc w:val="center"/>
        <w:rPr>
          <w:rFonts w:ascii="Times New Roman" w:hAnsi="Times New Roman" w:cs="Times New Roman"/>
          <w:b/>
          <w:noProof/>
          <w:sz w:val="24"/>
          <w:szCs w:val="24"/>
          <w:lang w:val="kk-KZ"/>
        </w:rPr>
      </w:pPr>
    </w:p>
    <w:p w:rsidR="00E00E56" w:rsidRPr="001D5055" w:rsidRDefault="00E00E56" w:rsidP="00E00E56">
      <w:pPr>
        <w:pStyle w:val="aff5"/>
        <w:tabs>
          <w:tab w:val="left" w:pos="567"/>
        </w:tabs>
        <w:ind w:firstLine="0"/>
        <w:rPr>
          <w:rFonts w:ascii="Times New Roman" w:hAnsi="Times New Roman"/>
          <w:b/>
          <w:sz w:val="24"/>
          <w:szCs w:val="24"/>
        </w:rPr>
      </w:pPr>
      <w:r w:rsidRPr="001D5055">
        <w:rPr>
          <w:rFonts w:ascii="Times New Roman" w:hAnsi="Times New Roman"/>
          <w:b/>
          <w:sz w:val="24"/>
          <w:szCs w:val="24"/>
        </w:rPr>
        <w:t>УДК 342.51</w:t>
      </w:r>
    </w:p>
    <w:p w:rsidR="00E00E56" w:rsidRPr="001D5055" w:rsidRDefault="00E00E56" w:rsidP="00E00E56">
      <w:pPr>
        <w:pStyle w:val="aff5"/>
        <w:tabs>
          <w:tab w:val="left" w:pos="567"/>
        </w:tabs>
        <w:ind w:firstLine="567"/>
        <w:rPr>
          <w:rFonts w:ascii="Times New Roman" w:hAnsi="Times New Roman"/>
          <w:b/>
          <w:sz w:val="24"/>
          <w:szCs w:val="24"/>
        </w:rPr>
      </w:pPr>
    </w:p>
    <w:p w:rsidR="00E00E56" w:rsidRPr="001D5055" w:rsidRDefault="00E00E56" w:rsidP="00E00E56">
      <w:pPr>
        <w:pStyle w:val="aff5"/>
        <w:tabs>
          <w:tab w:val="left" w:pos="567"/>
        </w:tabs>
        <w:ind w:firstLine="567"/>
        <w:jc w:val="center"/>
        <w:rPr>
          <w:rFonts w:ascii="Times New Roman" w:hAnsi="Times New Roman"/>
          <w:b/>
          <w:sz w:val="24"/>
          <w:szCs w:val="24"/>
          <w:lang w:val="kk-KZ"/>
        </w:rPr>
      </w:pPr>
      <w:r w:rsidRPr="001D5055">
        <w:rPr>
          <w:rFonts w:ascii="Times New Roman" w:hAnsi="Times New Roman"/>
          <w:b/>
          <w:sz w:val="24"/>
          <w:szCs w:val="24"/>
        </w:rPr>
        <w:t>ПРАВОВЫЕ ПРОБЛЕМЫ Е-ПРАВИТЕЛЬСТВА РЕСПУБЛИКИ КАЗАХСТАН</w:t>
      </w:r>
    </w:p>
    <w:p w:rsidR="00E00E56" w:rsidRPr="001D5055" w:rsidRDefault="00E00E56" w:rsidP="00E00E56">
      <w:pPr>
        <w:pStyle w:val="aff5"/>
        <w:tabs>
          <w:tab w:val="left" w:pos="567"/>
        </w:tabs>
        <w:ind w:firstLine="567"/>
        <w:jc w:val="center"/>
        <w:rPr>
          <w:rFonts w:ascii="Times New Roman" w:hAnsi="Times New Roman"/>
          <w:b/>
          <w:sz w:val="24"/>
          <w:szCs w:val="24"/>
          <w:lang w:val="kk-KZ"/>
        </w:rPr>
      </w:pPr>
    </w:p>
    <w:p w:rsidR="00E00E56" w:rsidRPr="001D5055" w:rsidRDefault="00E00E56" w:rsidP="00E00E56">
      <w:pPr>
        <w:pStyle w:val="aff5"/>
        <w:tabs>
          <w:tab w:val="left" w:pos="567"/>
        </w:tabs>
        <w:ind w:firstLine="567"/>
        <w:jc w:val="center"/>
        <w:rPr>
          <w:rFonts w:ascii="Times New Roman" w:hAnsi="Times New Roman"/>
          <w:b/>
          <w:sz w:val="24"/>
          <w:szCs w:val="24"/>
          <w:lang w:val="kk-KZ"/>
        </w:rPr>
      </w:pPr>
      <w:r w:rsidRPr="001D5055">
        <w:rPr>
          <w:rFonts w:ascii="Times New Roman" w:hAnsi="Times New Roman"/>
          <w:b/>
          <w:sz w:val="24"/>
          <w:szCs w:val="24"/>
        </w:rPr>
        <w:t>Лапшина В</w:t>
      </w:r>
      <w:r w:rsidRPr="001D5055">
        <w:rPr>
          <w:rFonts w:ascii="Times New Roman" w:hAnsi="Times New Roman"/>
          <w:b/>
          <w:sz w:val="24"/>
          <w:szCs w:val="24"/>
          <w:lang w:val="kk-KZ"/>
        </w:rPr>
        <w:t>.А.,</w:t>
      </w:r>
      <w:r w:rsidRPr="001D5055">
        <w:rPr>
          <w:rFonts w:ascii="Times New Roman" w:hAnsi="Times New Roman"/>
          <w:b/>
          <w:sz w:val="24"/>
          <w:szCs w:val="24"/>
        </w:rPr>
        <w:t xml:space="preserve"> Суркова С.С</w:t>
      </w:r>
    </w:p>
    <w:p w:rsidR="00E00E56" w:rsidRPr="001D5055" w:rsidRDefault="00E00E56" w:rsidP="00E00E56">
      <w:pPr>
        <w:pStyle w:val="aff5"/>
        <w:tabs>
          <w:tab w:val="left" w:pos="567"/>
        </w:tabs>
        <w:ind w:firstLine="567"/>
        <w:jc w:val="center"/>
        <w:rPr>
          <w:rFonts w:ascii="Times New Roman" w:hAnsi="Times New Roman"/>
          <w:b/>
          <w:sz w:val="24"/>
          <w:szCs w:val="24"/>
        </w:rPr>
      </w:pPr>
      <w:r w:rsidRPr="001D5055">
        <w:rPr>
          <w:rFonts w:ascii="Times New Roman" w:hAnsi="Times New Roman"/>
          <w:b/>
          <w:sz w:val="24"/>
          <w:szCs w:val="24"/>
        </w:rPr>
        <w:t>Таразского государственного университета им. М.Х. Дулати, Тараз</w:t>
      </w:r>
    </w:p>
    <w:p w:rsidR="00E00E56" w:rsidRPr="001D5055" w:rsidRDefault="00E00E56" w:rsidP="00E00E56">
      <w:pPr>
        <w:pStyle w:val="aff5"/>
        <w:rPr>
          <w:rFonts w:ascii="Times New Roman" w:hAnsi="Times New Roman"/>
          <w:sz w:val="24"/>
          <w:szCs w:val="24"/>
        </w:rPr>
      </w:pP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Электронное правительство (англ. e-Government) – комплект технологий, а  также комплект сопутствующих координационных граней, нормативно-законного предоставления с целью компании числового взаимодействия среди органов общегосударственной сферы, разных отраслей, жителей, организаций иных субъектов экономики. Подразумевает продуктивный метод предоставления данных о работе организаций общегосударственной сферы, предоставление муниципальных услуг жителям,  присутствие индивидуальной связи со страной, также предельно применяются способности, предоставляемые информативными технологиями, подвижными технологиями, также сетью Интернет [1].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Электронное правительство базируется на числовых справочно-телекоммуникационных инфраструктурах (инфраструктура электронного правительства), в рамках страны. Ядром считается концепция электронного документооборота, концепция автоматизации правительственного управления, базирующаяся в автоматизации целой совокупности административных действий в размахах государства, что в первую очередь определяет миссию значительного увеличения производительности правительственного управления, уменьшения потерь общественных коммуникаций с целью любого органа власти. </w:t>
      </w:r>
      <w:r w:rsidRPr="001D5055">
        <w:rPr>
          <w:rFonts w:ascii="Times New Roman" w:hAnsi="Times New Roman"/>
          <w:sz w:val="24"/>
          <w:szCs w:val="24"/>
        </w:rPr>
        <w:lastRenderedPageBreak/>
        <w:t xml:space="preserve">Государственные проекты по усовершенствованию и доступности необходимых сфер жизнедеятельности для граждан всячески стараются усовершенствовать такие подходу социального управления, в первую очередь, для доступности и разрешения абсолютного диапазона вопросов, сопряженных с бумажными вопросами и их обработкой. Различные категории граждан объединяет общее стремление - получить более эффективные средства доступа к информации для того, чтобы уменьшить стоимость получения этих бумаг и справок, а так же, возможность сократить очереди в государственных учреждениях; сделать взаимодействие с государственными органами более простым, быстрым и комфортным.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Подобным способом, ЭП выполняет главные миссии: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1. Оптимизация предоставления государственных услуг общественности;</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2. Увеличение уровня роли абсолютно всех избирателей в действиях управления также управления государством;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3. Помощь также увеличение способностей самообслуживания людей;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4. Увеличение научно-технической осведомленности людей;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5. Сокращение влияния условия географического месторасположения. </w:t>
      </w:r>
    </w:p>
    <w:p w:rsidR="00E00E56" w:rsidRPr="001D5055" w:rsidRDefault="00E00E56" w:rsidP="00E00E56">
      <w:pPr>
        <w:pStyle w:val="aff5"/>
        <w:rPr>
          <w:rFonts w:ascii="Times New Roman" w:hAnsi="Times New Roman"/>
          <w:color w:val="000000"/>
          <w:sz w:val="24"/>
          <w:szCs w:val="24"/>
        </w:rPr>
      </w:pPr>
      <w:r w:rsidRPr="001D5055">
        <w:rPr>
          <w:rFonts w:ascii="Times New Roman" w:hAnsi="Times New Roman"/>
          <w:color w:val="000000"/>
          <w:sz w:val="24"/>
          <w:szCs w:val="24"/>
        </w:rPr>
        <w:t xml:space="preserve">Президентом Казахстана поставлена амбициозная задача вхождения нашей республики в число 50 самых конкурентоспособных стран мира. Понятно, что эта задача немыслима без осуществления весомых шагов в сторону цифровой экономики и информационного общества, без формирования информационной инфраструктуры «электронного правительства». В 2004 г. была принята «Государственная программа формирования «электронного правительства» в Республике Казахстан на 2005–2007 годы», разработанная в соответствии с Посланием Президента народу Казахстана «К конкурентоспособному Казахстану, конкурентоспособной экономике, конкурентоспособной нации!»[2]. Это один из первых серьезных шагов на пути развития высокотехнологичного государства. </w:t>
      </w:r>
    </w:p>
    <w:p w:rsidR="00E00E56" w:rsidRPr="001D5055" w:rsidRDefault="00E00E56" w:rsidP="00E00E56">
      <w:pPr>
        <w:pStyle w:val="aff5"/>
        <w:rPr>
          <w:rFonts w:ascii="Times New Roman" w:hAnsi="Times New Roman"/>
          <w:sz w:val="24"/>
          <w:szCs w:val="24"/>
        </w:rPr>
      </w:pPr>
      <w:r w:rsidRPr="001D5055">
        <w:rPr>
          <w:rFonts w:ascii="Times New Roman" w:hAnsi="Times New Roman"/>
          <w:color w:val="000000"/>
          <w:sz w:val="24"/>
          <w:szCs w:val="24"/>
        </w:rPr>
        <w:t>В Республике Казахстан осуществляется серьезная работа по формированию информационного общества. Приняты и реализуются «Стратегия индустриально-инновационного неравенства до 2015 года», «Государственная программа формирования «электронного правительства» на 2005–2007 годы», разработана «Программа снижения информационного неравенства на 2007–2009 годы».</w:t>
      </w:r>
      <w:r w:rsidRPr="001D5055">
        <w:rPr>
          <w:rFonts w:ascii="Times New Roman" w:hAnsi="Times New Roman"/>
          <w:sz w:val="24"/>
          <w:szCs w:val="24"/>
        </w:rPr>
        <w:t xml:space="preserve"> В Казахстане идея создания электронного правительства была впервые озвучена главой государства Нурсултаном Назарбаевым в 2004 году[3]. В том же году в стране была утверждена Программа формирования электронного правительства, определяющая его основные этапы. В 2006 году был впервые запущен портал электронного правительства Республики Казахстан.</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 настоящее время в Казахстане сформированы структура и инфраструктура электронного правительства. Сформированы все без исключения, требуемые базисные элементы электронного правительства, основы сведений. Благодаря улучшению информативных концепций гарантирована общедоступность электронного правительства с целью использования для любого гражданина.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Целью создания электронного правительства не в том, чтобы развивать информационные технологии, а в том, чтобы удовлетворить потребности наших граждан, поскольку во всем мире используются эти технологии. И на сегодняшний день, это является долгосрочной перспективой.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 рейтинге ООН по электронному правительству за 2016 год, Казахстан находится на 33 месте из 193 стан стран ООН (и занимает 7 место в Азии). Это </w:t>
      </w:r>
      <w:r w:rsidRPr="001D5055">
        <w:rPr>
          <w:rFonts w:ascii="Times New Roman" w:hAnsi="Times New Roman"/>
          <w:sz w:val="24"/>
          <w:szCs w:val="24"/>
        </w:rPr>
        <w:lastRenderedPageBreak/>
        <w:t>значительное достижение, которое отражает успех страны в оказании электронных государственных услуг[4].</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Как правило, в ходе введения электронного правительства акцентируют 3 периода. </w:t>
      </w:r>
    </w:p>
    <w:p w:rsidR="00E00E56" w:rsidRPr="001D5055" w:rsidRDefault="00E00E56" w:rsidP="00E00E56">
      <w:pPr>
        <w:pStyle w:val="aff5"/>
        <w:rPr>
          <w:rFonts w:ascii="Times New Roman" w:hAnsi="Times New Roman"/>
          <w:sz w:val="24"/>
          <w:szCs w:val="24"/>
        </w:rPr>
      </w:pPr>
      <w:r w:rsidRPr="001D5055">
        <w:rPr>
          <w:rFonts w:ascii="Times New Roman" w:hAnsi="Times New Roman"/>
          <w:i/>
          <w:sz w:val="24"/>
          <w:szCs w:val="24"/>
        </w:rPr>
        <w:t>Этап 1 (открытость, публичность).</w:t>
      </w:r>
      <w:r w:rsidRPr="001D5055">
        <w:rPr>
          <w:rFonts w:ascii="Times New Roman" w:hAnsi="Times New Roman"/>
          <w:sz w:val="24"/>
          <w:szCs w:val="24"/>
        </w:rPr>
        <w:t xml:space="preserve"> В данный период средства ИКТ расширяют и делают более быстрым доступ граждан, организаций и предприятий к информации органов власти. С целью осуществления этого периода аппараты правительства формируют собственные интернет-веб-сайты.  На данных сайтах располагаются законодательные также прочие нормативно-законные акты, формы необходимых документов, статистические также финансовые сведения. Главный  компонент этого периода своевременность обновления данных также присутствие государственного интернет портала.</w:t>
      </w:r>
    </w:p>
    <w:p w:rsidR="00E00E56" w:rsidRPr="001D5055" w:rsidRDefault="00E00E56" w:rsidP="00E00E56">
      <w:pPr>
        <w:pStyle w:val="aff5"/>
        <w:rPr>
          <w:rFonts w:ascii="Times New Roman" w:hAnsi="Times New Roman"/>
          <w:sz w:val="24"/>
          <w:szCs w:val="24"/>
        </w:rPr>
      </w:pPr>
      <w:r w:rsidRPr="001D5055">
        <w:rPr>
          <w:rFonts w:ascii="Times New Roman" w:hAnsi="Times New Roman"/>
          <w:i/>
          <w:sz w:val="24"/>
          <w:szCs w:val="24"/>
        </w:rPr>
        <w:t>Этап 2 (интернет-транзакции)</w:t>
      </w:r>
      <w:r w:rsidRPr="001D5055">
        <w:rPr>
          <w:rFonts w:ascii="Times New Roman" w:hAnsi="Times New Roman"/>
          <w:sz w:val="24"/>
          <w:szCs w:val="24"/>
        </w:rPr>
        <w:t xml:space="preserve">. На второй стадии обслуживание (регистрирование недвижимости также сельскохозяйственных зон, наполнение налоговых деклараций, доставка заявлений в решение) даются в онлайн-порядке. Трансформация в эту стадию дает возможность улучшить бюрократические также трудозатратные операции, уменьшает масштабы коррупции (виртуальная  связь с госслужащим снижает его способности высасывать взятки). Осуществление данного периода дает возможность органам правительства проявлять обслуживание в электронной форме (e-services) общественности также компаниям 24 часа в день, 7 суток в неделю. </w:t>
      </w:r>
    </w:p>
    <w:p w:rsidR="00E00E56" w:rsidRPr="001D5055" w:rsidRDefault="00E00E56" w:rsidP="00E00E56">
      <w:pPr>
        <w:pStyle w:val="aff5"/>
        <w:rPr>
          <w:rFonts w:ascii="Times New Roman" w:hAnsi="Times New Roman"/>
          <w:sz w:val="24"/>
          <w:szCs w:val="24"/>
        </w:rPr>
      </w:pPr>
      <w:r w:rsidRPr="001D5055">
        <w:rPr>
          <w:rFonts w:ascii="Times New Roman" w:hAnsi="Times New Roman"/>
          <w:i/>
          <w:sz w:val="24"/>
          <w:szCs w:val="24"/>
        </w:rPr>
        <w:t>Этап 3 (содействие, участие)</w:t>
      </w:r>
      <w:r w:rsidRPr="001D5055">
        <w:rPr>
          <w:rFonts w:ascii="Times New Roman" w:hAnsi="Times New Roman"/>
          <w:sz w:val="24"/>
          <w:szCs w:val="24"/>
        </w:rPr>
        <w:t>. На третьей стадии гарантируется содействие сообщества в госуправлении, линией предоставления диалогового взаимодействия людей, компаний с политическими деятелями также госслужащими в течение  целого цикла формирования общегосударственной политической деятельности абсолютно на всех уровнях власти. Реализуется с поддержкой интернет-форумов,  которых обсуждают планы нормативных также законодательных действий, накопляются предписания. В качестве примера электронного правительства можно привести Сингапур. В Сингапуре проект формирования электронного правительства исполняется со 1980 годы. На момент 2011 год проект проходит 4 стадию, в процессе которого намечается увеличение охвата также функциональности электронных сервисов, распространение их способностей из числа жителей, последующее увеличение координации работы строений правительственного управления. В преждевременных стадиях была сформирована инфраструктура информативных технологий, расширен допуск к сети Интернет представляемых ресурсов в основе единого центра обрабатывания сведений. Участие граждан в законодательном процессе. Участие в обсуждении законопроектов[5].</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 данный период посредством инфраструктуру электронного правительства используется наиболее 900 услуг и сервисов. Известность портала из числа казахстанцев подтверждается статистическими сведениями. Пользователи  портала считаются наиболее 50% экономически интенсивных жителей государства либо наиболее 5,3 млн населения, каким оказано наиболее 130 миллионов электронных услуг. Казахстанцы  доверяют собственные платежи электронному правительству. Таким образом, совокупность платежей посредством электронного правительства Казахстана с начального этапа пуска концепции перевалила оценку в 20 млрд тенге[6]. Совершается непрерывное усовершенствование и действий. Таким образом, к примеру, существенно процедура регистрация бизнеса. Ранее данная процедура была весьма трудной также продолжительной, захватывала наиболее 30 </w:t>
      </w:r>
      <w:r w:rsidRPr="001D5055">
        <w:rPr>
          <w:rFonts w:ascii="Times New Roman" w:hAnsi="Times New Roman"/>
          <w:sz w:val="24"/>
          <w:szCs w:val="24"/>
        </w:rPr>
        <w:lastRenderedPageBreak/>
        <w:t>суток, в таком случае в настоящее время из-за результата информационных изменений – никак не наиболее 4 часов.</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Помимо этого, оптимизация дала возможность совместить ряд услуг в групповые. К примеру, при появлении у гражданина республики ребенка, ему нуждалось три раза прибегать к получению услуг: с целью регистрации появления на свет детей, потом для того чтобы оформить социальное пособие, также еще один раз – для того чтобы установить детей в очередность дошкольное учреждение. В таком случае в настоящее время все без исключения данные обслуживание соединены во 1 композиционную услугу «Рождение ребенка». То есть  один шагом гражданин приобретает одновременно 3 обслуживания[6].</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Последующая стадия формирования электронного правительства -  именуемое «умное» либо «проактивное» правительство, когда гражданину не будет необходимости обращать практически никаких запросов с целью извлечения госуслуг. «Проактивное» правительство станет само отслеживать актуальные условия также осуществлять требуемые движения взамен пользователя. Но гражданину только лишь необходимо станет подтверждать  данные действия. Общедоступность услуг в электронном формате сделалась вероятной кроме того вследствие предоставлению жителям электронных числовых подписей в безвозмездной базе.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Новейшим значимым шагом формирования инфраструктуры предложения электронных услуг, с учетом интенсивного вторжения мобильной связи также подвижных технологий из числа жителей считается формирование мобильного правительства РК.</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 настоящий период </w:t>
      </w:r>
      <w:r w:rsidRPr="001D5055">
        <w:rPr>
          <w:rFonts w:ascii="Times New Roman" w:hAnsi="Times New Roman"/>
          <w:sz w:val="24"/>
          <w:szCs w:val="24"/>
          <w:lang w:val="kk-KZ"/>
        </w:rPr>
        <w:t>мобильное</w:t>
      </w:r>
      <w:r w:rsidRPr="001D5055">
        <w:rPr>
          <w:rFonts w:ascii="Times New Roman" w:hAnsi="Times New Roman"/>
          <w:sz w:val="24"/>
          <w:szCs w:val="24"/>
        </w:rPr>
        <w:t xml:space="preserve"> дополнение общедоступно с целью платформ iOS также Android в телефонах и планшетах, с поддержкой </w:t>
      </w:r>
      <w:r w:rsidRPr="001D5055">
        <w:rPr>
          <w:rFonts w:ascii="Times New Roman" w:hAnsi="Times New Roman"/>
          <w:sz w:val="24"/>
          <w:szCs w:val="24"/>
          <w:lang w:val="kk-KZ"/>
        </w:rPr>
        <w:t>которых</w:t>
      </w:r>
      <w:r w:rsidRPr="001D5055">
        <w:rPr>
          <w:rFonts w:ascii="Times New Roman" w:hAnsi="Times New Roman"/>
          <w:sz w:val="24"/>
          <w:szCs w:val="24"/>
        </w:rPr>
        <w:t xml:space="preserve"> возможно приобрести наиболее 80 </w:t>
      </w:r>
      <w:r w:rsidRPr="001D5055">
        <w:rPr>
          <w:rFonts w:ascii="Times New Roman" w:hAnsi="Times New Roman"/>
          <w:sz w:val="24"/>
          <w:szCs w:val="24"/>
          <w:lang w:val="kk-KZ"/>
        </w:rPr>
        <w:t>электронных</w:t>
      </w:r>
      <w:r w:rsidRPr="001D5055">
        <w:rPr>
          <w:rFonts w:ascii="Times New Roman" w:hAnsi="Times New Roman"/>
          <w:sz w:val="24"/>
          <w:szCs w:val="24"/>
        </w:rPr>
        <w:t xml:space="preserve"> услуг. В настоящий период с помощью </w:t>
      </w:r>
      <w:r w:rsidRPr="001D5055">
        <w:rPr>
          <w:rFonts w:ascii="Times New Roman" w:hAnsi="Times New Roman"/>
          <w:sz w:val="24"/>
          <w:szCs w:val="24"/>
          <w:lang w:val="kk-KZ"/>
        </w:rPr>
        <w:t>мобильного</w:t>
      </w:r>
      <w:r w:rsidRPr="001D5055">
        <w:rPr>
          <w:rFonts w:ascii="Times New Roman" w:hAnsi="Times New Roman"/>
          <w:sz w:val="24"/>
          <w:szCs w:val="24"/>
        </w:rPr>
        <w:t xml:space="preserve"> дополнения </w:t>
      </w:r>
      <w:r w:rsidRPr="001D5055">
        <w:rPr>
          <w:rFonts w:ascii="Times New Roman" w:hAnsi="Times New Roman"/>
          <w:sz w:val="24"/>
          <w:szCs w:val="24"/>
          <w:lang w:val="kk-KZ"/>
        </w:rPr>
        <w:t xml:space="preserve">оказано наиболее 3,3 миллионов услуг.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12 апреля 2006 годы интернет-веб-сайт электронного правительства www.e.gov.kz активизировался. Наиболее 59 информативных услуг были запущены в подобных сегментах, оборона, защищенность, уровень культуры, окружающая среда, автотранспорт, аграрное производство, руководство аграрным производством и другие сферы[7].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Осуществление проекты в период прошлой стадии дали возможность Казахстану достичь преуспевания в реформировании документооборота.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С целью исследования новейших основ деятельности и надлежащей переустройстве работы государственных организаций следует осуществить несколько общественно-политических, законных, управленческих и промышленных вопросов. По этой причине результативное применение электронного правительства потребует последовательной стратегии, что дает возможность осуществить также согласовывать формирование инфраструктуры электронного правительства, надлежащее подготовка экспертов, но кроме того разрешение множества иных задач, реализуемых абсолютно всеми элементами: правительством, социальных организаций, академических органов также людей.</w:t>
      </w:r>
    </w:p>
    <w:p w:rsidR="00E00E56" w:rsidRPr="001D5055" w:rsidRDefault="00E00E56" w:rsidP="00E00E56">
      <w:pPr>
        <w:pStyle w:val="aff5"/>
        <w:rPr>
          <w:rFonts w:ascii="Times New Roman" w:hAnsi="Times New Roman"/>
          <w:sz w:val="24"/>
          <w:szCs w:val="24"/>
        </w:rPr>
      </w:pPr>
      <w:r w:rsidRPr="001D5055">
        <w:rPr>
          <w:rFonts w:ascii="Times New Roman" w:eastAsia="Times New Roman" w:hAnsi="Times New Roman"/>
          <w:sz w:val="24"/>
          <w:szCs w:val="24"/>
          <w:lang w:eastAsia="ru-RU"/>
        </w:rPr>
        <w:t xml:space="preserve">Несмотря на проделанную масштабную работу по усовершенствованию электронного документооборота, остаются недочеты. Общество можно разбить на два лагеря: население, владеющее компьютерной грамотностью, и не обладающее компьютерными навыками. </w:t>
      </w:r>
      <w:r w:rsidRPr="001D5055">
        <w:rPr>
          <w:rFonts w:ascii="Times New Roman" w:hAnsi="Times New Roman"/>
          <w:sz w:val="24"/>
          <w:szCs w:val="24"/>
        </w:rPr>
        <w:t xml:space="preserve">Прежде всего, необходимо подготовить общество к реализации программы электронного правительства.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lastRenderedPageBreak/>
        <w:t xml:space="preserve">Очень мало информации передается через СМИ, мало доступной информации о программе электронного правительства, о сопутствующих программах, той же программе снижения информационного неравенства. И население недопонимает сути происходящих процессов. Не до конца проработан механизм взаимодействия государственных органов с неправительственными организациями, которые могли бы помочь популяризировать все эти идеи, донести до фокусных групп. «Мы разработали трехлетнюю программу, в рамках которой мы хотим довести количество пользователей до 20% от общего числа населения. Около 300 тысяч школьников мы выпускаем ежегодно. В течение трех лет если мы выпустим, то это около 900 тысяч человек. Если брать 50 тысяч человек, которые выпускаются в вузах, то это миллион сто тысяч мы можем однозначно дать населению базовые компьютерные навыки»[8]. Встают другие вопросы: Что делать взрослому поколению пенсионерам? Как обучаться  им? Что на счет информационного неравенства?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Все вопросы рассмотрены в масштабе государства, но так же, если переключиться на локальный, то есть областной уровень, так же, возникают проблемы. Рассматривая перспективу развития туризма в Жамбылской области, мы стремимся к открытому доступу не только наших граждан, но и иностранцев к информационным ресурсам. Остаются открытыми вопросы, связанные с международным туризмом, как происходит оформление документов? Отсутствует информация на английском языке, который, по указанию Президента, так же должен изучаться. Но, по факту, стакиваемся к полной неподготовленности нашей базы. Даже заполнить справку – нет возможности, если ты не владеешь казахским или русским языком.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Одной более актуальной проблемой является то, что государство в спешке к переходу на цифровизацию отдает акцент на «мелкие» услуги тем самым пропуская более крупные, такие как образование и здравоохранение. Такой подход напоминает </w:t>
      </w:r>
      <w:r w:rsidRPr="001D5055">
        <w:rPr>
          <w:rFonts w:ascii="Times New Roman" w:hAnsi="Times New Roman"/>
          <w:color w:val="333333"/>
          <w:sz w:val="24"/>
          <w:szCs w:val="24"/>
          <w:shd w:val="clear" w:color="auto" w:fill="FFFFFF"/>
        </w:rPr>
        <w:t>«</w:t>
      </w:r>
      <w:r w:rsidRPr="001D5055">
        <w:rPr>
          <w:rFonts w:ascii="Times New Roman" w:hAnsi="Times New Roman"/>
          <w:sz w:val="24"/>
          <w:szCs w:val="24"/>
        </w:rPr>
        <w:t xml:space="preserve">эффектом айсберга», когда электронное правительство инвестирует огромные средства, инновации и человеческие ресурсы в узкий перечень государственных услуг над «поверхностью воды», а более важные услуги получают меньше внимания, при этом поглощая большую часть государственного бюджета. Так же не все «электронные услуги» оказываются в электронном виде в прямом смысле этого слова, то есть полностью дистанционно, без личного присутствия, а те, что оказываются, являются не государственными услугами, а информационными сервисами. Отсутствие единой методологии перевода государственных услуг в электронный вид одно из основных препятствий.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Вторая не менее занимательная и интересующая людей проблема это то, что правительство получает доступ к большому количеству личной информации граждан в целях оказания электронных услуг. Вопрос: Насколько вероятно, что личная информация не будет использована в злонамеренных целях?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Третья проблема не решение, которой в принципе затемняет первые две. Это то, что Электронное Правительство полностью зависит от интернета, а если точнее от доступа к интернету. Вот тут и появляется препятствие в «двух подводных камнях». А точнее не все граждане как говорилось, выше имеют доступ в интернет, и не все умеют пользоваться технологиями.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Прочитав и проанализировав отзывы можно столкнуться с массой возмущений и недовольств[10]. Из десяти человек половина граждан не могут, зарегистрироваться на сайте не имея в наличие ЭЦП. Хотя прощу заметить, что </w:t>
      </w:r>
      <w:r w:rsidRPr="001D5055">
        <w:rPr>
          <w:rFonts w:ascii="Times New Roman" w:hAnsi="Times New Roman"/>
          <w:sz w:val="24"/>
          <w:szCs w:val="24"/>
        </w:rPr>
        <w:lastRenderedPageBreak/>
        <w:t xml:space="preserve">руководители сайта утверждают, что воспользоваться сайтом можно, зарегистрировавшись временно. Что же с остальной частью? Следующая же группа людей в принципе не могут зарегистрироваться. Так же при пользовании сайта с телефона происходит частичное зависание страницы, множество функций не открываются. Да возможно в данном случае проблема не самого сайта, и такого рода неполадки происходит не у всех. Но проверка и улучшения технической базы сайта не помешала бы. Также, не отходя от темы, я бы предложила внести уведомления или же смс оповещения. Так как запросив услугу, и не получая подробного объяснения, пользователь остается думая ехать ему в ЦОН или же нет.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Хорошее функционирование электронного правительства требует совершенствования нормативной и методологической основы проекта. Требуется разработать хорошее подробное методическое указание по использованию Электронного правительства </w:t>
      </w:r>
      <w:r w:rsidRPr="001D5055">
        <w:rPr>
          <w:rFonts w:ascii="Times New Roman" w:hAnsi="Times New Roman"/>
          <w:sz w:val="24"/>
          <w:szCs w:val="24"/>
          <w:lang w:val="en-US"/>
        </w:rPr>
        <w:t>e</w:t>
      </w:r>
      <w:r w:rsidRPr="001D5055">
        <w:rPr>
          <w:rFonts w:ascii="Times New Roman" w:hAnsi="Times New Roman"/>
          <w:sz w:val="24"/>
          <w:szCs w:val="24"/>
        </w:rPr>
        <w:t>-</w:t>
      </w:r>
      <w:r w:rsidRPr="001D5055">
        <w:rPr>
          <w:rFonts w:ascii="Times New Roman" w:hAnsi="Times New Roman"/>
          <w:sz w:val="24"/>
          <w:szCs w:val="24"/>
          <w:lang w:val="en-US"/>
        </w:rPr>
        <w:t>gov</w:t>
      </w:r>
      <w:r w:rsidRPr="001D5055">
        <w:rPr>
          <w:rFonts w:ascii="Times New Roman" w:hAnsi="Times New Roman"/>
          <w:sz w:val="24"/>
          <w:szCs w:val="24"/>
        </w:rPr>
        <w:t xml:space="preserve">. </w:t>
      </w:r>
    </w:p>
    <w:p w:rsidR="00E00E56" w:rsidRPr="001D5055" w:rsidRDefault="00E00E56" w:rsidP="00E00E56">
      <w:pPr>
        <w:pStyle w:val="aff5"/>
        <w:rPr>
          <w:rFonts w:ascii="Times New Roman" w:hAnsi="Times New Roman"/>
          <w:b/>
          <w:sz w:val="24"/>
          <w:szCs w:val="24"/>
        </w:rPr>
      </w:pPr>
      <w:r w:rsidRPr="001D5055">
        <w:rPr>
          <w:rFonts w:ascii="Times New Roman" w:hAnsi="Times New Roman"/>
          <w:sz w:val="24"/>
          <w:szCs w:val="24"/>
          <w:shd w:val="clear" w:color="auto" w:fill="FFFFFF"/>
        </w:rPr>
        <w:t>Внедрение электронного правительства – это важный элемент административной реформы, направленный на повышение эффективности государственного управления. Во-первых, оно обеспечивает прозрачность государственных процедур, способствует снижению уровня коррупции. Во-вторых, сокращает государственные расходы по содержанию государственного аппарата и одновременно повышает социальный уровень государственных служащих. И, в-третьих, улучшается профессионализм деятельности служащих. В-четвертых, позволяет не тратить много времени на такие процедуры, как уплата налогов, оформление и получение различных документов. Создан web-портал, предлагается более тысячи информационных услуг государственных органов. Эти услуги с каждым годом растут. Внедряется электронный документооборот в Аппарате Президента, Правительстве, Парламенте, некоторых министерствах и ведомствах. Уже сейчас есть возможность отправлять декларации налоговой отчетности через Интернет, подавать заявки на государственные закупки электронным способом, функционируют виртуальные приемные. Для того, чтобы программа электронного правительства приобрела достаточную общественную значимость, необходимо: 1) правительство должно предпринимать дальнейшие усилия по повышению уровня развития информационной инфраструктуры; и 2) для того, чтобы инициативы строились на реалистичной основе, правительству необходимо учитывать сложившиеся условия, в частности уровень развития информационной инфраструктуры.</w:t>
      </w:r>
    </w:p>
    <w:p w:rsidR="00E00E56" w:rsidRPr="001D5055" w:rsidRDefault="00E00E56" w:rsidP="00E00E56">
      <w:pPr>
        <w:rPr>
          <w:rFonts w:ascii="Times New Roman" w:hAnsi="Times New Roman" w:cs="Times New Roman"/>
          <w:sz w:val="24"/>
          <w:szCs w:val="24"/>
        </w:rPr>
      </w:pPr>
    </w:p>
    <w:p w:rsidR="00E00E56" w:rsidRPr="001D5055" w:rsidRDefault="00E00E56" w:rsidP="00E00E56">
      <w:pPr>
        <w:pStyle w:val="aff5"/>
        <w:ind w:firstLine="708"/>
        <w:jc w:val="center"/>
        <w:rPr>
          <w:rFonts w:ascii="Times New Roman" w:hAnsi="Times New Roman"/>
          <w:b/>
          <w:sz w:val="24"/>
          <w:szCs w:val="24"/>
          <w:lang w:val="kk-KZ"/>
        </w:rPr>
      </w:pPr>
      <w:r w:rsidRPr="001D5055">
        <w:rPr>
          <w:rFonts w:ascii="Times New Roman" w:hAnsi="Times New Roman"/>
          <w:b/>
          <w:sz w:val="24"/>
          <w:szCs w:val="24"/>
        </w:rPr>
        <w:t xml:space="preserve">Список </w:t>
      </w:r>
      <w:r w:rsidRPr="001D5055">
        <w:rPr>
          <w:rFonts w:ascii="Times New Roman" w:hAnsi="Times New Roman"/>
          <w:b/>
          <w:sz w:val="24"/>
          <w:szCs w:val="24"/>
          <w:lang w:val="kk-KZ"/>
        </w:rPr>
        <w:t>литературы:</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1 Электронное правительство в Республике Казахстан // Кудайкулова Х.Ш. Государственное управление. Электронный вестник. Выпуск №11. Июнь 2007 г.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2 Стратегия вхождения Казахстана в число 50-ти наиболее конкурентоспособных стран мира. 1 марта 2006 г.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3 «Государственная программа формирования «электронного правительства» в Республике Казахстан на 2005-2007 годы». Указ Президента Республики Казахстан от 10 ноября 2004 г. № 1471</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4 План мероприятий по реализации «Государственной программы формирования «электронного правительства» в Республике Казахстан на 2005-2007 годы». Постановление правительства РК от 8 декабря 2004 г. № 1286.</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6 Интернет сайт АО «Национальные информационные технологии» - </w:t>
      </w:r>
      <w:hyperlink r:id="rId484" w:history="1">
        <w:r w:rsidRPr="001D5055">
          <w:rPr>
            <w:rStyle w:val="aff1"/>
            <w:rFonts w:ascii="Times New Roman" w:hAnsi="Times New Roman"/>
            <w:sz w:val="24"/>
            <w:szCs w:val="24"/>
            <w:lang w:val="en-US"/>
          </w:rPr>
          <w:t>www</w:t>
        </w:r>
        <w:r w:rsidRPr="001D5055">
          <w:rPr>
            <w:rStyle w:val="aff1"/>
            <w:rFonts w:ascii="Times New Roman" w:hAnsi="Times New Roman"/>
            <w:sz w:val="24"/>
            <w:szCs w:val="24"/>
          </w:rPr>
          <w:t>.</w:t>
        </w:r>
        <w:r w:rsidRPr="001D5055">
          <w:rPr>
            <w:rStyle w:val="aff1"/>
            <w:rFonts w:ascii="Times New Roman" w:hAnsi="Times New Roman"/>
            <w:sz w:val="24"/>
            <w:szCs w:val="24"/>
            <w:lang w:val="en-US"/>
          </w:rPr>
          <w:t>nit</w:t>
        </w:r>
        <w:r w:rsidRPr="001D5055">
          <w:rPr>
            <w:rStyle w:val="aff1"/>
            <w:rFonts w:ascii="Times New Roman" w:hAnsi="Times New Roman"/>
            <w:sz w:val="24"/>
            <w:szCs w:val="24"/>
          </w:rPr>
          <w:t>.</w:t>
        </w:r>
        <w:r w:rsidRPr="001D5055">
          <w:rPr>
            <w:rStyle w:val="aff1"/>
            <w:rFonts w:ascii="Times New Roman" w:hAnsi="Times New Roman"/>
            <w:sz w:val="24"/>
            <w:szCs w:val="24"/>
            <w:lang w:val="en-US"/>
          </w:rPr>
          <w:t>kz</w:t>
        </w:r>
      </w:hyperlink>
      <w:r w:rsidRPr="001D5055">
        <w:rPr>
          <w:rFonts w:ascii="Times New Roman" w:hAnsi="Times New Roman"/>
          <w:sz w:val="24"/>
          <w:szCs w:val="24"/>
        </w:rPr>
        <w:t xml:space="preserve">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lastRenderedPageBreak/>
        <w:t xml:space="preserve">7 Интернет сайт Агентства РК по информатизации и связи – </w:t>
      </w:r>
      <w:hyperlink r:id="rId485" w:history="1">
        <w:r w:rsidRPr="001D5055">
          <w:rPr>
            <w:rStyle w:val="aff1"/>
            <w:rFonts w:ascii="Times New Roman" w:hAnsi="Times New Roman"/>
            <w:sz w:val="24"/>
            <w:szCs w:val="24"/>
            <w:lang w:val="en-US"/>
          </w:rPr>
          <w:t>www</w:t>
        </w:r>
        <w:r w:rsidRPr="001D5055">
          <w:rPr>
            <w:rStyle w:val="aff1"/>
            <w:rFonts w:ascii="Times New Roman" w:hAnsi="Times New Roman"/>
            <w:sz w:val="24"/>
            <w:szCs w:val="24"/>
          </w:rPr>
          <w:t>.</w:t>
        </w:r>
        <w:r w:rsidRPr="001D5055">
          <w:rPr>
            <w:rStyle w:val="aff1"/>
            <w:rFonts w:ascii="Times New Roman" w:hAnsi="Times New Roman"/>
            <w:sz w:val="24"/>
            <w:szCs w:val="24"/>
            <w:lang w:val="en-US"/>
          </w:rPr>
          <w:t>aic</w:t>
        </w:r>
        <w:r w:rsidRPr="001D5055">
          <w:rPr>
            <w:rStyle w:val="aff1"/>
            <w:rFonts w:ascii="Times New Roman" w:hAnsi="Times New Roman"/>
            <w:sz w:val="24"/>
            <w:szCs w:val="24"/>
          </w:rPr>
          <w:t>.</w:t>
        </w:r>
        <w:r w:rsidRPr="001D5055">
          <w:rPr>
            <w:rStyle w:val="aff1"/>
            <w:rFonts w:ascii="Times New Roman" w:hAnsi="Times New Roman"/>
            <w:sz w:val="24"/>
            <w:szCs w:val="24"/>
            <w:lang w:val="en-US"/>
          </w:rPr>
          <w:t>gov</w:t>
        </w:r>
        <w:r w:rsidRPr="001D5055">
          <w:rPr>
            <w:rStyle w:val="aff1"/>
            <w:rFonts w:ascii="Times New Roman" w:hAnsi="Times New Roman"/>
            <w:sz w:val="24"/>
            <w:szCs w:val="24"/>
          </w:rPr>
          <w:t>.</w:t>
        </w:r>
        <w:r w:rsidRPr="001D5055">
          <w:rPr>
            <w:rStyle w:val="aff1"/>
            <w:rFonts w:ascii="Times New Roman" w:hAnsi="Times New Roman"/>
            <w:sz w:val="24"/>
            <w:szCs w:val="24"/>
            <w:lang w:val="en-US"/>
          </w:rPr>
          <w:t>kz</w:t>
        </w:r>
      </w:hyperlink>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8 Интернет портал электронного правительства Республики Казахстан – </w:t>
      </w:r>
      <w:hyperlink r:id="rId486" w:history="1">
        <w:r w:rsidRPr="001D5055">
          <w:rPr>
            <w:rStyle w:val="aff1"/>
            <w:rFonts w:ascii="Times New Roman" w:hAnsi="Times New Roman"/>
            <w:sz w:val="24"/>
            <w:szCs w:val="24"/>
            <w:lang w:val="en-US"/>
          </w:rPr>
          <w:t>www</w:t>
        </w:r>
        <w:r w:rsidRPr="001D5055">
          <w:rPr>
            <w:rStyle w:val="aff1"/>
            <w:rFonts w:ascii="Times New Roman" w:hAnsi="Times New Roman"/>
            <w:sz w:val="24"/>
            <w:szCs w:val="24"/>
          </w:rPr>
          <w:t>.</w:t>
        </w:r>
        <w:r w:rsidRPr="001D5055">
          <w:rPr>
            <w:rStyle w:val="aff1"/>
            <w:rFonts w:ascii="Times New Roman" w:hAnsi="Times New Roman"/>
            <w:sz w:val="24"/>
            <w:szCs w:val="24"/>
            <w:lang w:val="en-US"/>
          </w:rPr>
          <w:t>egov</w:t>
        </w:r>
        <w:r w:rsidRPr="001D5055">
          <w:rPr>
            <w:rStyle w:val="aff1"/>
            <w:rFonts w:ascii="Times New Roman" w:hAnsi="Times New Roman"/>
            <w:sz w:val="24"/>
            <w:szCs w:val="24"/>
          </w:rPr>
          <w:t>.</w:t>
        </w:r>
        <w:r w:rsidRPr="001D5055">
          <w:rPr>
            <w:rStyle w:val="aff1"/>
            <w:rFonts w:ascii="Times New Roman" w:hAnsi="Times New Roman"/>
            <w:sz w:val="24"/>
            <w:szCs w:val="24"/>
            <w:lang w:val="en-US"/>
          </w:rPr>
          <w:t>kz</w:t>
        </w:r>
      </w:hyperlink>
      <w:r w:rsidRPr="001D5055">
        <w:rPr>
          <w:rFonts w:ascii="Times New Roman" w:hAnsi="Times New Roman"/>
          <w:sz w:val="24"/>
          <w:szCs w:val="24"/>
        </w:rPr>
        <w:t xml:space="preserve"> </w:t>
      </w:r>
    </w:p>
    <w:p w:rsidR="00E00E56" w:rsidRPr="001D5055" w:rsidRDefault="00E00E56" w:rsidP="00E00E56">
      <w:pPr>
        <w:pStyle w:val="aff5"/>
        <w:rPr>
          <w:rFonts w:ascii="Times New Roman" w:hAnsi="Times New Roman"/>
          <w:sz w:val="24"/>
          <w:szCs w:val="24"/>
        </w:rPr>
      </w:pPr>
      <w:r w:rsidRPr="001D5055">
        <w:rPr>
          <w:rFonts w:ascii="Times New Roman" w:hAnsi="Times New Roman"/>
          <w:sz w:val="24"/>
          <w:szCs w:val="24"/>
        </w:rPr>
        <w:t xml:space="preserve">9 </w:t>
      </w:r>
      <w:hyperlink r:id="rId487" w:history="1">
        <w:r w:rsidRPr="001D5055">
          <w:rPr>
            <w:rStyle w:val="aff1"/>
            <w:rFonts w:ascii="Times New Roman" w:hAnsi="Times New Roman"/>
            <w:sz w:val="24"/>
            <w:szCs w:val="24"/>
            <w:lang w:val="en-US"/>
          </w:rPr>
          <w:t>https</w:t>
        </w:r>
        <w:r w:rsidRPr="001D5055">
          <w:rPr>
            <w:rStyle w:val="aff1"/>
            <w:rFonts w:ascii="Times New Roman" w:hAnsi="Times New Roman"/>
            <w:sz w:val="24"/>
            <w:szCs w:val="24"/>
          </w:rPr>
          <w:t>://</w:t>
        </w:r>
        <w:r w:rsidRPr="001D5055">
          <w:rPr>
            <w:rStyle w:val="aff1"/>
            <w:rFonts w:ascii="Times New Roman" w:hAnsi="Times New Roman"/>
            <w:sz w:val="24"/>
            <w:szCs w:val="24"/>
            <w:lang w:val="en-US"/>
          </w:rPr>
          <w:t>newtimes</w:t>
        </w:r>
        <w:r w:rsidRPr="001D5055">
          <w:rPr>
            <w:rStyle w:val="aff1"/>
            <w:rFonts w:ascii="Times New Roman" w:hAnsi="Times New Roman"/>
            <w:sz w:val="24"/>
            <w:szCs w:val="24"/>
          </w:rPr>
          <w:t>.</w:t>
        </w:r>
        <w:r w:rsidRPr="001D5055">
          <w:rPr>
            <w:rStyle w:val="aff1"/>
            <w:rFonts w:ascii="Times New Roman" w:hAnsi="Times New Roman"/>
            <w:sz w:val="24"/>
            <w:szCs w:val="24"/>
            <w:lang w:val="en-US"/>
          </w:rPr>
          <w:t>kz</w:t>
        </w:r>
        <w:r w:rsidRPr="001D5055">
          <w:rPr>
            <w:rStyle w:val="aff1"/>
            <w:rFonts w:ascii="Times New Roman" w:hAnsi="Times New Roman"/>
            <w:sz w:val="24"/>
            <w:szCs w:val="24"/>
          </w:rPr>
          <w:t>/</w:t>
        </w:r>
        <w:r w:rsidRPr="001D5055">
          <w:rPr>
            <w:rStyle w:val="aff1"/>
            <w:rFonts w:ascii="Times New Roman" w:hAnsi="Times New Roman"/>
            <w:sz w:val="24"/>
            <w:szCs w:val="24"/>
            <w:lang w:val="en-US"/>
          </w:rPr>
          <w:t>obshchestvo</w:t>
        </w:r>
        <w:r w:rsidRPr="001D5055">
          <w:rPr>
            <w:rStyle w:val="aff1"/>
            <w:rFonts w:ascii="Times New Roman" w:hAnsi="Times New Roman"/>
            <w:sz w:val="24"/>
            <w:szCs w:val="24"/>
          </w:rPr>
          <w:t>/80212-</w:t>
        </w:r>
        <w:r w:rsidRPr="001D5055">
          <w:rPr>
            <w:rStyle w:val="aff1"/>
            <w:rFonts w:ascii="Times New Roman" w:hAnsi="Times New Roman"/>
            <w:sz w:val="24"/>
            <w:szCs w:val="24"/>
            <w:lang w:val="en-US"/>
          </w:rPr>
          <w:t>pensioneram</w:t>
        </w:r>
        <w:r w:rsidRPr="001D5055">
          <w:rPr>
            <w:rStyle w:val="aff1"/>
            <w:rFonts w:ascii="Times New Roman" w:hAnsi="Times New Roman"/>
            <w:sz w:val="24"/>
            <w:szCs w:val="24"/>
          </w:rPr>
          <w:t>-</w:t>
        </w:r>
        <w:r w:rsidRPr="001D5055">
          <w:rPr>
            <w:rStyle w:val="aff1"/>
            <w:rFonts w:ascii="Times New Roman" w:hAnsi="Times New Roman"/>
            <w:sz w:val="24"/>
            <w:szCs w:val="24"/>
            <w:lang w:val="en-US"/>
          </w:rPr>
          <w:t>ob</w:t>
        </w:r>
        <w:r w:rsidRPr="001D5055">
          <w:rPr>
            <w:rStyle w:val="aff1"/>
            <w:rFonts w:ascii="Times New Roman" w:hAnsi="Times New Roman"/>
            <w:sz w:val="24"/>
            <w:szCs w:val="24"/>
          </w:rPr>
          <w:t>-</w:t>
        </w:r>
        <w:r w:rsidRPr="001D5055">
          <w:rPr>
            <w:rStyle w:val="aff1"/>
            <w:rFonts w:ascii="Times New Roman" w:hAnsi="Times New Roman"/>
            <w:sz w:val="24"/>
            <w:szCs w:val="24"/>
            <w:lang w:val="en-US"/>
          </w:rPr>
          <w:t>yasnyat</w:t>
        </w:r>
        <w:r w:rsidRPr="001D5055">
          <w:rPr>
            <w:rStyle w:val="aff1"/>
            <w:rFonts w:ascii="Times New Roman" w:hAnsi="Times New Roman"/>
            <w:sz w:val="24"/>
            <w:szCs w:val="24"/>
          </w:rPr>
          <w:t>-</w:t>
        </w:r>
        <w:r w:rsidRPr="001D5055">
          <w:rPr>
            <w:rStyle w:val="aff1"/>
            <w:rFonts w:ascii="Times New Roman" w:hAnsi="Times New Roman"/>
            <w:sz w:val="24"/>
            <w:szCs w:val="24"/>
            <w:lang w:val="en-US"/>
          </w:rPr>
          <w:t>kak</w:t>
        </w:r>
        <w:r w:rsidRPr="001D5055">
          <w:rPr>
            <w:rStyle w:val="aff1"/>
            <w:rFonts w:ascii="Times New Roman" w:hAnsi="Times New Roman"/>
            <w:sz w:val="24"/>
            <w:szCs w:val="24"/>
          </w:rPr>
          <w:t>-</w:t>
        </w:r>
        <w:r w:rsidRPr="001D5055">
          <w:rPr>
            <w:rStyle w:val="aff1"/>
            <w:rFonts w:ascii="Times New Roman" w:hAnsi="Times New Roman"/>
            <w:sz w:val="24"/>
            <w:szCs w:val="24"/>
            <w:lang w:val="en-US"/>
          </w:rPr>
          <w:t>rabotaet</w:t>
        </w:r>
        <w:r w:rsidRPr="001D5055">
          <w:rPr>
            <w:rStyle w:val="aff1"/>
            <w:rFonts w:ascii="Times New Roman" w:hAnsi="Times New Roman"/>
            <w:sz w:val="24"/>
            <w:szCs w:val="24"/>
          </w:rPr>
          <w:t>-</w:t>
        </w:r>
        <w:r w:rsidRPr="001D5055">
          <w:rPr>
            <w:rStyle w:val="aff1"/>
            <w:rFonts w:ascii="Times New Roman" w:hAnsi="Times New Roman"/>
            <w:sz w:val="24"/>
            <w:szCs w:val="24"/>
            <w:lang w:val="en-US"/>
          </w:rPr>
          <w:t>sistema</w:t>
        </w:r>
        <w:r w:rsidRPr="001D5055">
          <w:rPr>
            <w:rStyle w:val="aff1"/>
            <w:rFonts w:ascii="Times New Roman" w:hAnsi="Times New Roman"/>
            <w:sz w:val="24"/>
            <w:szCs w:val="24"/>
          </w:rPr>
          <w:t>-</w:t>
        </w:r>
        <w:r w:rsidRPr="001D5055">
          <w:rPr>
            <w:rStyle w:val="aff1"/>
            <w:rFonts w:ascii="Times New Roman" w:hAnsi="Times New Roman"/>
            <w:sz w:val="24"/>
            <w:szCs w:val="24"/>
            <w:lang w:val="en-US"/>
          </w:rPr>
          <w:t>gosgarantij</w:t>
        </w:r>
        <w:r w:rsidRPr="001D5055">
          <w:rPr>
            <w:rStyle w:val="aff1"/>
            <w:rFonts w:ascii="Times New Roman" w:hAnsi="Times New Roman"/>
            <w:sz w:val="24"/>
            <w:szCs w:val="24"/>
          </w:rPr>
          <w:t>-</w:t>
        </w:r>
        <w:r w:rsidRPr="001D5055">
          <w:rPr>
            <w:rStyle w:val="aff1"/>
            <w:rFonts w:ascii="Times New Roman" w:hAnsi="Times New Roman"/>
            <w:sz w:val="24"/>
            <w:szCs w:val="24"/>
            <w:lang w:val="en-US"/>
          </w:rPr>
          <w:t>v</w:t>
        </w:r>
        <w:r w:rsidRPr="001D5055">
          <w:rPr>
            <w:rStyle w:val="aff1"/>
            <w:rFonts w:ascii="Times New Roman" w:hAnsi="Times New Roman"/>
            <w:sz w:val="24"/>
            <w:szCs w:val="24"/>
          </w:rPr>
          <w:t>-</w:t>
        </w:r>
        <w:r w:rsidRPr="001D5055">
          <w:rPr>
            <w:rStyle w:val="aff1"/>
            <w:rFonts w:ascii="Times New Roman" w:hAnsi="Times New Roman"/>
            <w:sz w:val="24"/>
            <w:szCs w:val="24"/>
            <w:lang w:val="en-US"/>
          </w:rPr>
          <w:t>kazakhstane</w:t>
        </w:r>
      </w:hyperlink>
      <w:r w:rsidRPr="001D5055">
        <w:rPr>
          <w:rFonts w:ascii="Times New Roman" w:hAnsi="Times New Roman"/>
          <w:sz w:val="24"/>
          <w:szCs w:val="24"/>
        </w:rPr>
        <w:t xml:space="preserve"> </w:t>
      </w:r>
    </w:p>
    <w:p w:rsidR="00E00E56" w:rsidRPr="001D5055" w:rsidRDefault="00E00E56" w:rsidP="00E00E56">
      <w:pPr>
        <w:ind w:firstLine="708"/>
        <w:rPr>
          <w:rFonts w:ascii="Times New Roman" w:hAnsi="Times New Roman" w:cs="Times New Roman"/>
          <w:sz w:val="24"/>
          <w:szCs w:val="24"/>
        </w:rPr>
      </w:pPr>
      <w:r w:rsidRPr="001D5055">
        <w:rPr>
          <w:rFonts w:ascii="Times New Roman" w:hAnsi="Times New Roman" w:cs="Times New Roman"/>
          <w:sz w:val="24"/>
          <w:szCs w:val="24"/>
        </w:rPr>
        <w:t xml:space="preserve">10. </w:t>
      </w:r>
      <w:hyperlink r:id="rId488" w:history="1">
        <w:r w:rsidRPr="001D5055">
          <w:rPr>
            <w:rStyle w:val="aff1"/>
            <w:rFonts w:ascii="Times New Roman" w:hAnsi="Times New Roman" w:cs="Times New Roman"/>
            <w:sz w:val="24"/>
            <w:szCs w:val="24"/>
          </w:rPr>
          <w:t>https://egov.kz/cms/ru/information/mobile/mobile_application</w:t>
        </w:r>
      </w:hyperlink>
      <w:r w:rsidRPr="001D5055">
        <w:rPr>
          <w:rFonts w:ascii="Times New Roman" w:hAnsi="Times New Roman" w:cs="Times New Roman"/>
          <w:sz w:val="24"/>
          <w:szCs w:val="24"/>
        </w:rPr>
        <w:t xml:space="preserve"> </w:t>
      </w:r>
    </w:p>
    <w:p w:rsidR="00E00E56" w:rsidRPr="001D5055" w:rsidRDefault="00E00E56" w:rsidP="00E00E56">
      <w:pPr>
        <w:pStyle w:val="aff5"/>
        <w:rPr>
          <w:rFonts w:ascii="Times New Roman" w:hAnsi="Times New Roman"/>
          <w:sz w:val="24"/>
          <w:szCs w:val="24"/>
        </w:rPr>
      </w:pPr>
    </w:p>
    <w:p w:rsidR="008F10D6" w:rsidRDefault="008F10D6" w:rsidP="008F10D6">
      <w:pPr>
        <w:jc w:val="center"/>
        <w:rPr>
          <w:rFonts w:ascii="Times New Roman" w:hAnsi="Times New Roman" w:cs="Times New Roman"/>
          <w:b/>
          <w:sz w:val="24"/>
          <w:szCs w:val="24"/>
          <w:lang w:val="kk-KZ"/>
        </w:rPr>
      </w:pPr>
      <w:r w:rsidRPr="008F10D6">
        <w:rPr>
          <w:rFonts w:ascii="Times New Roman" w:hAnsi="Times New Roman" w:cs="Times New Roman"/>
          <w:b/>
          <w:noProof/>
          <w:sz w:val="24"/>
          <w:szCs w:val="24"/>
        </w:rPr>
        <w:drawing>
          <wp:inline distT="0" distB="0" distL="0" distR="0">
            <wp:extent cx="1371600" cy="428625"/>
            <wp:effectExtent l="19050" t="0" r="0" b="0"/>
            <wp:docPr id="2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8F10D6">
      <w:pPr>
        <w:jc w:val="center"/>
        <w:rPr>
          <w:rFonts w:ascii="Times New Roman" w:hAnsi="Times New Roman" w:cs="Times New Roman"/>
          <w:b/>
          <w:noProof/>
          <w:sz w:val="24"/>
          <w:szCs w:val="24"/>
          <w:lang w:val="kk-KZ"/>
        </w:rPr>
      </w:pPr>
    </w:p>
    <w:p w:rsidR="00E00E56" w:rsidRPr="00D01EB7" w:rsidRDefault="00E00E56" w:rsidP="00E00E56">
      <w:pPr>
        <w:pStyle w:val="aff5"/>
        <w:tabs>
          <w:tab w:val="left" w:pos="567"/>
        </w:tabs>
        <w:ind w:firstLine="0"/>
        <w:rPr>
          <w:rFonts w:ascii="Times New Roman" w:hAnsi="Times New Roman"/>
          <w:b/>
          <w:sz w:val="24"/>
          <w:szCs w:val="24"/>
        </w:rPr>
      </w:pPr>
      <w:r w:rsidRPr="00D01EB7">
        <w:rPr>
          <w:rFonts w:ascii="Times New Roman" w:hAnsi="Times New Roman"/>
          <w:b/>
          <w:sz w:val="24"/>
          <w:szCs w:val="24"/>
        </w:rPr>
        <w:t>УДК 342.51</w:t>
      </w:r>
    </w:p>
    <w:p w:rsidR="00E00E56" w:rsidRPr="00D01EB7" w:rsidRDefault="00E00E56" w:rsidP="00E00E56">
      <w:pPr>
        <w:pStyle w:val="aff5"/>
        <w:jc w:val="center"/>
        <w:rPr>
          <w:rFonts w:ascii="Times New Roman" w:eastAsia="Times New Roman" w:hAnsi="Times New Roman"/>
          <w:b/>
          <w:kern w:val="36"/>
          <w:sz w:val="24"/>
          <w:szCs w:val="24"/>
        </w:rPr>
      </w:pPr>
    </w:p>
    <w:p w:rsidR="00E00E56" w:rsidRPr="00D01EB7" w:rsidRDefault="00E00E56" w:rsidP="00E00E56">
      <w:pPr>
        <w:pStyle w:val="aff5"/>
        <w:jc w:val="center"/>
        <w:rPr>
          <w:rFonts w:ascii="Times New Roman" w:eastAsia="Times New Roman" w:hAnsi="Times New Roman"/>
          <w:b/>
          <w:kern w:val="36"/>
          <w:sz w:val="24"/>
          <w:szCs w:val="24"/>
        </w:rPr>
      </w:pPr>
      <w:r w:rsidRPr="00D01EB7">
        <w:rPr>
          <w:rFonts w:ascii="Times New Roman" w:eastAsia="Times New Roman" w:hAnsi="Times New Roman"/>
          <w:b/>
          <w:kern w:val="36"/>
          <w:sz w:val="24"/>
          <w:szCs w:val="24"/>
        </w:rPr>
        <w:t>О НЕОБХОДИМОСТИ ОТДЕЛЬНОГО ЗАКОНА О ДЕЯТЕЛЬНОСТИ В ГЛОБАЛЬНЫХ ИНФОРМАЦИОННО-КОММУНИКАЦИОННЫХ СЕТЯХ (ИНТЕРНЕТЕ)</w:t>
      </w:r>
    </w:p>
    <w:p w:rsidR="00E00E56" w:rsidRPr="00D01EB7" w:rsidRDefault="00E00E56" w:rsidP="00E00E56">
      <w:pPr>
        <w:ind w:firstLine="708"/>
        <w:rPr>
          <w:rFonts w:ascii="Times New Roman" w:hAnsi="Times New Roman" w:cs="Times New Roman"/>
          <w:b/>
          <w:sz w:val="24"/>
          <w:szCs w:val="24"/>
        </w:rPr>
      </w:pPr>
    </w:p>
    <w:p w:rsidR="00E00E56" w:rsidRPr="00D01EB7" w:rsidRDefault="00E00E56" w:rsidP="00E00E56">
      <w:pPr>
        <w:pStyle w:val="aff5"/>
        <w:tabs>
          <w:tab w:val="left" w:pos="567"/>
        </w:tabs>
        <w:ind w:firstLine="567"/>
        <w:jc w:val="center"/>
        <w:rPr>
          <w:rFonts w:ascii="Times New Roman" w:hAnsi="Times New Roman"/>
          <w:i/>
          <w:sz w:val="24"/>
          <w:szCs w:val="24"/>
        </w:rPr>
      </w:pPr>
      <w:r w:rsidRPr="00D01EB7">
        <w:rPr>
          <w:rFonts w:ascii="Times New Roman" w:hAnsi="Times New Roman"/>
          <w:b/>
          <w:sz w:val="24"/>
          <w:szCs w:val="24"/>
          <w:lang w:val="kk-KZ"/>
        </w:rPr>
        <w:t>Жақсылық Е.,</w:t>
      </w:r>
      <w:r w:rsidRPr="00D01EB7">
        <w:rPr>
          <w:rFonts w:ascii="Times New Roman" w:hAnsi="Times New Roman"/>
          <w:b/>
          <w:sz w:val="24"/>
          <w:szCs w:val="24"/>
        </w:rPr>
        <w:t xml:space="preserve"> Суркова С.С.</w:t>
      </w:r>
    </w:p>
    <w:p w:rsidR="00E00E56" w:rsidRPr="00D01EB7" w:rsidRDefault="00E00E56" w:rsidP="00E00E56">
      <w:pPr>
        <w:pStyle w:val="aff5"/>
        <w:tabs>
          <w:tab w:val="left" w:pos="567"/>
        </w:tabs>
        <w:ind w:firstLine="567"/>
        <w:jc w:val="center"/>
        <w:rPr>
          <w:rFonts w:ascii="Times New Roman" w:hAnsi="Times New Roman"/>
          <w:b/>
          <w:sz w:val="24"/>
          <w:szCs w:val="24"/>
        </w:rPr>
      </w:pPr>
      <w:r w:rsidRPr="00D01EB7">
        <w:rPr>
          <w:rFonts w:ascii="Times New Roman" w:hAnsi="Times New Roman"/>
          <w:b/>
          <w:sz w:val="24"/>
          <w:szCs w:val="24"/>
        </w:rPr>
        <w:t>Таразского государственного университета им. М.Х. Дулати, Тараз</w:t>
      </w:r>
    </w:p>
    <w:p w:rsidR="00E00E56" w:rsidRPr="00D01EB7" w:rsidRDefault="00E00E56" w:rsidP="00E00E56">
      <w:pPr>
        <w:pStyle w:val="aff5"/>
        <w:rPr>
          <w:rFonts w:ascii="Times New Roman" w:eastAsia="Times New Roman" w:hAnsi="Times New Roman"/>
          <w:kern w:val="36"/>
          <w:sz w:val="24"/>
          <w:szCs w:val="24"/>
        </w:rPr>
      </w:pP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Согласно Концепции правовой политики Республики Казахстан на период с 2010 до 2020 года [1], в качестве возможного инструмента систематизации законодательства следует использовать консолидацию, представляющую собой объединение норм права, регулирующих в одном законодательном акте определенные отношения. В Концепции подчеркивается, что перспективным является внедрение и законодательное закрепление понятия «консолидированный» или «комплексный» закон, предметом регулирования которых будут правоотношения, носящие комплексный характер.</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На наш взгляд, ярким примером такого законодательного акта мог бы стать Закон Республики Казахстан «О деятельности в глобальных информационно-коммуникационных сетях», который объединил бы нормы различных отраслей права и позволил бы максимально приблизить уровень правового регулирования к актуальным потребностям казахстанского общества. Общеизвестно, что развитие информационных технологий намного опережает развитие текущего законодательства, и представляется, что точечные поправки в действующие законы уже не способны адекватно реагировать на вызовы времени, рождаемые бурным вхождением Интернета в повседневную жизнь.</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Как показывает зарубежный и международный опыт, с аналогичными проблемами сталкиваются практически все государства. Кроме того, специфика правового регулирования интернет-отношений диктуется тем обстоятельством, что именно информационное противостояние между государствами становится основным трендом современных международных отношений. В этом контексте конкурентное преимущество получат те государства, в которых правовое регулирование информационно-коммуникационных сетей будет более развито и адаптировано к национальным интересам [2].</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 xml:space="preserve">Необходимо исходить из того, что использование Интернета в отдельных областях человеческой жизни способно существенно изменить само содержание общественных отношений, сделав традиционные правовые институты архаичными и не отвечающими актуальным задачам страны. К таким областям можно отнести </w:t>
      </w:r>
      <w:r w:rsidRPr="00D01EB7">
        <w:rPr>
          <w:rFonts w:ascii="Times New Roman" w:hAnsi="Times New Roman"/>
          <w:sz w:val="24"/>
          <w:szCs w:val="24"/>
        </w:rPr>
        <w:lastRenderedPageBreak/>
        <w:t>информационное право, авторское право, отдельные институты уголовного, гражданского (торгового) и административного права. Поэтому новые правовые нормы в принципе невозможно или нецелесообразно интегрировать в действующие законы, большая часть которых состоит из положений, разработанных в доинформационную эпоху. Казахстан остро нуждается в модернизации действующего законодательства об Интернете, сутью которой должна стать выработка общей концепции интернет-отношений и закрепление стратегических направлений их регулирования.</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В то же время, те сферы общественных отношений, где использование Интернета никак не влияет на суть и характер связей между субъектами, могут оставаться вне поля действия этого закона, то есть оставаться в рамках старого законодательства.</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На наш взгляд, применение глобальных информационно-коммуникационных сетей радикально меняет (и, соответственно, требует закрепления соответствующих норм в новом законе) следующие институты.</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Информационный аспект Интернета. </w:t>
      </w:r>
      <w:r w:rsidRPr="00D01EB7">
        <w:rPr>
          <w:rFonts w:ascii="Times New Roman" w:hAnsi="Times New Roman"/>
          <w:sz w:val="24"/>
          <w:szCs w:val="24"/>
        </w:rPr>
        <w:t>Действующее законодательство о средствах массовой информации было принято тогда, когда журналистика была практически полностью профессиональной. Сейчас, с развитием Интернета, журналистика доступна каждому пользователю: популярные блоги и микроблоги имеют аудиторию больше, чем некоторые традиционные СМИ. Представляется, что концепция интернет-ресурсов как СМИ, сыграв положительную роль в развитии казахстанского законодательства, полностью себя исчерпала. Интернету «тесно» в рамках Закона РК «О средствах массовой информации» [3], что требует специфических методов правового регулирования информационных аспектов Интернета. Право на получение и распространение информации посредством глобальных информационно-коммуникационных сетей нуждается в самостоятельном закреплении, так как имеет ряд особенностей: оно, в отличие от традиционных СМИ, интерактивно, требует специального технического обеспечения, может реализовываться анонимно, соответствующая информация распространяется мгновенно, борьба с злоупотреблениями здесь затруднена. Таким образом, статус интернет-ресурсов как источников информации мог бы стать объектом отдельной главы нового закона.</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Авторское право в Интернете. </w:t>
      </w:r>
      <w:r w:rsidRPr="00D01EB7">
        <w:rPr>
          <w:rFonts w:ascii="Times New Roman" w:hAnsi="Times New Roman"/>
          <w:sz w:val="24"/>
          <w:szCs w:val="24"/>
        </w:rPr>
        <w:t xml:space="preserve">Практически все институты и принципы авторского права сформировались в доинформационную эпоху, что приводит к глубоким и непреодолимым противоречиям между интересами пользователей (и общества в целом) и правообладателей. На наш взгляд, архаичное авторское право просто бессильно перед современными способами распространения информации, что делает необходимым коренной пересмотр существующих механизмов защиты авторов. Сегодняшнее авторское право не гарантирует справедливого баланса интересов, так как потребность общества в молниеносном распространении информации и ее использовании для создания новых произведений совершенно не учитывается или учитывается в ничтожной степени. Именно поэтому в области авторского права так велико количество формальных правонарушений: публичный интерес просто игнорирует формальные предписания, права авторов нарушаются практически всеми пользователями Интернета [4]. Выход из ситуации видится не в ужесточении санкций, а в поисках разумного компромисса, который позволил бы авторам сохранить в условиях развития Интернета стимул творить дальше, а обществу гарантировал бы быстрый и легкий доступ ко всему новому. Это – </w:t>
      </w:r>
      <w:r w:rsidRPr="00D01EB7">
        <w:rPr>
          <w:rFonts w:ascii="Times New Roman" w:hAnsi="Times New Roman"/>
          <w:sz w:val="24"/>
          <w:szCs w:val="24"/>
        </w:rPr>
        <w:lastRenderedPageBreak/>
        <w:t>требование времени, без мгновенного распространения полезных и значимых идей государство неконкурентоспособно.</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Интеллектуальная собственность. </w:t>
      </w:r>
      <w:r w:rsidRPr="00D01EB7">
        <w:rPr>
          <w:rFonts w:ascii="Times New Roman" w:hAnsi="Times New Roman"/>
          <w:sz w:val="24"/>
          <w:szCs w:val="24"/>
        </w:rPr>
        <w:t>До сих пор не урегулирован статус и не определена правовая природа доменного имени, которое весьма активно используется наряду с традиционными средствами индивидуализации участников гражданского оборота: фирменными наименованиями и товарными знаками. Между тем, формально закон охраняет только последние, что создает определенные трудности в борьбе с киберсквоттингом. С другой стороны, коммерческая ценность доменных имен позволяет сделать их легальными объектами гражданского оборота и более полно использовать в маркетинговой стратегии казахстанских брендов.</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Все сказанное относится не только к доменным именам, но и к наименованиям аккаунтов и групп в различных социальных сетях. Как показывает практика, наименования аккаунтов и групп активно используется для продвижения отдельных товаров и услуг, что неизбежно наделяет виртуальные символы осязаемой коммерческой ценностью. Между тем, действующее законодательство никак не регулирует данный вопрос, что также требует решения посредством принятия консолидированного нормативного правового акта.</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Другая проблема – использование существующих в Интернете поисковых систем посредством ключевых слов, которые также могут совпадать с традиционными средствами индивидуализации. Мировая практика показывает, что соответствующие споры уже становятся предметом судебного рассмотрения, создавая судам массу проблем. Было бы целесообразно подготовить законодательную почву для урегулирования будущих конфликтов и динамичного развития этой сферы использования Интернета.</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Электронная коммерция. </w:t>
      </w:r>
      <w:r w:rsidRPr="00D01EB7">
        <w:rPr>
          <w:rFonts w:ascii="Times New Roman" w:hAnsi="Times New Roman"/>
          <w:sz w:val="24"/>
          <w:szCs w:val="24"/>
        </w:rPr>
        <w:t>Несмотря на то, что в законодательстве о торговле (преимущественно на подзаконном уровне) регулируются вопросы электронной коммерции, этого явно недостаточно. Интернет существенно изменил природу отношений между продавцом и покупателем, поставив такие проблемы, как уточнение традиционных коллизионных привязок (например, место совершения сделки), определение времени заключения сделки, понятий оферты и акцепта, распределение рисков и т.п. Кроме того, продавцу объективно тяжелее выполнять в рамках электронной коммерции ряд законодательных обязанностей (например, не продавать отдельные товары определенным категориям лиц), а покупателям тяжелее опираться на законодательство о защите прав потребителей [5]. Определенные трудности есть с практическим применением электронной цифровой подписи при заключении коммерческих контрактов. Все это также требует соответствующего законодательного регулирования.</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Защита частной жизни и персональных данных в Интернете. </w:t>
      </w:r>
      <w:r w:rsidRPr="00D01EB7">
        <w:rPr>
          <w:rFonts w:ascii="Times New Roman" w:hAnsi="Times New Roman"/>
          <w:sz w:val="24"/>
          <w:szCs w:val="24"/>
        </w:rPr>
        <w:t xml:space="preserve">Рост популярности социальных сетей и гигантские накопительные возможности интернет-ресурсов ставят в практическую плоскость выработку механизмов защиты частной жизни граждан и ее неотъемлемого элемента – персональных данных [6]. Действующий с прошлого года закон закрепляет лишь базовые подходы к защите, использованию, хранению и обработке персональных данных, однако он совершенно не учитывает специфику глобальных информационно-коммуникационных сетей. Значительная часть частной жизни современного человека (особенно молодежи) проходит в Интернете, и практика показывает, что пользователи очень часто остаются уязвимыми перед различными посягательствами на конфиденциальную информацию, а также на честь и достоинство. Одной из </w:t>
      </w:r>
      <w:r w:rsidRPr="00D01EB7">
        <w:rPr>
          <w:rFonts w:ascii="Times New Roman" w:hAnsi="Times New Roman"/>
          <w:sz w:val="24"/>
          <w:szCs w:val="24"/>
        </w:rPr>
        <w:lastRenderedPageBreak/>
        <w:t>причин этого является наличие законодательных пробелов, которые можно устранить посредством принятия специального закона. В частности, необходимо предусмотреть судебную санкцию на просмотр и блокирование персональных страничек в социальных сетях, доступ к личной переписке и другие подобные действия, а также усилить меры гражданско-правовой и уголовной ответственности за несанкционированный взлом аккаунтов с личной информацией.</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Борьба с киберпреступностью и информационными угрозами. </w:t>
      </w:r>
      <w:r w:rsidRPr="00D01EB7">
        <w:rPr>
          <w:rFonts w:ascii="Times New Roman" w:hAnsi="Times New Roman"/>
          <w:sz w:val="24"/>
          <w:szCs w:val="24"/>
        </w:rPr>
        <w:t>Отдавая безусловный приоритет Уголовному Кодексу в определении составов киберпреступлений и санкций за них, следует на системном уровне определить понятие киберпреступности и основные подходы в области борьбы с ней [7]. Необходимо законодательное определение критериев, по которым будут различаться общеуголовные преступления, совершенные с использованием современных информационных технологий, и собственно киберпреступления. Помня о том, что в мировой практике уже встречались случаи дестабилизации общества с использованием интернет-ресурсов, необходимо концептуально определить объекты информационной безопасности государства и граждан и закрепить оперативные меры их защиты. Представляется, что это должно быть сделано именно в законе об Интернете, так как его функционирование, как отмечалось выше, имеет ряд существенных особенностей. Вполне возможно, что борьба с киберпреступностью традиционными средствами правоохранительной системы изначально неэффективна и требует специальных мер, включая институционные (создание подразделения «киберпатрулей», «антихакерских групп» и т.п.).</w:t>
      </w:r>
    </w:p>
    <w:p w:rsidR="00E00E56" w:rsidRPr="00D01EB7" w:rsidRDefault="00E00E56" w:rsidP="00E00E56">
      <w:pPr>
        <w:pStyle w:val="aff5"/>
        <w:rPr>
          <w:rFonts w:ascii="Times New Roman" w:hAnsi="Times New Roman"/>
          <w:sz w:val="24"/>
          <w:szCs w:val="24"/>
        </w:rPr>
      </w:pPr>
      <w:r w:rsidRPr="00D01EB7">
        <w:rPr>
          <w:rFonts w:ascii="Times New Roman" w:hAnsi="Times New Roman"/>
          <w:b/>
          <w:bCs/>
          <w:sz w:val="24"/>
          <w:szCs w:val="24"/>
          <w:bdr w:val="none" w:sz="0" w:space="0" w:color="auto" w:frame="1"/>
        </w:rPr>
        <w:t xml:space="preserve">Иные вопросы. </w:t>
      </w:r>
      <w:r w:rsidRPr="00D01EB7">
        <w:rPr>
          <w:rFonts w:ascii="Times New Roman" w:hAnsi="Times New Roman"/>
          <w:sz w:val="24"/>
          <w:szCs w:val="24"/>
        </w:rPr>
        <w:t>Кроме перечисленных, предлагаемый к принятию закон должен регулировать вопросы концептуального определения правовой природы Интернета как принципиально новой среды человеческой деятельности, а также основные направления его развития в Казахстане.</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Другой важный вопрос – функционирование электронного Правительства: закон должен гарантировать каждому казахстанцу возможность свободно пользоваться этой услугой.</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Следует также заложить законодательные основы для дальнейшего развития других форм «электронной демократии» - дальнейшего использования информационных технологий в выборном процессе, а также применения интернет-технологий в рамках уголовного и гражданского судопроизводства. «Виртуальное правосудие» уже существует в некоторых странах мира, что в условиях ускорения темпов общественной жизни может сделать судебную систему более динамичной.</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Следует также отметить, что в случае принятия данного закона Казахстан станет первым в мире государством, где правовое регулирование Интернета осуществляется посредством консолидированного нормативного акта, занимающего в иерархии национального права ключевое место.</w:t>
      </w:r>
    </w:p>
    <w:p w:rsidR="00E00E56" w:rsidRPr="00D01EB7" w:rsidRDefault="00E00E56" w:rsidP="00E00E56">
      <w:pPr>
        <w:pStyle w:val="aff5"/>
        <w:rPr>
          <w:rFonts w:ascii="Times New Roman" w:hAnsi="Times New Roman"/>
          <w:sz w:val="24"/>
          <w:szCs w:val="24"/>
        </w:rPr>
      </w:pPr>
    </w:p>
    <w:p w:rsidR="00E00E56" w:rsidRPr="00D01EB7" w:rsidRDefault="00E00E56" w:rsidP="00E00E56">
      <w:pPr>
        <w:pStyle w:val="aff5"/>
        <w:jc w:val="center"/>
        <w:rPr>
          <w:rFonts w:ascii="Times New Roman" w:hAnsi="Times New Roman"/>
          <w:b/>
          <w:sz w:val="24"/>
          <w:szCs w:val="24"/>
        </w:rPr>
      </w:pPr>
      <w:r w:rsidRPr="00D01EB7">
        <w:rPr>
          <w:rFonts w:ascii="Times New Roman" w:hAnsi="Times New Roman"/>
          <w:b/>
          <w:sz w:val="24"/>
          <w:szCs w:val="24"/>
        </w:rPr>
        <w:t xml:space="preserve">Список </w:t>
      </w:r>
      <w:r w:rsidRPr="00D01EB7">
        <w:rPr>
          <w:rFonts w:ascii="Times New Roman" w:hAnsi="Times New Roman"/>
          <w:b/>
          <w:sz w:val="24"/>
          <w:szCs w:val="24"/>
          <w:lang w:val="kk-KZ"/>
        </w:rPr>
        <w:t>литературы</w:t>
      </w:r>
      <w:r w:rsidRPr="00D01EB7">
        <w:rPr>
          <w:rFonts w:ascii="Times New Roman" w:hAnsi="Times New Roman"/>
          <w:b/>
          <w:sz w:val="24"/>
          <w:szCs w:val="24"/>
        </w:rPr>
        <w:t>:</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1. О Концепции правовой политики Республики Казахстан на период с 2010 до 2020 года. Указ Президента РК от 24 августа 2009 года № 858</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2. Паламарчук А.В. Свобода информации и законность: теория и практика: монография, М.: 2013 г.</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3. Закон РК «О средствах массовой информации» от 23 июля 1999 года № 451-</w:t>
      </w:r>
      <w:r w:rsidRPr="00D01EB7">
        <w:rPr>
          <w:rFonts w:ascii="Times New Roman" w:hAnsi="Times New Roman"/>
          <w:sz w:val="24"/>
          <w:szCs w:val="24"/>
          <w:lang w:val="en-US"/>
        </w:rPr>
        <w:t>I</w:t>
      </w:r>
      <w:r w:rsidRPr="00D01EB7">
        <w:rPr>
          <w:rFonts w:ascii="Times New Roman" w:hAnsi="Times New Roman"/>
          <w:sz w:val="24"/>
          <w:szCs w:val="24"/>
        </w:rPr>
        <w:t xml:space="preserve"> </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4. Братусь Д.А. Вопросы реформы авторского права. Очерки. Алматы. 2012</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lastRenderedPageBreak/>
        <w:t>5. Закон РК «О защите прав потребителей» от 4 мая 2010 года № 274-</w:t>
      </w:r>
      <w:r w:rsidRPr="00D01EB7">
        <w:rPr>
          <w:rFonts w:ascii="Times New Roman" w:hAnsi="Times New Roman"/>
          <w:sz w:val="24"/>
          <w:szCs w:val="24"/>
          <w:lang w:val="en-US"/>
        </w:rPr>
        <w:t>IV</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6. Закон РК «О персональных данных и защите» от 21 мая 2013 года № 94-</w:t>
      </w:r>
      <w:r w:rsidRPr="00D01EB7">
        <w:rPr>
          <w:rFonts w:ascii="Times New Roman" w:hAnsi="Times New Roman"/>
          <w:sz w:val="24"/>
          <w:szCs w:val="24"/>
          <w:lang w:val="en-US"/>
        </w:rPr>
        <w:t>V</w:t>
      </w:r>
    </w:p>
    <w:p w:rsidR="00E00E56" w:rsidRPr="00D01EB7" w:rsidRDefault="00E00E56" w:rsidP="00E00E56">
      <w:pPr>
        <w:pStyle w:val="aff5"/>
        <w:rPr>
          <w:rFonts w:ascii="Times New Roman" w:hAnsi="Times New Roman"/>
          <w:sz w:val="24"/>
          <w:szCs w:val="24"/>
        </w:rPr>
      </w:pPr>
      <w:r w:rsidRPr="00D01EB7">
        <w:rPr>
          <w:rFonts w:ascii="Times New Roman" w:hAnsi="Times New Roman"/>
          <w:sz w:val="24"/>
          <w:szCs w:val="24"/>
        </w:rPr>
        <w:t xml:space="preserve">7. Уголовный кодекс РК от 3 июля 2014 года </w:t>
      </w:r>
    </w:p>
    <w:p w:rsidR="00E00E56" w:rsidRPr="00D01EB7" w:rsidRDefault="00E00E56" w:rsidP="00E00E56">
      <w:pPr>
        <w:pStyle w:val="aff5"/>
        <w:rPr>
          <w:rFonts w:ascii="Times New Roman" w:hAnsi="Times New Roman"/>
          <w:sz w:val="24"/>
          <w:szCs w:val="24"/>
        </w:rPr>
      </w:pPr>
    </w:p>
    <w:p w:rsidR="00E00E56" w:rsidRPr="00E00E56" w:rsidRDefault="00E00E56" w:rsidP="008F10D6">
      <w:pPr>
        <w:jc w:val="center"/>
        <w:rPr>
          <w:rFonts w:ascii="Times New Roman" w:hAnsi="Times New Roman" w:cs="Times New Roman"/>
          <w:b/>
          <w:noProof/>
          <w:sz w:val="24"/>
          <w:szCs w:val="24"/>
        </w:rPr>
      </w:pPr>
      <w:r w:rsidRPr="00E00E56">
        <w:rPr>
          <w:rFonts w:ascii="Times New Roman" w:hAnsi="Times New Roman" w:cs="Times New Roman"/>
          <w:b/>
          <w:noProof/>
          <w:sz w:val="24"/>
          <w:szCs w:val="24"/>
        </w:rPr>
        <w:drawing>
          <wp:inline distT="0" distB="0" distL="0" distR="0">
            <wp:extent cx="1371600" cy="428625"/>
            <wp:effectExtent l="19050" t="0" r="0" b="0"/>
            <wp:docPr id="476"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E00E56">
      <w:pPr>
        <w:jc w:val="left"/>
        <w:rPr>
          <w:rFonts w:ascii="Times New Roman" w:hAnsi="Times New Roman" w:cs="Times New Roman"/>
          <w:b/>
          <w:noProof/>
          <w:sz w:val="24"/>
          <w:szCs w:val="24"/>
          <w:lang w:val="kk-KZ"/>
        </w:rPr>
      </w:pPr>
    </w:p>
    <w:p w:rsidR="00E00E56" w:rsidRDefault="00E00E56" w:rsidP="008F10D6">
      <w:pPr>
        <w:jc w:val="center"/>
        <w:rPr>
          <w:rFonts w:ascii="Times New Roman" w:hAnsi="Times New Roman" w:cs="Times New Roman"/>
          <w:b/>
          <w:noProof/>
          <w:sz w:val="24"/>
          <w:szCs w:val="24"/>
          <w:lang w:val="kk-KZ"/>
        </w:rPr>
      </w:pPr>
    </w:p>
    <w:p w:rsidR="009B514E" w:rsidRPr="00F8041D" w:rsidRDefault="009B514E" w:rsidP="009B514E">
      <w:pPr>
        <w:pStyle w:val="Heading1"/>
        <w:tabs>
          <w:tab w:val="left" w:pos="852"/>
        </w:tabs>
        <w:ind w:left="0"/>
        <w:jc w:val="center"/>
        <w:rPr>
          <w:sz w:val="24"/>
          <w:szCs w:val="24"/>
        </w:rPr>
      </w:pPr>
      <w:r w:rsidRPr="00F8041D">
        <w:rPr>
          <w:sz w:val="24"/>
          <w:szCs w:val="24"/>
        </w:rPr>
        <w:t>УСЛОВИЯ ДЛЯ РЕАЛИЗАЦИИ ПРАВА НА УДЕРЖАНИЕ РЕЗУЛЬТАТА СТРОИТЕЛЬНЫХ РАБОТ</w:t>
      </w:r>
    </w:p>
    <w:p w:rsidR="009B514E" w:rsidRPr="00F8041D" w:rsidRDefault="009B514E" w:rsidP="009B514E">
      <w:pPr>
        <w:pStyle w:val="Heading1"/>
        <w:tabs>
          <w:tab w:val="left" w:pos="852"/>
        </w:tabs>
        <w:ind w:left="0"/>
        <w:jc w:val="center"/>
        <w:rPr>
          <w:sz w:val="24"/>
          <w:szCs w:val="24"/>
          <w:lang w:val="kk-KZ"/>
        </w:rPr>
      </w:pPr>
      <w:r w:rsidRPr="00F8041D">
        <w:rPr>
          <w:sz w:val="24"/>
          <w:szCs w:val="24"/>
          <w:lang w:val="kk-KZ"/>
        </w:rPr>
        <w:t xml:space="preserve"> </w:t>
      </w:r>
    </w:p>
    <w:p w:rsidR="009B514E" w:rsidRPr="00F8041D" w:rsidRDefault="009B514E" w:rsidP="009B514E">
      <w:pPr>
        <w:pStyle w:val="Heading1"/>
        <w:tabs>
          <w:tab w:val="left" w:pos="852"/>
        </w:tabs>
        <w:ind w:left="0"/>
        <w:jc w:val="center"/>
        <w:rPr>
          <w:sz w:val="24"/>
          <w:szCs w:val="24"/>
          <w:lang w:val="kk-KZ"/>
        </w:rPr>
      </w:pPr>
      <w:r w:rsidRPr="00F8041D">
        <w:rPr>
          <w:sz w:val="24"/>
          <w:szCs w:val="24"/>
          <w:lang w:val="kk-KZ"/>
        </w:rPr>
        <w:t>Муминова Н.Б. Махан Т.У</w:t>
      </w:r>
    </w:p>
    <w:p w:rsidR="009B514E" w:rsidRPr="00F8041D" w:rsidRDefault="009B514E" w:rsidP="009B514E">
      <w:pPr>
        <w:pStyle w:val="Heading1"/>
        <w:tabs>
          <w:tab w:val="left" w:pos="852"/>
        </w:tabs>
        <w:ind w:left="0" w:firstLine="851"/>
        <w:jc w:val="both"/>
        <w:rPr>
          <w:sz w:val="24"/>
          <w:szCs w:val="24"/>
          <w:lang w:val="kk-KZ"/>
        </w:rPr>
      </w:pPr>
      <w:r w:rsidRPr="00F8041D">
        <w:rPr>
          <w:sz w:val="24"/>
          <w:szCs w:val="24"/>
          <w:lang w:val="kk-KZ"/>
        </w:rPr>
        <w:t>Таразский государственный университет им.М.Х.Дулати. г.Тараз</w:t>
      </w:r>
    </w:p>
    <w:p w:rsidR="009B514E" w:rsidRPr="00F8041D" w:rsidRDefault="009B514E" w:rsidP="009B514E">
      <w:pPr>
        <w:pStyle w:val="Heading1"/>
        <w:tabs>
          <w:tab w:val="left" w:pos="852"/>
        </w:tabs>
        <w:ind w:left="0" w:firstLine="851"/>
        <w:jc w:val="both"/>
        <w:rPr>
          <w:sz w:val="24"/>
          <w:szCs w:val="24"/>
          <w:lang w:val="kk-KZ"/>
        </w:rPr>
      </w:pPr>
    </w:p>
    <w:p w:rsidR="009B514E" w:rsidRPr="00F8041D" w:rsidRDefault="009B514E" w:rsidP="009B514E">
      <w:pPr>
        <w:pStyle w:val="Heading1"/>
        <w:tabs>
          <w:tab w:val="left" w:pos="852"/>
        </w:tabs>
        <w:ind w:left="0" w:firstLine="851"/>
        <w:jc w:val="both"/>
        <w:rPr>
          <w:b w:val="0"/>
          <w:sz w:val="24"/>
          <w:szCs w:val="24"/>
        </w:rPr>
      </w:pPr>
      <w:r w:rsidRPr="00F8041D">
        <w:rPr>
          <w:b w:val="0"/>
          <w:sz w:val="24"/>
          <w:szCs w:val="24"/>
        </w:rPr>
        <w:tab/>
        <w:t>Как отмечалось выше, субъективное право на удержание результата строительных работ может быть реализовано только в отношении конкретного лица, являющегося второй стороной обязательства. В договоре строительного подряда этим лицом является заказчик. Однако у подрядчика право на удержание результата строительных работ возникает только после наступления определенных событий. Иными словами, возникновение права на удержание поставлено в зависимость от конкретных условий. Рассмотрим их</w:t>
      </w:r>
      <w:r w:rsidRPr="00F8041D">
        <w:rPr>
          <w:b w:val="0"/>
          <w:spacing w:val="-12"/>
          <w:sz w:val="24"/>
          <w:szCs w:val="24"/>
        </w:rPr>
        <w:t xml:space="preserve"> </w:t>
      </w:r>
      <w:r w:rsidRPr="00F8041D">
        <w:rPr>
          <w:b w:val="0"/>
          <w:sz w:val="24"/>
          <w:szCs w:val="24"/>
        </w:rPr>
        <w:t>подробно.</w:t>
      </w:r>
    </w:p>
    <w:p w:rsidR="009B514E" w:rsidRPr="009B514E" w:rsidRDefault="009B514E" w:rsidP="009B514E">
      <w:pPr>
        <w:pStyle w:val="a7"/>
        <w:ind w:firstLine="851"/>
        <w:rPr>
          <w:b w:val="0"/>
          <w:i/>
          <w:color w:val="auto"/>
          <w:sz w:val="24"/>
          <w:szCs w:val="24"/>
          <w:u w:val="none"/>
        </w:rPr>
      </w:pPr>
      <w:r w:rsidRPr="009B514E">
        <w:rPr>
          <w:b w:val="0"/>
          <w:color w:val="auto"/>
          <w:sz w:val="24"/>
          <w:szCs w:val="24"/>
          <w:u w:val="none"/>
        </w:rPr>
        <w:t xml:space="preserve">Первое условие - это </w:t>
      </w:r>
      <w:r w:rsidRPr="009B514E">
        <w:rPr>
          <w:b w:val="0"/>
          <w:i/>
          <w:color w:val="auto"/>
          <w:sz w:val="24"/>
          <w:szCs w:val="24"/>
          <w:u w:val="none"/>
        </w:rPr>
        <w:t>наличие неисполненного денежного обязательства по оплате выполненной работы.</w:t>
      </w:r>
    </w:p>
    <w:p w:rsidR="009B514E" w:rsidRPr="009B514E" w:rsidRDefault="009B514E" w:rsidP="009B514E">
      <w:pPr>
        <w:pStyle w:val="a7"/>
        <w:ind w:firstLine="851"/>
        <w:rPr>
          <w:b w:val="0"/>
          <w:color w:val="auto"/>
          <w:sz w:val="24"/>
          <w:szCs w:val="24"/>
          <w:u w:val="none"/>
        </w:rPr>
      </w:pPr>
      <w:r w:rsidRPr="009B514E">
        <w:rPr>
          <w:b w:val="0"/>
          <w:color w:val="auto"/>
          <w:sz w:val="24"/>
          <w:szCs w:val="24"/>
          <w:u w:val="none"/>
        </w:rPr>
        <w:t>Из буквального прочтения ст. 624 ГК РК следует, что подрядчик имеет право на удержание результата работ при неисполнении заказчиком обязанности уплатить установленную цену либо иную сумму, причитающуюся подрядчику в связи с выполнением договора подряда</w:t>
      </w:r>
      <w:r w:rsidRPr="009B514E">
        <w:rPr>
          <w:b w:val="0"/>
          <w:color w:val="auto"/>
          <w:sz w:val="24"/>
          <w:szCs w:val="24"/>
          <w:u w:val="none"/>
          <w:lang w:val="kk-KZ"/>
        </w:rPr>
        <w:t xml:space="preserve"> </w:t>
      </w:r>
      <w:r w:rsidRPr="009B514E">
        <w:rPr>
          <w:b w:val="0"/>
          <w:color w:val="auto"/>
          <w:sz w:val="24"/>
          <w:szCs w:val="24"/>
          <w:u w:val="none"/>
        </w:rPr>
        <w:t>[1].</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Следовательно, первоочередным условием является </w:t>
      </w:r>
      <w:r w:rsidRPr="00F8041D">
        <w:rPr>
          <w:rFonts w:ascii="Times New Roman" w:hAnsi="Times New Roman" w:cs="Times New Roman"/>
          <w:i/>
          <w:sz w:val="24"/>
          <w:szCs w:val="24"/>
        </w:rPr>
        <w:t>наличие у заказчика неисполненного денежного обязательства перед подрядчиком</w:t>
      </w:r>
      <w:r w:rsidRPr="00F8041D">
        <w:rPr>
          <w:rFonts w:ascii="Times New Roman" w:hAnsi="Times New Roman" w:cs="Times New Roman"/>
          <w:sz w:val="24"/>
          <w:szCs w:val="24"/>
        </w:rPr>
        <w:t xml:space="preserve">. Причем важно, чтобы по денежному обязательству наступила просрочка по оплате. </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Денежное обязательство заказчика в связи с выполнением договора подряда можно разделить на два вида:</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обязанность уплатить обусловленную цену после окончательной сдачи результатов работы (п. 1 ст. 623 ГК РК);</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обязанность осуществить предварительную оплату (аванс) выполненной работы или отдельных ее этапов, в случае если указанная обязанность предусмотрена договором (п. 2 ст. 623 ГК РК) [2].</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Необходимо отметить, что обязанность осуществить предварительную оплату (аванс) выполненной работы или отдельных ее этапов не может обеспечиваться правом удержания.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Во-первых, по своему определению аванс «является платежом, осуществляемым во исполнение договора до исполнения встречной обязанности другой стороной».</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lastRenderedPageBreak/>
        <w:t xml:space="preserve">Судебная практика, в свою очередь, подтверждает, что «аванс </w:t>
      </w: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это денежная сумма, уплачиваемая стороной, обязанной к денежному платежу, но до фактического исполнения предмета договора».</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Таким образом, предварительная оплата (аванс) производится либо до начала выполнения работы, либо после начала выполнения работы, но в любом случае до выполнения ее подрядчиком в полном объеме или самостоятельного этапа (цикла) строительства и подписания акта сдачи-приемки выполненных работ (иными словами, до фактического исполнения предмета договора). А значит, в ситуации, когда заказчиком не уплачен аванс, в первом случае у подрядчика не возникает права удержания ввиду того, что еще не существует результата работы, следовательно, отсутствует предмет удержания, а во втором случае - у подрядчика не возникает права удержания, так как возможно, что результат работы уже существует, но он не передан заказчику и не</w:t>
      </w:r>
      <w:r w:rsidRPr="00F8041D">
        <w:rPr>
          <w:rFonts w:ascii="Times New Roman" w:hAnsi="Times New Roman" w:cs="Times New Roman"/>
          <w:spacing w:val="18"/>
          <w:sz w:val="24"/>
          <w:szCs w:val="24"/>
        </w:rPr>
        <w:t xml:space="preserve"> </w:t>
      </w:r>
      <w:r w:rsidRPr="00F8041D">
        <w:rPr>
          <w:rFonts w:ascii="Times New Roman" w:hAnsi="Times New Roman" w:cs="Times New Roman"/>
          <w:sz w:val="24"/>
          <w:szCs w:val="24"/>
        </w:rPr>
        <w:t>является «вещью заказчика», поэтому удержан быть не может.</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Во-вторых, при неисполнении заказчиком обязанности по уплате аванса (если такая обязанность предусмотрена договором) законодатель наделяет подрядчика определенными правами, в которые не входит право удержания.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Из анализа ст. 370, 365, 366, 624 ГК РК следует, что в случае неисполнения заказчиком обязанностей по договору, в частности по уплате аванса, предоставлению материала, оборудования, технической документации или подлежащей переработке (обработке) вещи, для него могут наступить негативные последствия, а</w:t>
      </w:r>
      <w:r w:rsidRPr="00F8041D">
        <w:rPr>
          <w:rFonts w:ascii="Times New Roman" w:hAnsi="Times New Roman" w:cs="Times New Roman"/>
          <w:spacing w:val="-2"/>
          <w:sz w:val="24"/>
          <w:szCs w:val="24"/>
        </w:rPr>
        <w:t xml:space="preserve"> </w:t>
      </w:r>
      <w:r w:rsidRPr="00F8041D">
        <w:rPr>
          <w:rFonts w:ascii="Times New Roman" w:hAnsi="Times New Roman" w:cs="Times New Roman"/>
          <w:sz w:val="24"/>
          <w:szCs w:val="24"/>
        </w:rPr>
        <w:t>именно:</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подрядчик вправе не приступать к работе, а начатую работу приостановить;</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подрядчик вправе отказаться от исполнения договора и потребовать возмещения убытков, если иное не предусмотрено</w:t>
      </w:r>
      <w:r w:rsidRPr="00F8041D">
        <w:rPr>
          <w:rFonts w:ascii="Times New Roman" w:hAnsi="Times New Roman" w:cs="Times New Roman"/>
          <w:spacing w:val="-7"/>
          <w:sz w:val="24"/>
          <w:szCs w:val="24"/>
        </w:rPr>
        <w:t xml:space="preserve"> </w:t>
      </w:r>
      <w:r w:rsidRPr="00F8041D">
        <w:rPr>
          <w:rFonts w:ascii="Times New Roman" w:hAnsi="Times New Roman" w:cs="Times New Roman"/>
          <w:sz w:val="24"/>
          <w:szCs w:val="24"/>
        </w:rPr>
        <w:t>договором;</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подрядчик не считается просрочившим исполнение обязательства по выполнению работы, пока обязательство не может быть исполнено вследствие просрочки встречного обязательства; следовательно, заказчик не вправе требовать от подрядчика уплаты неустойки за просрочку сроков выполнения</w:t>
      </w:r>
      <w:r w:rsidRPr="00F8041D">
        <w:rPr>
          <w:rFonts w:ascii="Times New Roman" w:hAnsi="Times New Roman" w:cs="Times New Roman"/>
          <w:spacing w:val="-16"/>
          <w:sz w:val="24"/>
          <w:szCs w:val="24"/>
        </w:rPr>
        <w:t xml:space="preserve"> </w:t>
      </w:r>
      <w:r w:rsidRPr="00F8041D">
        <w:rPr>
          <w:rFonts w:ascii="Times New Roman" w:hAnsi="Times New Roman" w:cs="Times New Roman"/>
          <w:sz w:val="24"/>
          <w:szCs w:val="24"/>
        </w:rPr>
        <w:t>работы.</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Для осуществления права не приступать к работе, а начатую работу приостановить или же отказаться от дальнейшего исполнения договора подрядчик должен сообщить об этом заказчику и фактически не приступать к работе или приостановить ее выполнение.</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Изложенное позволяет сделать вывод о том, что обязательство по уплате аванса не может обеспечиваться правом удержания результата работ вследствие отсутствия принадлежащего заказчику предмета, который мог бы быть удержан,</w:t>
      </w:r>
      <w:r w:rsidRPr="00F8041D">
        <w:rPr>
          <w:rFonts w:ascii="Times New Roman" w:hAnsi="Times New Roman" w:cs="Times New Roman"/>
          <w:spacing w:val="11"/>
          <w:sz w:val="24"/>
          <w:szCs w:val="24"/>
        </w:rPr>
        <w:t xml:space="preserve"> </w:t>
      </w:r>
      <w:r w:rsidRPr="00F8041D">
        <w:rPr>
          <w:rFonts w:ascii="Times New Roman" w:hAnsi="Times New Roman" w:cs="Times New Roman"/>
          <w:sz w:val="24"/>
          <w:szCs w:val="24"/>
        </w:rPr>
        <w:t>а нарушение обязательства по уплате аванса влечет за собой последствия, отличные от удержания.</w:t>
      </w:r>
    </w:p>
    <w:p w:rsidR="009B514E" w:rsidRPr="00F8041D" w:rsidRDefault="009B514E" w:rsidP="009B514E">
      <w:pPr>
        <w:ind w:firstLine="851"/>
        <w:rPr>
          <w:rFonts w:ascii="Times New Roman" w:hAnsi="Times New Roman" w:cs="Times New Roman"/>
          <w:i/>
          <w:sz w:val="24"/>
          <w:szCs w:val="24"/>
        </w:rPr>
      </w:pPr>
      <w:r w:rsidRPr="00F8041D">
        <w:rPr>
          <w:rFonts w:ascii="Times New Roman" w:hAnsi="Times New Roman" w:cs="Times New Roman"/>
          <w:sz w:val="24"/>
          <w:szCs w:val="24"/>
        </w:rPr>
        <w:t xml:space="preserve">Таким образом, условие, необходимое для возникновения права на удержание результата работ, представляется нам следующим образом: </w:t>
      </w:r>
      <w:r w:rsidRPr="00F8041D">
        <w:rPr>
          <w:rFonts w:ascii="Times New Roman" w:hAnsi="Times New Roman" w:cs="Times New Roman"/>
          <w:i/>
          <w:sz w:val="24"/>
          <w:szCs w:val="24"/>
        </w:rPr>
        <w:t>наличие у подрядчика неисполненного денежного обязательства по оплате выполненной работы.</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Второе условие заключается в том, что </w:t>
      </w:r>
      <w:r w:rsidRPr="00F8041D">
        <w:rPr>
          <w:rFonts w:ascii="Times New Roman" w:hAnsi="Times New Roman" w:cs="Times New Roman"/>
          <w:i/>
          <w:sz w:val="24"/>
          <w:szCs w:val="24"/>
        </w:rPr>
        <w:t xml:space="preserve">право на удержание результата работ возникает у подрядчика исключительно после завершения работ в целом или завершения самостоятельного этапа строительных работ, подтвержденного актом. </w:t>
      </w:r>
      <w:r w:rsidRPr="00F8041D">
        <w:rPr>
          <w:rFonts w:ascii="Times New Roman" w:hAnsi="Times New Roman" w:cs="Times New Roman"/>
          <w:sz w:val="24"/>
          <w:szCs w:val="24"/>
        </w:rPr>
        <w:t>Приведем теоретическое обоснование сформулированного суждения.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lastRenderedPageBreak/>
        <w:t>В ходе настоящего исследования было установлено, что право удержания результата работ обеспечивает денежное обязательство заказчика по оплате выполненной работы. Обязанность по ее оплате возникает у заказчика после того, как выполненная подрядчиком работа передана заказчику по соответствующему акту.</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Согласно п. 4 ст. 663 ГК РК 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Односторонний акт сдачи или приемки результата работ будет иметь такую же силу, что и акт, подписанный обеими сторонами, однако подрядчик должен быть уверен в том, что мотивы отказа заказчика от подписания акта не обоснованы.</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После подписания такого акта подрядчик может осуществить право удержания на общих основаниях. Необходимо отметить, что односторонняя сдача-приемка выполненной работы </w:t>
      </w: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это не единственно возможное решение для подрядчика в подобной ситуации.</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Так,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 291 ГК РК. Подрядчик может осуществить данное право, если договором подряда не предусмотрено иное.</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Итак, для осуществления удержания результат выполненной работы должен быть передан заказчику по соответствующему акту. Подтверждением данному выводу также служит то обстоятельство, что невозможно удерживать собственную вещь, результат выполненной работы должен принадлежать заказчику.</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Тем не менее встречаются и противоположные мнения.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Н.Г. Красавцева в своей статье указала, что «до сдачи результата работ подрядчик имеет право владения указанным результатом работ. Вот это право владения и есть законное основание, в связи с которым можно удерживать вещь» [3].</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С таким суждением вряд ли можно согласиться, поскольку до момента сдачи результата работ отсутствует само денежное обязательство по оплате, обеспечиваемое удержанием.</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В соответствии с действующим законодательством отсутствие государственной регистрации права собственности на построенный объект не является ограничением для осуществления права удержания. </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Как отмечает Е.А. Суханов, «такая регистрация является юридическим актом признания и подтверждения государством возникновения, ограничения (обременения), перехода или прекращения прав на недвижимость и служит главным доказательством существования зарегистрированных прав» [4].</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Итак, можно ли с уверенностью утверждать, что принадлежность результата выполненной работы заказчику определяется установлением всего лишь одного факта передачи ему этого результата по акту? Как мы видим, в силу закона право собственности на недвижимую вещь возникает с момента государственной регистрации прав на нее. Но тогда встает вопрос о необходимости государственной регистрации прав на построенный объект для осуществления удержания.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Судебная практика в этом вопросе крайне противоречива: с одной стороны, встречается подход, согласно которому незарегистрированный объект удерживать </w:t>
      </w:r>
      <w:r w:rsidRPr="00F8041D">
        <w:rPr>
          <w:rFonts w:ascii="Times New Roman" w:hAnsi="Times New Roman" w:cs="Times New Roman"/>
          <w:sz w:val="24"/>
          <w:szCs w:val="24"/>
        </w:rPr>
        <w:lastRenderedPageBreak/>
        <w:t>нельзя, а с другой стороны, суды при решении данного вопроса исходят из того, что в случае регистрации права заказчиком подрядчик уже не вправе удерживать построенный</w:t>
      </w:r>
      <w:r w:rsidRPr="00F8041D">
        <w:rPr>
          <w:rFonts w:ascii="Times New Roman" w:hAnsi="Times New Roman" w:cs="Times New Roman"/>
          <w:spacing w:val="-6"/>
          <w:sz w:val="24"/>
          <w:szCs w:val="24"/>
        </w:rPr>
        <w:t xml:space="preserve"> </w:t>
      </w:r>
      <w:r w:rsidRPr="00F8041D">
        <w:rPr>
          <w:rFonts w:ascii="Times New Roman" w:hAnsi="Times New Roman" w:cs="Times New Roman"/>
          <w:sz w:val="24"/>
          <w:szCs w:val="24"/>
        </w:rPr>
        <w:t>объект.</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Таким образом, не имеет значения зарегистрировано право на построенный объект недвижимости или нет. Независимо от этих обстоятельств, такое имущество может быть объектом гражданских прав и, следовательно, предметом</w:t>
      </w:r>
      <w:r w:rsidRPr="00F8041D">
        <w:rPr>
          <w:rFonts w:ascii="Times New Roman" w:hAnsi="Times New Roman" w:cs="Times New Roman"/>
          <w:spacing w:val="-1"/>
          <w:sz w:val="24"/>
          <w:szCs w:val="24"/>
        </w:rPr>
        <w:t xml:space="preserve"> </w:t>
      </w:r>
      <w:r w:rsidRPr="00F8041D">
        <w:rPr>
          <w:rFonts w:ascii="Times New Roman" w:hAnsi="Times New Roman" w:cs="Times New Roman"/>
          <w:sz w:val="24"/>
          <w:szCs w:val="24"/>
        </w:rPr>
        <w:t>удержания.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Следует согласиться с С.П. Гришаевым, который утверждает, что «любой объект, который может рассматриваться как вещь, находится в гражданском обороте постольку, поскольку не имеется соответствующего прямого изъятия в законе [5]. </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Статью 235 ГК РК, определяющую момент возникновения права собственности на недвижимое имущество моментом государственной регистрации, таким изъятием признать нельзя».</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Как справедливо отмечает М.И. Брагинский, «правом собственности на незавершенное строительство лицо обладало и до регистрации, но она понадобилась ему для подтверждения этого своего права, без чего он не мог им распорядиться» [6].</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По мнению О.Г. Ершова, «подписание акта позволяет установить момент возникновения вещного права у заказчика на результат выполненных работ. При проектировании это момент возникновения права собственности на изготовленную проектно-сметную документацию или материалы инженерных изысканий. При строительном подряде и долевом строительстве это иное вещное право, поскольку право собственности у заказчика или участника долевого строительства на результат работ в виде объекта недвижимости возникает с момента государственной регистрации» [7].</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Иного мнения придерживается Н.А. Андриянов, который считает, что «право собственности заказчика на объект строительства возникает не вследствие приемки его у подрядчика, а в силу факта создания такого объекта на принадлежащем заказчику земельном участке, т.е. по первоначальному, а не производному основанию» [8].</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Однако с таким мнением нельзя согласиться. Одновременно с подписанием акта сдачи-приемки результата выполненной работы на балансе заказчика учитывается стоимость объекта строительства, из чего, соответственно, вытекают имущественные права заказчика на результат строительства, а также связанные с ним обязанности. В частности, после приемки объекта строительства заказчиком к нему переходит риск случайной гибели или случайного повреждения этого объекта.</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Более того, если заказчик не примет у подрядчика результат работы, то создаваемый объект, даже пусть на принадлежащем заказчику земельном участке, не может быть расценен как полученный на законных основаниях. Вследствие того, что заказчик не понес фактических расходов на его создание, полученный результат работ будет являться не чем иным, как неосновательным обогащением.</w:t>
      </w:r>
    </w:p>
    <w:p w:rsidR="009B514E" w:rsidRPr="00F8041D" w:rsidRDefault="009B514E" w:rsidP="009B514E">
      <w:pPr>
        <w:ind w:firstLine="851"/>
        <w:rPr>
          <w:rFonts w:ascii="Times New Roman" w:hAnsi="Times New Roman" w:cs="Times New Roman"/>
          <w:b/>
          <w:sz w:val="24"/>
          <w:szCs w:val="24"/>
        </w:rPr>
      </w:pPr>
      <w:r w:rsidRPr="00F8041D">
        <w:rPr>
          <w:rFonts w:ascii="Times New Roman" w:hAnsi="Times New Roman" w:cs="Times New Roman"/>
          <w:b/>
          <w:sz w:val="24"/>
          <w:szCs w:val="24"/>
        </w:rPr>
        <w:t>На основании проведенного анализа обязательных условий для удержания результата строительных работ сделаны следующие выводы:</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1.</w:t>
      </w: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У подрядчика право на удержание результата строительных работ возникает только после наступления определенных событий. Иными словами, возникновение права на удержание поставлено в зависимость от конкретных условий.</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Одно из таких условий </w:t>
      </w: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 xml:space="preserve">это </w:t>
      </w:r>
      <w:r w:rsidRPr="00F8041D">
        <w:rPr>
          <w:rFonts w:ascii="Times New Roman" w:hAnsi="Times New Roman" w:cs="Times New Roman"/>
          <w:i/>
          <w:sz w:val="24"/>
          <w:szCs w:val="24"/>
        </w:rPr>
        <w:t>наличие неисполненного денежного обязательства по оплате выполненной работы</w:t>
      </w:r>
      <w:r w:rsidRPr="00F8041D">
        <w:rPr>
          <w:rFonts w:ascii="Times New Roman" w:hAnsi="Times New Roman" w:cs="Times New Roman"/>
          <w:sz w:val="24"/>
          <w:szCs w:val="24"/>
        </w:rPr>
        <w:t xml:space="preserve">. При этом обязательство по уплате </w:t>
      </w:r>
      <w:r w:rsidRPr="00F8041D">
        <w:rPr>
          <w:rFonts w:ascii="Times New Roman" w:hAnsi="Times New Roman" w:cs="Times New Roman"/>
          <w:sz w:val="24"/>
          <w:szCs w:val="24"/>
        </w:rPr>
        <w:lastRenderedPageBreak/>
        <w:t>аванса не может обеспечиваться правом удержания результата работ по причине отсутствия предмета удержания, а нарушение данного обязательства влечет за собой последствия, отличающиеся от удержания: подрядчик вправе не приступать к работе, а начатую работу приостановить; отказаться от исполнения договора</w:t>
      </w:r>
      <w:r w:rsidRPr="00F8041D">
        <w:rPr>
          <w:rFonts w:ascii="Times New Roman" w:hAnsi="Times New Roman" w:cs="Times New Roman"/>
          <w:spacing w:val="46"/>
          <w:sz w:val="24"/>
          <w:szCs w:val="24"/>
        </w:rPr>
        <w:t xml:space="preserve"> </w:t>
      </w:r>
      <w:r w:rsidRPr="00F8041D">
        <w:rPr>
          <w:rFonts w:ascii="Times New Roman" w:hAnsi="Times New Roman" w:cs="Times New Roman"/>
          <w:sz w:val="24"/>
          <w:szCs w:val="24"/>
        </w:rPr>
        <w:t>и</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потребовать</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возмещения</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убытков,</w:t>
      </w:r>
      <w:r w:rsidRPr="00F8041D">
        <w:rPr>
          <w:rFonts w:ascii="Times New Roman" w:hAnsi="Times New Roman" w:cs="Times New Roman"/>
          <w:spacing w:val="46"/>
          <w:sz w:val="24"/>
          <w:szCs w:val="24"/>
        </w:rPr>
        <w:t xml:space="preserve"> </w:t>
      </w:r>
      <w:r w:rsidRPr="00F8041D">
        <w:rPr>
          <w:rFonts w:ascii="Times New Roman" w:hAnsi="Times New Roman" w:cs="Times New Roman"/>
          <w:sz w:val="24"/>
          <w:szCs w:val="24"/>
        </w:rPr>
        <w:t>если</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иное</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не</w:t>
      </w:r>
      <w:r w:rsidRPr="00F8041D">
        <w:rPr>
          <w:rFonts w:ascii="Times New Roman" w:hAnsi="Times New Roman" w:cs="Times New Roman"/>
          <w:spacing w:val="44"/>
          <w:sz w:val="24"/>
          <w:szCs w:val="24"/>
        </w:rPr>
        <w:t xml:space="preserve"> </w:t>
      </w:r>
      <w:r w:rsidRPr="00F8041D">
        <w:rPr>
          <w:rFonts w:ascii="Times New Roman" w:hAnsi="Times New Roman" w:cs="Times New Roman"/>
          <w:sz w:val="24"/>
          <w:szCs w:val="24"/>
        </w:rPr>
        <w:t>предусмотрено договором.</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Другое условие подразумевает </w:t>
      </w:r>
      <w:r w:rsidRPr="00F8041D">
        <w:rPr>
          <w:rFonts w:ascii="Times New Roman" w:hAnsi="Times New Roman" w:cs="Times New Roman"/>
          <w:i/>
          <w:sz w:val="24"/>
          <w:szCs w:val="24"/>
        </w:rPr>
        <w:t xml:space="preserve">возникновение у подрядчика права на удержание в отношении объекта строительства — исключительно после завершения работ в целом или завершения самостоятельного этапа строительных работ, в отношении исполнительной документации — с момента изготовления такой документации подрядчиком. </w:t>
      </w:r>
      <w:r w:rsidRPr="00F8041D">
        <w:rPr>
          <w:rFonts w:ascii="Times New Roman" w:hAnsi="Times New Roman" w:cs="Times New Roman"/>
          <w:sz w:val="24"/>
          <w:szCs w:val="24"/>
        </w:rPr>
        <w:t>В силу закона обязанность оплатить выполненную работу возникает у заказчика после того, как работа выполнена подрядчиком, а затем передана заказчику по соответствующему акту. В случае уклонения заказчика от подписания акта подрядчик вправе подписать акт только со своей стороны, сделав в нем отметку об отказе заказчика от подписания данного</w:t>
      </w:r>
      <w:r w:rsidRPr="00F8041D">
        <w:rPr>
          <w:rFonts w:ascii="Times New Roman" w:hAnsi="Times New Roman" w:cs="Times New Roman"/>
          <w:spacing w:val="-2"/>
          <w:sz w:val="24"/>
          <w:szCs w:val="24"/>
        </w:rPr>
        <w:t xml:space="preserve"> </w:t>
      </w:r>
      <w:r w:rsidRPr="00F8041D">
        <w:rPr>
          <w:rFonts w:ascii="Times New Roman" w:hAnsi="Times New Roman" w:cs="Times New Roman"/>
          <w:sz w:val="24"/>
          <w:szCs w:val="24"/>
        </w:rPr>
        <w:t>акта.</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И, наконец, субъективное право подрядчика на удержание возникает только при наличии у исполнителя юридически возможных способов удержания, в частности, если заказчику не были переданы: строительная площадка; исполнительная документация; технически связанное с объектом строительства сопутствующее оборудование; ключи от здания или сооружения и другие неразрывно связанные с построенным объектом</w:t>
      </w:r>
      <w:r w:rsidRPr="00F8041D">
        <w:rPr>
          <w:rFonts w:ascii="Times New Roman" w:hAnsi="Times New Roman" w:cs="Times New Roman"/>
          <w:spacing w:val="-2"/>
          <w:sz w:val="24"/>
          <w:szCs w:val="24"/>
        </w:rPr>
        <w:t xml:space="preserve"> </w:t>
      </w:r>
      <w:r w:rsidRPr="00F8041D">
        <w:rPr>
          <w:rFonts w:ascii="Times New Roman" w:hAnsi="Times New Roman" w:cs="Times New Roman"/>
          <w:sz w:val="24"/>
          <w:szCs w:val="24"/>
        </w:rPr>
        <w:t>вещи.</w:t>
      </w:r>
    </w:p>
    <w:p w:rsidR="009B514E" w:rsidRPr="00F8041D" w:rsidRDefault="009B514E" w:rsidP="009B514E">
      <w:pPr>
        <w:ind w:firstLine="851"/>
        <w:rPr>
          <w:rFonts w:ascii="Times New Roman" w:hAnsi="Times New Roman" w:cs="Times New Roman"/>
          <w:sz w:val="24"/>
          <w:szCs w:val="24"/>
        </w:rPr>
      </w:pPr>
      <w:r w:rsidRPr="00F8041D">
        <w:rPr>
          <w:rFonts w:ascii="Times New Roman" w:hAnsi="Times New Roman" w:cs="Times New Roman"/>
          <w:sz w:val="24"/>
          <w:szCs w:val="24"/>
        </w:rPr>
        <w:t xml:space="preserve">2. Основание реализовать свое субъективное право на удержание результата работ возникает у подрядчика на стадии, когда </w:t>
      </w:r>
      <w:r w:rsidRPr="00F8041D">
        <w:rPr>
          <w:rFonts w:ascii="Times New Roman" w:hAnsi="Times New Roman" w:cs="Times New Roman"/>
          <w:i/>
          <w:sz w:val="24"/>
          <w:szCs w:val="24"/>
        </w:rPr>
        <w:t>выполненные и принятые строительные работы не оплачены заказчиком, и одновременно с этим подрядчик не передал в полном объеме заказчику право владения, пользования, распоряжения объектом строительно-монтажных работ со всеми сопутствующими предметами, материалами и</w:t>
      </w:r>
      <w:r w:rsidRPr="00F8041D">
        <w:rPr>
          <w:rFonts w:ascii="Times New Roman" w:hAnsi="Times New Roman" w:cs="Times New Roman"/>
          <w:i/>
          <w:spacing w:val="-2"/>
          <w:sz w:val="24"/>
          <w:szCs w:val="24"/>
        </w:rPr>
        <w:t xml:space="preserve"> </w:t>
      </w:r>
      <w:r w:rsidRPr="00F8041D">
        <w:rPr>
          <w:rFonts w:ascii="Times New Roman" w:hAnsi="Times New Roman" w:cs="Times New Roman"/>
          <w:i/>
          <w:sz w:val="24"/>
          <w:szCs w:val="24"/>
        </w:rPr>
        <w:t>документацией.</w:t>
      </w:r>
    </w:p>
    <w:p w:rsidR="009B514E" w:rsidRPr="00F8041D" w:rsidRDefault="009B514E" w:rsidP="009B514E">
      <w:pPr>
        <w:rPr>
          <w:rFonts w:ascii="Times New Roman" w:hAnsi="Times New Roman" w:cs="Times New Roman"/>
          <w:sz w:val="24"/>
          <w:szCs w:val="24"/>
        </w:rPr>
      </w:pPr>
    </w:p>
    <w:p w:rsidR="009B514E" w:rsidRPr="009B514E" w:rsidRDefault="009B514E" w:rsidP="009B514E">
      <w:pPr>
        <w:ind w:firstLine="708"/>
        <w:jc w:val="center"/>
        <w:rPr>
          <w:rFonts w:ascii="Times New Roman" w:hAnsi="Times New Roman" w:cs="Times New Roman"/>
          <w:b/>
          <w:sz w:val="24"/>
          <w:szCs w:val="24"/>
        </w:rPr>
      </w:pPr>
      <w:r w:rsidRPr="009B514E">
        <w:rPr>
          <w:rFonts w:ascii="Times New Roman" w:hAnsi="Times New Roman" w:cs="Times New Roman"/>
          <w:b/>
          <w:sz w:val="24"/>
          <w:szCs w:val="24"/>
        </w:rPr>
        <w:t>Список  литературы:</w:t>
      </w:r>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z w:val="24"/>
          <w:szCs w:val="24"/>
        </w:rPr>
        <w:t xml:space="preserve">1. Гражданский кодекс Республики Казахстан. Кодекс Республики Казахстан от 27 декабря 1994 года № 268-XIII  // </w:t>
      </w:r>
      <w:hyperlink r:id="rId489" w:history="1">
        <w:r w:rsidRPr="00F8041D">
          <w:rPr>
            <w:rStyle w:val="aff1"/>
            <w:rFonts w:ascii="Times New Roman" w:hAnsi="Times New Roman" w:cs="Times New Roman"/>
            <w:sz w:val="24"/>
            <w:szCs w:val="24"/>
          </w:rPr>
          <w:t>http://adilet.zan.kz/rus/docs/K940001000_</w:t>
        </w:r>
      </w:hyperlink>
    </w:p>
    <w:p w:rsidR="009B514E" w:rsidRPr="00F8041D" w:rsidRDefault="009B514E" w:rsidP="009B514E">
      <w:pPr>
        <w:rPr>
          <w:rFonts w:ascii="Times New Roman" w:hAnsi="Times New Roman" w:cs="Times New Roman"/>
          <w:spacing w:val="2"/>
          <w:sz w:val="24"/>
          <w:szCs w:val="24"/>
        </w:rPr>
      </w:pPr>
      <w:r w:rsidRPr="00F8041D">
        <w:rPr>
          <w:rFonts w:ascii="Times New Roman" w:hAnsi="Times New Roman" w:cs="Times New Roman"/>
          <w:sz w:val="24"/>
          <w:szCs w:val="24"/>
        </w:rPr>
        <w:t xml:space="preserve">2. </w:t>
      </w:r>
      <w:r w:rsidRPr="00F8041D">
        <w:rPr>
          <w:rFonts w:ascii="Times New Roman" w:hAnsi="Times New Roman" w:cs="Times New Roman"/>
          <w:bCs/>
          <w:sz w:val="24"/>
          <w:szCs w:val="24"/>
        </w:rPr>
        <w:t xml:space="preserve">Гражданский кодекс Республики Казахстан (Особенная часть). </w:t>
      </w:r>
      <w:r w:rsidRPr="00F8041D">
        <w:rPr>
          <w:rFonts w:ascii="Times New Roman" w:hAnsi="Times New Roman" w:cs="Times New Roman"/>
          <w:spacing w:val="2"/>
          <w:sz w:val="24"/>
          <w:szCs w:val="24"/>
        </w:rPr>
        <w:t xml:space="preserve">Кодекс Республики Казахстан от 1 июля 1999 года № 409. // </w:t>
      </w:r>
      <w:hyperlink r:id="rId490" w:history="1">
        <w:r w:rsidRPr="00F8041D">
          <w:rPr>
            <w:rStyle w:val="aff1"/>
            <w:rFonts w:ascii="Times New Roman" w:hAnsi="Times New Roman" w:cs="Times New Roman"/>
            <w:sz w:val="24"/>
            <w:szCs w:val="24"/>
          </w:rPr>
          <w:t>http://adilet.zan.kz/rus/docs/K990000409_</w:t>
        </w:r>
      </w:hyperlink>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pacing w:val="2"/>
          <w:sz w:val="24"/>
          <w:szCs w:val="24"/>
        </w:rPr>
        <w:t xml:space="preserve">3. </w:t>
      </w:r>
      <w:r w:rsidRPr="00F8041D">
        <w:rPr>
          <w:rFonts w:ascii="Times New Roman" w:hAnsi="Times New Roman" w:cs="Times New Roman"/>
          <w:sz w:val="24"/>
          <w:szCs w:val="24"/>
        </w:rPr>
        <w:t xml:space="preserve">Красавцева Н. Недобросовестный заказчик: как подрядчику защитить свои интересы // Жилищное право. 2015. № 7. С. 75 </w:t>
      </w:r>
      <w:r w:rsidRPr="00F8041D">
        <w:rPr>
          <w:rFonts w:ascii="Times New Roman" w:hAnsi="Times New Roman" w:cs="Times New Roman"/>
          <w:b/>
          <w:sz w:val="24"/>
          <w:szCs w:val="24"/>
        </w:rPr>
        <w:t xml:space="preserve">— </w:t>
      </w:r>
      <w:r w:rsidRPr="00F8041D">
        <w:rPr>
          <w:rFonts w:ascii="Times New Roman" w:hAnsi="Times New Roman" w:cs="Times New Roman"/>
          <w:sz w:val="24"/>
          <w:szCs w:val="24"/>
        </w:rPr>
        <w:t>85; №</w:t>
      </w:r>
      <w:r w:rsidRPr="00F8041D">
        <w:rPr>
          <w:rFonts w:ascii="Times New Roman" w:hAnsi="Times New Roman" w:cs="Times New Roman"/>
          <w:spacing w:val="-11"/>
          <w:sz w:val="24"/>
          <w:szCs w:val="24"/>
        </w:rPr>
        <w:t xml:space="preserve"> </w:t>
      </w:r>
      <w:r w:rsidRPr="00F8041D">
        <w:rPr>
          <w:rFonts w:ascii="Times New Roman" w:hAnsi="Times New Roman" w:cs="Times New Roman"/>
          <w:sz w:val="24"/>
          <w:szCs w:val="24"/>
        </w:rPr>
        <w:t>9.</w:t>
      </w:r>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pacing w:val="2"/>
          <w:sz w:val="24"/>
          <w:szCs w:val="24"/>
        </w:rPr>
        <w:t xml:space="preserve">4. </w:t>
      </w:r>
      <w:r w:rsidRPr="00F8041D">
        <w:rPr>
          <w:rFonts w:ascii="Times New Roman" w:hAnsi="Times New Roman" w:cs="Times New Roman"/>
          <w:sz w:val="24"/>
          <w:szCs w:val="24"/>
        </w:rPr>
        <w:t>Суханов Е.А. Российское гражданское право: учебник: в 2 т. Т. II: Обязательственное право. 2-е изд., стереотип. М.: Статут,</w:t>
      </w:r>
      <w:r w:rsidRPr="00F8041D">
        <w:rPr>
          <w:rFonts w:ascii="Times New Roman" w:hAnsi="Times New Roman" w:cs="Times New Roman"/>
          <w:spacing w:val="-9"/>
          <w:sz w:val="24"/>
          <w:szCs w:val="24"/>
        </w:rPr>
        <w:t xml:space="preserve"> </w:t>
      </w:r>
      <w:r w:rsidRPr="00F8041D">
        <w:rPr>
          <w:rFonts w:ascii="Times New Roman" w:hAnsi="Times New Roman" w:cs="Times New Roman"/>
          <w:sz w:val="24"/>
          <w:szCs w:val="24"/>
        </w:rPr>
        <w:t>2011</w:t>
      </w:r>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pacing w:val="2"/>
          <w:sz w:val="24"/>
          <w:szCs w:val="24"/>
        </w:rPr>
        <w:t xml:space="preserve">5. </w:t>
      </w:r>
      <w:r w:rsidRPr="00F8041D">
        <w:rPr>
          <w:rFonts w:ascii="Times New Roman" w:hAnsi="Times New Roman" w:cs="Times New Roman"/>
          <w:sz w:val="24"/>
          <w:szCs w:val="24"/>
        </w:rPr>
        <w:t>Гришаев С.П. Правовой режим объектов незавершенного строительства // СПС «КонсультантПлюс» (2005</w:t>
      </w:r>
      <w:r w:rsidRPr="00F8041D">
        <w:rPr>
          <w:rFonts w:ascii="Times New Roman" w:hAnsi="Times New Roman" w:cs="Times New Roman"/>
          <w:spacing w:val="-4"/>
          <w:sz w:val="24"/>
          <w:szCs w:val="24"/>
        </w:rPr>
        <w:t xml:space="preserve"> </w:t>
      </w:r>
      <w:r w:rsidRPr="00F8041D">
        <w:rPr>
          <w:rFonts w:ascii="Times New Roman" w:hAnsi="Times New Roman" w:cs="Times New Roman"/>
          <w:sz w:val="24"/>
          <w:szCs w:val="24"/>
        </w:rPr>
        <w:t>г.).</w:t>
      </w:r>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pacing w:val="2"/>
          <w:sz w:val="24"/>
          <w:szCs w:val="24"/>
        </w:rPr>
        <w:t xml:space="preserve">6. </w:t>
      </w:r>
      <w:r w:rsidRPr="00F8041D">
        <w:rPr>
          <w:rFonts w:ascii="Times New Roman" w:hAnsi="Times New Roman" w:cs="Times New Roman"/>
          <w:sz w:val="24"/>
          <w:szCs w:val="24"/>
        </w:rPr>
        <w:t>Брагинский М.И., Витрянский В.В. Договорное право. Книга третья: Договоры о выполнении работ и оказании услуг. М.: Статут,</w:t>
      </w:r>
      <w:r w:rsidRPr="00F8041D">
        <w:rPr>
          <w:rFonts w:ascii="Times New Roman" w:hAnsi="Times New Roman" w:cs="Times New Roman"/>
          <w:spacing w:val="-13"/>
          <w:sz w:val="24"/>
          <w:szCs w:val="24"/>
        </w:rPr>
        <w:t xml:space="preserve"> </w:t>
      </w:r>
      <w:r w:rsidRPr="00F8041D">
        <w:rPr>
          <w:rFonts w:ascii="Times New Roman" w:hAnsi="Times New Roman" w:cs="Times New Roman"/>
          <w:sz w:val="24"/>
          <w:szCs w:val="24"/>
        </w:rPr>
        <w:t>2002</w:t>
      </w:r>
    </w:p>
    <w:p w:rsidR="009B514E" w:rsidRPr="00F8041D" w:rsidRDefault="009B514E" w:rsidP="009B514E">
      <w:pPr>
        <w:rPr>
          <w:rFonts w:ascii="Times New Roman" w:hAnsi="Times New Roman" w:cs="Times New Roman"/>
          <w:sz w:val="24"/>
          <w:szCs w:val="24"/>
        </w:rPr>
      </w:pPr>
      <w:r w:rsidRPr="00F8041D">
        <w:rPr>
          <w:rFonts w:ascii="Times New Roman" w:hAnsi="Times New Roman" w:cs="Times New Roman"/>
          <w:sz w:val="24"/>
          <w:szCs w:val="24"/>
        </w:rPr>
        <w:t>7. Ершов О.Г. Подписание акта приемки результата строительных работ: сделка,</w:t>
      </w:r>
      <w:r w:rsidRPr="00F8041D">
        <w:rPr>
          <w:rFonts w:ascii="Times New Roman" w:hAnsi="Times New Roman" w:cs="Times New Roman"/>
          <w:spacing w:val="26"/>
          <w:sz w:val="24"/>
          <w:szCs w:val="24"/>
        </w:rPr>
        <w:t xml:space="preserve"> </w:t>
      </w:r>
      <w:r w:rsidRPr="00F8041D">
        <w:rPr>
          <w:rFonts w:ascii="Times New Roman" w:hAnsi="Times New Roman" w:cs="Times New Roman"/>
          <w:sz w:val="24"/>
          <w:szCs w:val="24"/>
        </w:rPr>
        <w:t>сделкоподобные</w:t>
      </w:r>
      <w:r w:rsidRPr="00F8041D">
        <w:rPr>
          <w:rFonts w:ascii="Times New Roman" w:hAnsi="Times New Roman" w:cs="Times New Roman"/>
          <w:spacing w:val="26"/>
          <w:sz w:val="24"/>
          <w:szCs w:val="24"/>
        </w:rPr>
        <w:t xml:space="preserve"> </w:t>
      </w:r>
      <w:r w:rsidRPr="00F8041D">
        <w:rPr>
          <w:rFonts w:ascii="Times New Roman" w:hAnsi="Times New Roman" w:cs="Times New Roman"/>
          <w:sz w:val="24"/>
          <w:szCs w:val="24"/>
        </w:rPr>
        <w:t>или</w:t>
      </w:r>
      <w:r w:rsidRPr="00F8041D">
        <w:rPr>
          <w:rFonts w:ascii="Times New Roman" w:hAnsi="Times New Roman" w:cs="Times New Roman"/>
          <w:spacing w:val="29"/>
          <w:sz w:val="24"/>
          <w:szCs w:val="24"/>
        </w:rPr>
        <w:t xml:space="preserve"> </w:t>
      </w:r>
      <w:r w:rsidRPr="00F8041D">
        <w:rPr>
          <w:rFonts w:ascii="Times New Roman" w:hAnsi="Times New Roman" w:cs="Times New Roman"/>
          <w:sz w:val="24"/>
          <w:szCs w:val="24"/>
        </w:rPr>
        <w:t>фактические</w:t>
      </w:r>
      <w:r w:rsidRPr="00F8041D">
        <w:rPr>
          <w:rFonts w:ascii="Times New Roman" w:hAnsi="Times New Roman" w:cs="Times New Roman"/>
          <w:spacing w:val="26"/>
          <w:sz w:val="24"/>
          <w:szCs w:val="24"/>
        </w:rPr>
        <w:t xml:space="preserve"> </w:t>
      </w:r>
      <w:r w:rsidRPr="00F8041D">
        <w:rPr>
          <w:rFonts w:ascii="Times New Roman" w:hAnsi="Times New Roman" w:cs="Times New Roman"/>
          <w:sz w:val="24"/>
          <w:szCs w:val="24"/>
        </w:rPr>
        <w:t>действия?</w:t>
      </w:r>
      <w:r w:rsidRPr="00F8041D">
        <w:rPr>
          <w:rFonts w:ascii="Times New Roman" w:hAnsi="Times New Roman" w:cs="Times New Roman"/>
          <w:spacing w:val="28"/>
          <w:sz w:val="24"/>
          <w:szCs w:val="24"/>
        </w:rPr>
        <w:t xml:space="preserve"> </w:t>
      </w:r>
      <w:r w:rsidRPr="00F8041D">
        <w:rPr>
          <w:rFonts w:ascii="Times New Roman" w:hAnsi="Times New Roman" w:cs="Times New Roman"/>
          <w:sz w:val="24"/>
          <w:szCs w:val="24"/>
        </w:rPr>
        <w:t>//</w:t>
      </w:r>
      <w:r w:rsidRPr="00F8041D">
        <w:rPr>
          <w:rFonts w:ascii="Times New Roman" w:hAnsi="Times New Roman" w:cs="Times New Roman"/>
          <w:spacing w:val="29"/>
          <w:sz w:val="24"/>
          <w:szCs w:val="24"/>
        </w:rPr>
        <w:t xml:space="preserve"> </w:t>
      </w:r>
      <w:r w:rsidRPr="00F8041D">
        <w:rPr>
          <w:rFonts w:ascii="Times New Roman" w:hAnsi="Times New Roman" w:cs="Times New Roman"/>
          <w:sz w:val="24"/>
          <w:szCs w:val="24"/>
        </w:rPr>
        <w:t>Право</w:t>
      </w:r>
      <w:r w:rsidRPr="00F8041D">
        <w:rPr>
          <w:rFonts w:ascii="Times New Roman" w:hAnsi="Times New Roman" w:cs="Times New Roman"/>
          <w:spacing w:val="28"/>
          <w:sz w:val="24"/>
          <w:szCs w:val="24"/>
        </w:rPr>
        <w:t xml:space="preserve"> </w:t>
      </w:r>
      <w:r w:rsidRPr="00F8041D">
        <w:rPr>
          <w:rFonts w:ascii="Times New Roman" w:hAnsi="Times New Roman" w:cs="Times New Roman"/>
          <w:sz w:val="24"/>
          <w:szCs w:val="24"/>
        </w:rPr>
        <w:t>и</w:t>
      </w:r>
      <w:r w:rsidRPr="00F8041D">
        <w:rPr>
          <w:rFonts w:ascii="Times New Roman" w:hAnsi="Times New Roman" w:cs="Times New Roman"/>
          <w:spacing w:val="29"/>
          <w:sz w:val="24"/>
          <w:szCs w:val="24"/>
        </w:rPr>
        <w:t xml:space="preserve"> </w:t>
      </w:r>
      <w:r w:rsidRPr="00F8041D">
        <w:rPr>
          <w:rFonts w:ascii="Times New Roman" w:hAnsi="Times New Roman" w:cs="Times New Roman"/>
          <w:sz w:val="24"/>
          <w:szCs w:val="24"/>
        </w:rPr>
        <w:t>экономика.</w:t>
      </w:r>
      <w:r w:rsidRPr="00F8041D">
        <w:rPr>
          <w:rFonts w:ascii="Times New Roman" w:hAnsi="Times New Roman" w:cs="Times New Roman"/>
          <w:spacing w:val="28"/>
          <w:sz w:val="24"/>
          <w:szCs w:val="24"/>
        </w:rPr>
        <w:t xml:space="preserve"> </w:t>
      </w:r>
      <w:r w:rsidRPr="00F8041D">
        <w:rPr>
          <w:rFonts w:ascii="Times New Roman" w:hAnsi="Times New Roman" w:cs="Times New Roman"/>
          <w:sz w:val="24"/>
          <w:szCs w:val="24"/>
        </w:rPr>
        <w:t>2012. № 7.</w:t>
      </w:r>
    </w:p>
    <w:p w:rsidR="009B514E" w:rsidRPr="00F8041D" w:rsidRDefault="009B514E" w:rsidP="009B514E">
      <w:pPr>
        <w:rPr>
          <w:rFonts w:ascii="Times New Roman" w:hAnsi="Times New Roman" w:cs="Times New Roman"/>
          <w:sz w:val="24"/>
          <w:szCs w:val="24"/>
          <w:lang w:val="en-US"/>
        </w:rPr>
      </w:pPr>
      <w:r w:rsidRPr="00F8041D">
        <w:rPr>
          <w:rFonts w:ascii="Times New Roman" w:hAnsi="Times New Roman" w:cs="Times New Roman"/>
          <w:spacing w:val="2"/>
          <w:sz w:val="24"/>
          <w:szCs w:val="24"/>
        </w:rPr>
        <w:t xml:space="preserve">8. </w:t>
      </w:r>
      <w:r w:rsidRPr="00F8041D">
        <w:rPr>
          <w:rFonts w:ascii="Times New Roman" w:hAnsi="Times New Roman" w:cs="Times New Roman"/>
          <w:sz w:val="24"/>
          <w:szCs w:val="24"/>
        </w:rPr>
        <w:t>Андрианов Н.А. Правовая природа сдачи результата работ по договору строительного подряда. Продолжение дискуссии // Право и экономика. 2013. №</w:t>
      </w:r>
      <w:r w:rsidRPr="00F8041D">
        <w:rPr>
          <w:rFonts w:ascii="Times New Roman" w:hAnsi="Times New Roman" w:cs="Times New Roman"/>
          <w:spacing w:val="-31"/>
          <w:sz w:val="24"/>
          <w:szCs w:val="24"/>
        </w:rPr>
        <w:t xml:space="preserve"> </w:t>
      </w:r>
      <w:r w:rsidRPr="00F8041D">
        <w:rPr>
          <w:rFonts w:ascii="Times New Roman" w:hAnsi="Times New Roman" w:cs="Times New Roman"/>
          <w:sz w:val="24"/>
          <w:szCs w:val="24"/>
        </w:rPr>
        <w:t>7.</w:t>
      </w:r>
    </w:p>
    <w:p w:rsidR="009B514E" w:rsidRPr="00F8041D" w:rsidRDefault="009B514E" w:rsidP="009B514E">
      <w:pPr>
        <w:jc w:val="center"/>
        <w:rPr>
          <w:rFonts w:ascii="Times New Roman" w:hAnsi="Times New Roman" w:cs="Times New Roman"/>
          <w:sz w:val="24"/>
          <w:szCs w:val="24"/>
        </w:rPr>
      </w:pPr>
      <w:r w:rsidRPr="009B514E">
        <w:rPr>
          <w:rFonts w:ascii="Times New Roman" w:hAnsi="Times New Roman" w:cs="Times New Roman"/>
          <w:noProof/>
          <w:sz w:val="24"/>
          <w:szCs w:val="24"/>
        </w:rPr>
        <w:lastRenderedPageBreak/>
        <w:drawing>
          <wp:inline distT="0" distB="0" distL="0" distR="0">
            <wp:extent cx="1371600" cy="428625"/>
            <wp:effectExtent l="19050" t="0" r="0" b="0"/>
            <wp:docPr id="477"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E00E56">
      <w:pPr>
        <w:jc w:val="left"/>
        <w:rPr>
          <w:rFonts w:ascii="Times New Roman" w:hAnsi="Times New Roman" w:cs="Times New Roman"/>
          <w:b/>
          <w:noProof/>
          <w:sz w:val="24"/>
          <w:szCs w:val="24"/>
          <w:lang w:val="kk-KZ"/>
        </w:rPr>
      </w:pPr>
    </w:p>
    <w:p w:rsidR="002636DD" w:rsidRPr="009E6E8B" w:rsidRDefault="002636DD" w:rsidP="002636DD">
      <w:pPr>
        <w:pStyle w:val="af8"/>
        <w:ind w:firstLine="0"/>
        <w:rPr>
          <w:b/>
          <w:lang w:val="kk-KZ"/>
        </w:rPr>
      </w:pPr>
      <w:bookmarkStart w:id="12" w:name="_Toc83708592"/>
      <w:r w:rsidRPr="009E6E8B">
        <w:rPr>
          <w:b/>
          <w:lang w:val="kk-KZ"/>
        </w:rPr>
        <w:t>ӘОЖ 344.44</w:t>
      </w:r>
    </w:p>
    <w:p w:rsidR="002636DD" w:rsidRPr="009E6E8B" w:rsidRDefault="002636DD" w:rsidP="002636DD">
      <w:pPr>
        <w:jc w:val="center"/>
        <w:rPr>
          <w:rFonts w:ascii="Times New Roman" w:hAnsi="Times New Roman" w:cs="Times New Roman"/>
          <w:b/>
          <w:sz w:val="24"/>
          <w:szCs w:val="24"/>
          <w:lang w:val="kk-KZ"/>
        </w:rPr>
      </w:pPr>
      <w:r w:rsidRPr="009E6E8B">
        <w:rPr>
          <w:rFonts w:ascii="Times New Roman" w:hAnsi="Times New Roman" w:cs="Times New Roman"/>
          <w:b/>
          <w:sz w:val="24"/>
          <w:szCs w:val="24"/>
          <w:lang w:val="kk-KZ"/>
        </w:rPr>
        <w:t>ӨТЕЛМЕЛІ ҚЫЗМЕТ КӨРСЕТУ ШАРТЫНЫҢ ТҮСІНІГІ, ШАРТ БОЙЫНША ТАРАПТАРДЫҢ   ҚҰҚЫҚТАРЫ МЕН МІНДЕТТЕРІ</w:t>
      </w:r>
    </w:p>
    <w:p w:rsidR="002636DD" w:rsidRPr="009E6E8B" w:rsidRDefault="002636DD" w:rsidP="002636DD">
      <w:pPr>
        <w:pStyle w:val="aff5"/>
        <w:rPr>
          <w:rFonts w:ascii="Times New Roman" w:hAnsi="Times New Roman"/>
          <w:sz w:val="24"/>
          <w:szCs w:val="24"/>
          <w:lang w:val="kk-KZ"/>
        </w:rPr>
      </w:pPr>
    </w:p>
    <w:p w:rsidR="002636DD" w:rsidRPr="009E6E8B" w:rsidRDefault="002636DD" w:rsidP="002636DD">
      <w:pPr>
        <w:jc w:val="center"/>
        <w:rPr>
          <w:rFonts w:ascii="Times New Roman" w:hAnsi="Times New Roman" w:cs="Times New Roman"/>
          <w:i/>
          <w:sz w:val="24"/>
          <w:szCs w:val="24"/>
          <w:lang w:val="kk-KZ"/>
        </w:rPr>
      </w:pPr>
      <w:r w:rsidRPr="009E6E8B">
        <w:rPr>
          <w:rFonts w:ascii="Times New Roman" w:hAnsi="Times New Roman" w:cs="Times New Roman"/>
          <w:b/>
          <w:sz w:val="24"/>
          <w:szCs w:val="24"/>
          <w:lang w:val="kk-KZ"/>
        </w:rPr>
        <w:t>Т.У. Махан</w:t>
      </w:r>
      <w:r w:rsidRPr="009E6E8B">
        <w:rPr>
          <w:rFonts w:ascii="Times New Roman" w:hAnsi="Times New Roman" w:cs="Times New Roman"/>
          <w:i/>
          <w:sz w:val="24"/>
          <w:szCs w:val="24"/>
          <w:lang w:val="kk-KZ"/>
        </w:rPr>
        <w:t xml:space="preserve"> </w:t>
      </w:r>
    </w:p>
    <w:p w:rsidR="002636DD" w:rsidRPr="009E6E8B" w:rsidRDefault="002636DD" w:rsidP="002636DD">
      <w:pPr>
        <w:jc w:val="center"/>
        <w:rPr>
          <w:rFonts w:ascii="Times New Roman" w:hAnsi="Times New Roman" w:cs="Times New Roman"/>
          <w:b/>
          <w:sz w:val="24"/>
          <w:szCs w:val="24"/>
          <w:lang w:val="kk-KZ"/>
        </w:rPr>
      </w:pPr>
      <w:r w:rsidRPr="009E6E8B">
        <w:rPr>
          <w:rFonts w:ascii="Times New Roman" w:hAnsi="Times New Roman" w:cs="Times New Roman"/>
          <w:b/>
          <w:sz w:val="24"/>
          <w:szCs w:val="24"/>
          <w:lang w:val="kk-KZ"/>
        </w:rPr>
        <w:t>М.Х. Дулати атындағы Тараз мемлекеттік университеті, Тараз</w:t>
      </w:r>
    </w:p>
    <w:p w:rsidR="002636DD" w:rsidRPr="009E6E8B" w:rsidRDefault="002636DD" w:rsidP="002636DD">
      <w:pPr>
        <w:jc w:val="center"/>
        <w:rPr>
          <w:rFonts w:ascii="Times New Roman" w:hAnsi="Times New Roman" w:cs="Times New Roman"/>
          <w:b/>
          <w:sz w:val="24"/>
          <w:szCs w:val="24"/>
          <w:lang w:val="kk-KZ"/>
        </w:rPr>
      </w:pP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Азаматтық құқықтық реттеудің маңызды ажырамас бөлігі болып табылатын, міндеттемелік қатынасты өзіндік орны бар, қызмет болып табылады. Қазіргі заманауи жағдайда яғни нарықтық экономика жағдайында және коммерциялық қызметтің дамыған уақытында қызметтің рөлі артуда.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Барлық мекемелер қызмет көрсетумен айналысады. Өндірістің күрделенуіне және тауармен нарықтың толуына байланысты қызметке деген сұраныс артуда. Қазіргі кезде нарықта қызметтің алуан түрлері пайда болуда. Қызметке әрекеттің бір түрі ретінде және азаматтық құқықтың объектісі ретінде қарау, оған деген теориялық және тәжірибелік қызығушылық туғызатыны күмәнсіз. Ол заңды немесе жеке тұлғаның әрекетінен туындаған пайдалы нәтиже ретінде көрініс табады. Қызмет сипаты және құқықтық салдары бойынша алуан түрлі болып табылады.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Қызмет көрсету бойынша міндеттемелер отандық заңнамаға жаңашыл болып табылады. Соңғы кездері отандық заңнамада қызмет көрсету бойынша жаңа шарттар пайда болды. Осы жағдай басқа шет елдерде көрініс табуда. Сонымен қатар, қызмет түсінігінің қазақстандық заңнамада нақты түсінігі берілмеген, ол ғалымдармен әр түрлі түсіндіріледі. </w:t>
      </w:r>
    </w:p>
    <w:p w:rsidR="002636DD" w:rsidRPr="009E6E8B" w:rsidRDefault="002636DD" w:rsidP="002636DD">
      <w:pPr>
        <w:pStyle w:val="af8"/>
        <w:shd w:val="clear" w:color="auto" w:fill="FFFFFF"/>
        <w:spacing w:before="0" w:beforeAutospacing="0" w:after="0" w:afterAutospacing="0"/>
        <w:rPr>
          <w:lang w:val="kk-KZ"/>
        </w:rPr>
      </w:pPr>
      <w:r w:rsidRPr="009E6E8B">
        <w:rPr>
          <w:lang w:val="kk-KZ"/>
        </w:rPr>
        <w:t>Өтелмелі қызмет көрсету шарты азаматтар арасында жие пайдаланылатын шарт болып табылады, алайда, ол отандық құқықтық жүйеді өзінің тиісті орнын ала алған жоқ, оның себебі оны көптеген ғалымдар басқа шарттармен ұқсас деп қарастырады. Сонымен қатар, жасалған ұсыныстар мен шешімдер азаматтық құқық теориясы мен оның құқық қолданушылық тәжірибесін оны қолданушылар үшін одан әрі де қолайлы және түсінікті болады.</w:t>
      </w:r>
    </w:p>
    <w:bookmarkEnd w:id="12"/>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Қызмет пен жұмыс. Азаматтық кодекстің 683-бабы, 33 бөлімі былай аталады, «Өтелмелі қызмет көрсету шарты» өтелмелі қызмет көрсету шарты деп орындаушы тапсырысшының тапсырмасы бойынша қызметі көрсетуге міндетті болады (белгілі бір әрекет жасауға немесе белгілі бір қызметті жүзеге асыруға міндеттенеді) ал тапсырысшы қызмет үшін ақы төлеуге міндетті болады.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Азаматтық кодекстің 616-бабында көрсетілген «мердігерлік» терминімен салыстыратан болсақ, азаматтық кодекстің 683-бабындағы анықтаманы өзара салыстыратын болса, біріншісі жұмысты меңзейді, екіншісі қызметті меңзейді. Осылайша, алғашында көрсетілген екі шарттың белгілерін анықтау, оларды белгілі бір түсініктер арқылы өзара ажырату қажеттілігі туындайды.</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Қызмет көрсету бойынша міндеттемелер шарттық міндеттеме болып табылады. Ол міндеттемеге мыналар жатқызалады: тасымалдау, көлік экспедициясы, заем және несие, факторинг, банк шоты, банк салымы, және қолма-қолсыз есеп </w:t>
      </w:r>
      <w:r w:rsidRPr="009E6E8B">
        <w:rPr>
          <w:rFonts w:ascii="Times New Roman" w:hAnsi="Times New Roman"/>
          <w:sz w:val="24"/>
          <w:szCs w:val="24"/>
          <w:lang w:val="kk-KZ"/>
        </w:rPr>
        <w:lastRenderedPageBreak/>
        <w:t xml:space="preserve">айырысу, сақтау, сақтандыру, тапсырма, комиссия, мүліктік сенімгерлікпен басқару, ақысыз қызмет көрсету.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Қызмет көрсету бойынша шарттық міндеттемелерді өзара біріктіретін белгілер төмендегідей:</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біріншіден, міндеттеменің объектісінің ерекшелігі - материалдық емес сипаттағы қызмет;</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қызмет көрсетушінің жеке басының ерекшелігіне орай қызметтің ерекшелігі;</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қызмет көрсету бойынша шарттық міндеттемелерді өзара біріктіретін жалпы белгілерге мыналар жатқызылады.</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Көрсетілген ерекшеліктерді қызмет көрсету бойынша және мердігерлік шарты бойынша өзара талдауға болады. Өтелмелі қызмет көрсету шарты мен мердігерлік шарттың негізгі айырмашылығы болып, қызмет көрсетушінің жұмысының нәтижесі болып табылады. Егер мердігерлік шартта мердігердің жұмысының нәтижесі материалдық сипатта болса, ал өтелмелі қызмет көрсету шартында жұмыс нәтижесі материалдық емес сипатта болады. Сәйкесінше, борышқордың несиеберушіге көрсетілген қызметі материалдық емес сипатта болады [1].</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Рим құқығында қызмет көрсету туралы міндеттеме locatio-conductio operarum деп аталған, ол былай бөлінді, қара жұмыс үшін ақы төлеу және рухани қызмет үшін ақы төлеу. Ресейлік революцияға дейінгі цивилистикада өтелмелі қызмет көрсету бойынша міндеттеме жеке бөлінген жоқ. Г.Ф Шершеневич шартты олардың мақсаты бойынша саралай келе, бөтеннің қызметін пайдалану бойынша шарттарды қарастырған. Оларға жеке жалдау шарты, өтелмелі қызмет көрсету шарты, тасымалдау, сенімхат, комиссия жатқызылады.</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«Жұмыс» пен «Қызмет» өзара айырмашылығының нақты болмауы себебі, өтелмелі қызмет көрсету шартын жеке шарт ретінде қарастыруды ұсынатын, тұлғалар арасында жоғарда көзделген терминдерді өзара ажырату керектігі анықталды. Жоғарда айтылып жатқан нақтылық дегеніміз шартты саралау бойынша белгісі - оның пәні.</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Осыған байланысты, О.С. Иоффе осы мәселеге қатысты ұстанымы бірқатар сұрақтар туғызады. Оның көзқарасының негізі болып құқықтыққатынастың элементінің концепциясы болып отыр. Сондай-ақ, құқықтыққатынастың екі объектісі туралы болып отыр: құқықтық-міндетті тұлғаның әрекеті және материалдық  яғни құқықтыққатынас негіз болатын объектіні айтамыз.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Сонымен қатар, О.С. Иоффе айтуы бойынша, құқықтыққатынастардың ішінде тек бір ғана объектімен шектелетіні бар ол - құқық. Мердігерлікке қатысты ол ой былай деп айтылған болатын: «Материалдық объект орын алады тек нақты бір затты жасаған кезде». Алайда, бұл кезде мердігерлік шартта ешқандай объект болмайды дегенді білдірмейді. Мердігерлік шартта материалдық объект болмауы мүмкін бірақ құқықтық объект болады ол мердігердің қызметі, ол қызметке тапсырысшы нәтиже алу үшін талап қоя алады. Жоғарда айтылғандай, мердігерлік шарттың екі түрі бар дегенді білдіреді, біріншісінде автор келтірген, объект бар олар материалдық және құқықтық, ал басқасында қызметтің құқықтық объектісі. Қызмет көрсету шартын жеке дара шарт ретінде қарастыру кезінде, қызмет көрсету бойынша шарттарда оның нәтижесі материалдық немесе заттық сипатта болмайды дегенді білдіреді.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Сондықтан, жұмыс бойынша шарттар және нәтижеге байланысты болмаса, сондай-ақ бір ғана объектісі болса, шарттардың әртүрлі түрлеріне жатқызылды, біріншісі - мердігерлік шартқа, ал екіншісі - қызмет көрсету туралы шартқа. </w:t>
      </w:r>
      <w:r w:rsidRPr="009E6E8B">
        <w:rPr>
          <w:rFonts w:ascii="Times New Roman" w:hAnsi="Times New Roman"/>
          <w:sz w:val="24"/>
          <w:szCs w:val="24"/>
          <w:lang w:val="kk-KZ"/>
        </w:rPr>
        <w:lastRenderedPageBreak/>
        <w:t>Автордың шарттың объектісі мердігерлік және қызмет көрсету туралы шарттарды өзара ажыратудың жалғыз негізі екенін айтқаны күмән туғызады, яғни бұл белгі екі шартқа да тән болып шықты. Бұл сәйкессіздік мынадай нақты жағдай кезінде анық бола бастады, мысалы, жүкті тиеу және түсіру жұмыстары қандай шартқа қатысты болады [2].</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Өтелмелі қызмет көрсетудің басқа ұқсас шарттардан негізгі айырмашылығы ретінде қызметпен байланысты игілік болатын, ол себеп бойынша қызметтен айырылмайтын қызметтің нәтижесі, демек ол әрекет пен оның пайдалы әсерін айтқан болатын. </w:t>
      </w:r>
    </w:p>
    <w:p w:rsidR="002636DD" w:rsidRPr="009E6E8B" w:rsidRDefault="002636DD" w:rsidP="002636DD">
      <w:pPr>
        <w:pStyle w:val="aff5"/>
        <w:rPr>
          <w:rFonts w:ascii="Times New Roman" w:hAnsi="Times New Roman"/>
          <w:bCs/>
          <w:sz w:val="24"/>
          <w:szCs w:val="24"/>
          <w:lang w:val="kk-KZ"/>
        </w:rPr>
      </w:pPr>
      <w:bookmarkStart w:id="13" w:name="_Toc83708596"/>
      <w:r w:rsidRPr="009E6E8B">
        <w:rPr>
          <w:rFonts w:ascii="Times New Roman" w:hAnsi="Times New Roman"/>
          <w:bCs/>
          <w:sz w:val="24"/>
          <w:szCs w:val="24"/>
          <w:lang w:val="kk-KZ"/>
        </w:rPr>
        <w:t>Көрсетілген шарттың қатысушыларын анықтау кезінде, азаматтық құқықтың өзінде нақты ережелер көзделмеген. Алайда, көрсетілген шартта субъектінің құрамы көрсетілмеген дегенді білдірмейді.</w:t>
      </w:r>
    </w:p>
    <w:bookmarkEnd w:id="13"/>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Бірінші кезекте мәселе орындаушыда, соның шегінде қызмет көрсету орын алады, сондай-ақ лицензияланатын қызмет түріне жатқызылады. Көрсетілген жағдайлар басқа да мәселелерді қамтиды, яғни мынадай шектеулер орын алады, осы шартта орындаушы болып, тек заңды тұлғалар немесе жеке тұлғалар бола алады, яғни дара кәсіпкерлер. Мысалы, аудитордың қызметі ол қызметтің түрі Қазақстан Республикасының заңнамасы бойынша лицензияланатын қызмет түріне жатады, сәйкесінше, аудитор өтелмелі қызмет көрсету шартының субъектісі болу үшін, тиісті лицензиясы болу шарт. Онымен заңды тұлғалардың ішінде тек коммерциялық заңды тұлғалар айналыса алады.</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Мемлекеттік сараптама жүргізу туралы ереже және үй құрылысы жобасын жобалау бойынша ережелер, мемлекеттік органдардың қандай өтелмелі қызмет көрсету бойынша шарт жасауға құқылы екендігі көрсетілген, ол негізінен сараптама жасайтын объектінің сипатына байланысты болады.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Ал, кейбір ережелерде, оның тек белгілі бір тапсырысшылар тобына байланысты екені көрсетілген.</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Өтелмелі ветеринарлық қызмет көрсету туралы ереже, жануарлардың иесіне қызмет көрсетуді көздейді яғни жеке тұлғаларға. Мысалы, мемлекеттік мекемелердің халыққа өтелмелі қызмет көрсету бойынша ереже. Ол емдеу-сауықтыру мекемелерінің өтелмелі қызмет көрсетудың ережесімен тәртібін көрсетеді. Ондай қызмет көрсету барлық емдеу мекемелеріне міндетті болып табылады. Ол ережелерді ондай мекемелерді медициналық қызмет көрсету туралы тиісті лицензия мен сертификат болу шарт екендігі көрсетілген, ал халыққа ақылы медициналық қызмет көрсететін мекемелерде тиісті органның рұқсаты болу керек.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Жария шарт болып табылатын белгілерге сәйкес шарттарды құқықтық реттеудің  өзіндік ерекшелігі бар. Яғни, ақылы негізде қызмет көрсететін коммерциялық ұйымдар туралы айтылуда, олар жария қызмет көрсету, себебі, өздеріне жүгінген барлық азаматтармен мәміле жасауға міндетті.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Тапсырма шартында тараптар болып, сенімгермен сенім білдіруші болады, яғни белгілі бір құқықтық әрекет жасауға міндетті азамат және кімнің атынан әрекет жасайтын азамат.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Тараптар болып жеке немесе заңды тұлғалар бола алады. Заңды тұлғаларға қатысты мәселе туындайды, олардың бөлімшелерінің айналымындағы құқықтық режиміне қатысты болады - өкілдік пен филиалдар. Ол заңды тұлға орналасқан жерден тыс жерде сол заңды тұлғаның қызметінің атқарғанымен азаматтық құқықтың субъектісі болып табылмайды. Сәйкесінше, олар азаматтық айналымға </w:t>
      </w:r>
      <w:r w:rsidRPr="009E6E8B">
        <w:rPr>
          <w:rFonts w:ascii="Times New Roman" w:hAnsi="Times New Roman"/>
          <w:sz w:val="24"/>
          <w:szCs w:val="24"/>
          <w:lang w:val="kk-KZ"/>
        </w:rPr>
        <w:lastRenderedPageBreak/>
        <w:t xml:space="preserve">қатыса алмайды, тапсырма шартының субъектісі бола алмайды. Филиалмен өкілдіктерді заңды тұлғаның органына теңестіруге болады.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Шарттан туындайтын дауларды шешу кезінде, мынаны анықтап алған жөн, шартқа қол қою кезінде, филиалдың басшысында сол қолды қоюға тиісті өкілеттілігі болды ма? Филиалдың басшысы жасаған осындай мәмілелер сол заңды тұлғаның атынан жасалған мәміле деп қарастыру керек.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Өтелмелі қызмет көрсету шарты бойынша орындау нысанасының ерекшеліктерін ескере отырып, ҚР АК-нің 706-бабына сәйкес кез келген қызмет нәтижесінің тиісті сапасына байланысты қойылатын талаптар үшін талап қою мерзімі әрқашан бір жылды құрайтынын, яғни қысқартылған болып табылатынын мойындау керек. Қызмет нәтижесінің дұрыс еместігі туралы талап-арыздар бойынша ескіру мерзімін есептеу тәртібінің ерекшеліктеріне келетін болсақ, онда олар ҚР АК 706-бабының 2 және 3-тармақтарында белгіленгендерден еш айырмашылығы жоқ.</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 xml:space="preserve">Шарт бойынша көрсетілген қызметтердің бағасын анықтау ережелері ҚР АК 621-бабының 1-тармағында белгіленеді. Шартта көрсетуге жататын қызметтердің бағасы немесе оны анықтау тәсілдері көрсетілуі тиіс. </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Қызмет нәтижесінің ерекшеліктерін ескере отырып, оны көрсету үшін пайдаланылған мүлікке қатысты тәуекел туралы мәселені арнайы реттеу қажеттілігі жоқ. ҚР АК-нің 190-бабына сәйкес оның кездейсоқ жойылу немесе зақымдану қаупін, егер заңда немесе шартта өзгеше көзделмесе, оның меншік иесі көтереді. Өйткені, қызметтер орындаушы тапсырыс берушінің тапсырмасы бойынша, олардың шарт бойынша өтеулі қызмет көрсету мүмкін жекелеген алып қоюлар қолданылады. Демек, орындаушы тапсырыс берушіге дереу ескертуге және одан нұсқаулар алғанға дейін, егер ол тапсырыс беруші үшін қызмет көрсету тәсілі туралы оның нұсқауларын орындаудың ықтимал қолайсыз салдарын немесе қызмет нәтижесіне қол жеткізуге қауіп төндіретін немесе оны мерзімінде көрсетуді аяқтаудың мүмкін еместігін туғызатын орындаушыға байланысты емес өзге де мән-жайларды анықтаса, қызмет көрсетуді тоқтата тұруға міндетті [4].</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Тапсырыс берушіге осы мән - жайлар туралы ескертпеген немесе шартта көрсетілген мерзімнің (ал ол болмаған кезде-ескертуге жауап беру үшін ақылға қонымды мерзімнің) аяқталуын күтпестен не тапсырыс берушінің қызмет көрсетуді тоқтату туралы уақтылы нұсқауына қарамастан, орындаушы оған немесе ол тапсырыс берушіге тиісті талаптар қойған кезде көрсетілген мән-жайларға сілтеме жасауға құқылы емес.</w:t>
      </w:r>
    </w:p>
    <w:p w:rsidR="002636DD" w:rsidRPr="009E6E8B" w:rsidRDefault="002636DD" w:rsidP="002636DD">
      <w:pPr>
        <w:pStyle w:val="aff5"/>
        <w:rPr>
          <w:rFonts w:ascii="Times New Roman" w:hAnsi="Times New Roman"/>
          <w:sz w:val="24"/>
          <w:szCs w:val="24"/>
          <w:lang w:val="kk-KZ"/>
        </w:rPr>
      </w:pPr>
      <w:r w:rsidRPr="009E6E8B">
        <w:rPr>
          <w:rFonts w:ascii="Times New Roman" w:hAnsi="Times New Roman"/>
          <w:sz w:val="24"/>
          <w:szCs w:val="24"/>
          <w:lang w:val="kk-KZ"/>
        </w:rPr>
        <w:t>Өз кезегінде, егер тапсырыс беруші орындаушы тарапынан көрсетілген мән-жайлар туралы уақтылы және негізделген ескертулерге қарамастан, ақылға қонымды мерзімде қызмет көрсету тәсілі туралы нұсқауларды өзгертпесе немесе оның нәтижесіне қол жеткізуге қауіп төндіретін мән-жайларды жою үшін басқа да қажетті шараларды қабылдамаса, орындаушы шартты орындаудан бас тартуға және оның тоқтатуымен келтірілген залалдарды өтеуді талап етуге құқылы.</w:t>
      </w:r>
    </w:p>
    <w:p w:rsidR="002636DD" w:rsidRPr="009E6E8B" w:rsidRDefault="002636DD" w:rsidP="002636DD">
      <w:pPr>
        <w:pStyle w:val="aff5"/>
        <w:rPr>
          <w:rFonts w:ascii="Times New Roman" w:hAnsi="Times New Roman"/>
          <w:sz w:val="24"/>
          <w:szCs w:val="24"/>
          <w:lang w:val="kk-KZ"/>
        </w:rPr>
      </w:pPr>
    </w:p>
    <w:p w:rsidR="002636DD" w:rsidRPr="009E6E8B" w:rsidRDefault="002636DD" w:rsidP="002636DD">
      <w:pPr>
        <w:pStyle w:val="aff5"/>
        <w:rPr>
          <w:rFonts w:ascii="Times New Roman" w:hAnsi="Times New Roman"/>
          <w:sz w:val="24"/>
          <w:szCs w:val="24"/>
          <w:lang w:val="kk-KZ"/>
        </w:rPr>
      </w:pPr>
    </w:p>
    <w:p w:rsidR="002636DD" w:rsidRPr="002636DD" w:rsidRDefault="002636DD" w:rsidP="002636DD">
      <w:pPr>
        <w:pStyle w:val="aff5"/>
        <w:jc w:val="center"/>
        <w:rPr>
          <w:rFonts w:ascii="Times New Roman" w:hAnsi="Times New Roman"/>
          <w:b/>
          <w:sz w:val="24"/>
          <w:szCs w:val="24"/>
          <w:lang w:val="kk-KZ"/>
        </w:rPr>
      </w:pPr>
      <w:r w:rsidRPr="002636DD">
        <w:rPr>
          <w:rFonts w:ascii="Times New Roman" w:hAnsi="Times New Roman"/>
          <w:b/>
          <w:sz w:val="24"/>
          <w:szCs w:val="24"/>
          <w:lang w:val="kk-KZ"/>
        </w:rPr>
        <w:t>Пайдаланылған әдебиеттер :</w:t>
      </w:r>
    </w:p>
    <w:p w:rsidR="002636DD" w:rsidRPr="009E6E8B" w:rsidRDefault="002636DD" w:rsidP="00EB3934">
      <w:pPr>
        <w:widowControl w:val="0"/>
        <w:numPr>
          <w:ilvl w:val="0"/>
          <w:numId w:val="65"/>
        </w:numPr>
        <w:shd w:val="clear" w:color="auto" w:fill="FFFFFF"/>
        <w:tabs>
          <w:tab w:val="left" w:pos="567"/>
        </w:tabs>
        <w:autoSpaceDE w:val="0"/>
        <w:autoSpaceDN w:val="0"/>
        <w:adjustRightInd w:val="0"/>
        <w:ind w:left="567" w:hanging="283"/>
        <w:rPr>
          <w:rFonts w:ascii="Times New Roman" w:hAnsi="Times New Roman" w:cs="Times New Roman"/>
          <w:sz w:val="24"/>
          <w:szCs w:val="24"/>
          <w:lang w:val="kk-KZ"/>
        </w:rPr>
      </w:pPr>
      <w:r w:rsidRPr="009E6E8B">
        <w:rPr>
          <w:rFonts w:ascii="Times New Roman" w:hAnsi="Times New Roman" w:cs="Times New Roman"/>
          <w:sz w:val="24"/>
          <w:szCs w:val="24"/>
          <w:lang w:val="kk-KZ"/>
        </w:rPr>
        <w:t xml:space="preserve">Қазақстан Республикасының Азаматтық құқығы (Жалпы бөлім), </w:t>
      </w:r>
      <w:hyperlink r:id="rId491" w:history="1">
        <w:r w:rsidRPr="009E6E8B">
          <w:rPr>
            <w:rStyle w:val="aff1"/>
            <w:rFonts w:ascii="Times New Roman" w:hAnsi="Times New Roman" w:cs="Times New Roman"/>
            <w:color w:val="auto"/>
            <w:sz w:val="24"/>
            <w:szCs w:val="24"/>
            <w:shd w:val="clear" w:color="auto" w:fill="FFFFFF"/>
            <w:lang w:val="kk-KZ"/>
          </w:rPr>
          <w:t>Ғ.А. Жайлин</w:t>
        </w:r>
      </w:hyperlink>
      <w:r w:rsidRPr="009E6E8B">
        <w:rPr>
          <w:rFonts w:ascii="Times New Roman" w:hAnsi="Times New Roman" w:cs="Times New Roman"/>
          <w:sz w:val="24"/>
          <w:szCs w:val="24"/>
          <w:lang w:val="kk-KZ"/>
        </w:rPr>
        <w:t xml:space="preserve">, </w:t>
      </w:r>
      <w:hyperlink r:id="rId492" w:history="1">
        <w:r w:rsidRPr="009E6E8B">
          <w:rPr>
            <w:rStyle w:val="aff1"/>
            <w:rFonts w:ascii="Times New Roman" w:hAnsi="Times New Roman" w:cs="Times New Roman"/>
            <w:color w:val="auto"/>
            <w:sz w:val="24"/>
            <w:szCs w:val="24"/>
            <w:shd w:val="clear" w:color="auto" w:fill="FFFFFF"/>
            <w:lang w:val="kk-KZ"/>
          </w:rPr>
          <w:t>Жеті Жарғы</w:t>
        </w:r>
      </w:hyperlink>
      <w:r w:rsidRPr="009E6E8B">
        <w:rPr>
          <w:rFonts w:ascii="Times New Roman" w:hAnsi="Times New Roman" w:cs="Times New Roman"/>
          <w:sz w:val="24"/>
          <w:szCs w:val="24"/>
          <w:shd w:val="clear" w:color="auto" w:fill="FFFFFF"/>
          <w:lang w:val="kk-KZ"/>
        </w:rPr>
        <w:t>, 2014ж.</w:t>
      </w:r>
    </w:p>
    <w:p w:rsidR="002636DD" w:rsidRPr="009E6E8B" w:rsidRDefault="002636DD" w:rsidP="00EB3934">
      <w:pPr>
        <w:widowControl w:val="0"/>
        <w:numPr>
          <w:ilvl w:val="0"/>
          <w:numId w:val="65"/>
        </w:numPr>
        <w:tabs>
          <w:tab w:val="left" w:pos="567"/>
        </w:tabs>
        <w:autoSpaceDE w:val="0"/>
        <w:autoSpaceDN w:val="0"/>
        <w:adjustRightInd w:val="0"/>
        <w:ind w:left="567" w:hanging="283"/>
        <w:rPr>
          <w:rFonts w:ascii="Times New Roman" w:hAnsi="Times New Roman" w:cs="Times New Roman"/>
          <w:bCs/>
          <w:kern w:val="36"/>
          <w:sz w:val="24"/>
          <w:szCs w:val="24"/>
          <w:lang w:val="kk-KZ"/>
        </w:rPr>
      </w:pPr>
      <w:r w:rsidRPr="009E6E8B">
        <w:rPr>
          <w:rFonts w:ascii="Times New Roman" w:hAnsi="Times New Roman" w:cs="Times New Roman"/>
          <w:sz w:val="24"/>
          <w:szCs w:val="24"/>
          <w:lang w:val="kk-KZ"/>
        </w:rPr>
        <w:t>Азаматтық құқық, Ю.Г.Басин, М.К. Сүлейменов, оқулық. Алматы: 2007ж. 139 б.</w:t>
      </w:r>
    </w:p>
    <w:p w:rsidR="002636DD" w:rsidRPr="009E6E8B" w:rsidRDefault="002636DD" w:rsidP="00EB3934">
      <w:pPr>
        <w:pStyle w:val="aff5"/>
        <w:widowControl w:val="0"/>
        <w:numPr>
          <w:ilvl w:val="0"/>
          <w:numId w:val="65"/>
        </w:numPr>
        <w:tabs>
          <w:tab w:val="left" w:pos="567"/>
        </w:tabs>
        <w:ind w:left="567" w:hanging="283"/>
        <w:rPr>
          <w:rFonts w:ascii="Times New Roman" w:hAnsi="Times New Roman"/>
          <w:sz w:val="24"/>
          <w:szCs w:val="24"/>
        </w:rPr>
      </w:pPr>
      <w:r w:rsidRPr="009E6E8B">
        <w:rPr>
          <w:rFonts w:ascii="Times New Roman" w:hAnsi="Times New Roman"/>
          <w:sz w:val="24"/>
          <w:szCs w:val="24"/>
          <w:lang w:val="kk-KZ"/>
        </w:rPr>
        <w:t xml:space="preserve">Комментарий к Гражданскому кодексу РК (общая часть), М.К. Сулейменов, </w:t>
      </w:r>
      <w:r w:rsidRPr="009E6E8B">
        <w:rPr>
          <w:rFonts w:ascii="Times New Roman" w:hAnsi="Times New Roman"/>
          <w:sz w:val="24"/>
          <w:szCs w:val="24"/>
          <w:lang w:val="kk-KZ"/>
        </w:rPr>
        <w:lastRenderedPageBreak/>
        <w:t xml:space="preserve">Ю.Г. Басин, </w:t>
      </w:r>
      <w:r w:rsidRPr="009E6E8B">
        <w:rPr>
          <w:rFonts w:ascii="Times New Roman" w:hAnsi="Times New Roman"/>
          <w:sz w:val="24"/>
          <w:szCs w:val="24"/>
        </w:rPr>
        <w:t>Алматы. Жеты</w:t>
      </w:r>
      <w:r w:rsidRPr="009E6E8B">
        <w:rPr>
          <w:rFonts w:ascii="Times New Roman" w:hAnsi="Times New Roman"/>
          <w:sz w:val="24"/>
          <w:szCs w:val="24"/>
          <w:lang w:val="kk-KZ"/>
        </w:rPr>
        <w:t xml:space="preserve"> </w:t>
      </w:r>
      <w:r w:rsidRPr="009E6E8B">
        <w:rPr>
          <w:rFonts w:ascii="Times New Roman" w:hAnsi="Times New Roman"/>
          <w:sz w:val="24"/>
          <w:szCs w:val="24"/>
        </w:rPr>
        <w:t>Жаргы 2000г.</w:t>
      </w:r>
    </w:p>
    <w:p w:rsidR="002636DD" w:rsidRPr="009E6E8B" w:rsidRDefault="002636DD" w:rsidP="00EB3934">
      <w:pPr>
        <w:pStyle w:val="aff5"/>
        <w:widowControl w:val="0"/>
        <w:numPr>
          <w:ilvl w:val="0"/>
          <w:numId w:val="65"/>
        </w:numPr>
        <w:tabs>
          <w:tab w:val="left" w:pos="567"/>
        </w:tabs>
        <w:ind w:left="567" w:hanging="283"/>
        <w:rPr>
          <w:rFonts w:ascii="Times New Roman" w:hAnsi="Times New Roman"/>
          <w:sz w:val="24"/>
          <w:szCs w:val="24"/>
        </w:rPr>
      </w:pPr>
      <w:r w:rsidRPr="009E6E8B">
        <w:rPr>
          <w:rFonts w:ascii="Times New Roman" w:hAnsi="Times New Roman"/>
          <w:sz w:val="24"/>
          <w:szCs w:val="24"/>
          <w:lang w:val="kk-KZ"/>
        </w:rPr>
        <w:t>Қазақстан Республикасының Азаматтық Кодексі (жалпы бөлім), (2020.10.01 берілген өзгерістер мен толықтырулармен).</w:t>
      </w:r>
    </w:p>
    <w:p w:rsidR="002636DD" w:rsidRPr="009E6E8B" w:rsidRDefault="002636DD" w:rsidP="002636DD">
      <w:pPr>
        <w:rPr>
          <w:rFonts w:ascii="Times New Roman" w:hAnsi="Times New Roman" w:cs="Times New Roman"/>
          <w:sz w:val="24"/>
          <w:szCs w:val="24"/>
        </w:rPr>
      </w:pPr>
    </w:p>
    <w:p w:rsidR="00E00E56" w:rsidRPr="002636DD" w:rsidRDefault="002636DD" w:rsidP="008F10D6">
      <w:pPr>
        <w:jc w:val="center"/>
        <w:rPr>
          <w:rFonts w:ascii="Times New Roman" w:hAnsi="Times New Roman" w:cs="Times New Roman"/>
          <w:b/>
          <w:noProof/>
          <w:sz w:val="24"/>
          <w:szCs w:val="24"/>
        </w:rPr>
      </w:pPr>
      <w:r w:rsidRPr="002636DD">
        <w:rPr>
          <w:rFonts w:ascii="Times New Roman" w:hAnsi="Times New Roman" w:cs="Times New Roman"/>
          <w:b/>
          <w:noProof/>
          <w:sz w:val="24"/>
          <w:szCs w:val="24"/>
        </w:rPr>
        <w:drawing>
          <wp:inline distT="0" distB="0" distL="0" distR="0">
            <wp:extent cx="1371600" cy="428625"/>
            <wp:effectExtent l="19050" t="0" r="0" b="0"/>
            <wp:docPr id="478"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8F10D6">
      <w:pPr>
        <w:jc w:val="center"/>
        <w:rPr>
          <w:rFonts w:ascii="Times New Roman" w:hAnsi="Times New Roman" w:cs="Times New Roman"/>
          <w:b/>
          <w:noProof/>
          <w:sz w:val="24"/>
          <w:szCs w:val="24"/>
          <w:lang w:val="kk-KZ"/>
        </w:rPr>
      </w:pPr>
    </w:p>
    <w:p w:rsidR="002636DD" w:rsidRPr="00FC5556" w:rsidRDefault="002636DD" w:rsidP="002636DD">
      <w:pPr>
        <w:pStyle w:val="aff5"/>
        <w:ind w:firstLine="0"/>
        <w:rPr>
          <w:rFonts w:ascii="Times New Roman" w:hAnsi="Times New Roman"/>
          <w:b/>
          <w:sz w:val="24"/>
          <w:szCs w:val="24"/>
          <w:lang w:val="kk-KZ"/>
        </w:rPr>
      </w:pPr>
      <w:r w:rsidRPr="00FC5556">
        <w:rPr>
          <w:rFonts w:ascii="Times New Roman" w:hAnsi="Times New Roman"/>
          <w:b/>
          <w:sz w:val="24"/>
          <w:szCs w:val="24"/>
          <w:lang w:val="kk-KZ"/>
        </w:rPr>
        <w:t>ӘОЖ 347.471.01</w:t>
      </w:r>
    </w:p>
    <w:p w:rsidR="002636DD" w:rsidRPr="00FC5556" w:rsidRDefault="002636DD" w:rsidP="002636DD">
      <w:pPr>
        <w:pStyle w:val="aff5"/>
        <w:rPr>
          <w:rFonts w:ascii="Times New Roman" w:hAnsi="Times New Roman"/>
          <w:b/>
          <w:sz w:val="24"/>
          <w:szCs w:val="24"/>
          <w:lang w:val="kk-KZ"/>
        </w:rPr>
      </w:pPr>
    </w:p>
    <w:p w:rsidR="002636DD" w:rsidRPr="00FC5556" w:rsidRDefault="002636DD" w:rsidP="002636DD">
      <w:pPr>
        <w:pStyle w:val="aff5"/>
        <w:jc w:val="center"/>
        <w:rPr>
          <w:rFonts w:ascii="Times New Roman" w:hAnsi="Times New Roman"/>
          <w:b/>
          <w:sz w:val="24"/>
          <w:szCs w:val="24"/>
          <w:lang w:val="kk-KZ"/>
        </w:rPr>
      </w:pPr>
      <w:r w:rsidRPr="00FC5556">
        <w:rPr>
          <w:rFonts w:ascii="Times New Roman" w:hAnsi="Times New Roman"/>
          <w:b/>
          <w:sz w:val="24"/>
          <w:szCs w:val="24"/>
          <w:lang w:val="kk-KZ"/>
        </w:rPr>
        <w:t>КӘСІПКЕРЛІК ҚАТЫНАСТАРДЫ ҚҰҚЫҚТЫҚ РЕТТЕУДІҢ ЕРЕКШЕЛІГІ</w:t>
      </w:r>
    </w:p>
    <w:p w:rsidR="002636DD" w:rsidRPr="00FC5556" w:rsidRDefault="002636DD" w:rsidP="002636DD">
      <w:pPr>
        <w:pStyle w:val="aff5"/>
        <w:rPr>
          <w:rFonts w:ascii="Times New Roman" w:hAnsi="Times New Roman"/>
          <w:iCs/>
          <w:sz w:val="24"/>
          <w:szCs w:val="24"/>
          <w:lang w:val="kk-KZ"/>
        </w:rPr>
      </w:pPr>
    </w:p>
    <w:p w:rsidR="002636DD" w:rsidRPr="00FC5556" w:rsidRDefault="002636DD" w:rsidP="002636DD">
      <w:pPr>
        <w:jc w:val="center"/>
        <w:rPr>
          <w:rFonts w:ascii="Times New Roman" w:hAnsi="Times New Roman" w:cs="Times New Roman"/>
          <w:b/>
          <w:sz w:val="24"/>
          <w:szCs w:val="24"/>
          <w:lang w:val="kk-KZ"/>
        </w:rPr>
      </w:pPr>
      <w:r w:rsidRPr="00FC5556">
        <w:rPr>
          <w:rFonts w:ascii="Times New Roman" w:hAnsi="Times New Roman" w:cs="Times New Roman"/>
          <w:b/>
          <w:sz w:val="24"/>
          <w:szCs w:val="24"/>
          <w:lang w:val="kk-KZ"/>
        </w:rPr>
        <w:t>Т.У.Махан</w:t>
      </w:r>
    </w:p>
    <w:p w:rsidR="002636DD" w:rsidRPr="00FC5556" w:rsidRDefault="002636DD" w:rsidP="002636DD">
      <w:pPr>
        <w:jc w:val="center"/>
        <w:rPr>
          <w:rFonts w:ascii="Times New Roman" w:hAnsi="Times New Roman" w:cs="Times New Roman"/>
          <w:b/>
          <w:sz w:val="24"/>
          <w:szCs w:val="24"/>
          <w:lang w:val="kk-KZ"/>
        </w:rPr>
      </w:pPr>
      <w:r w:rsidRPr="00FC5556">
        <w:rPr>
          <w:rFonts w:ascii="Times New Roman" w:hAnsi="Times New Roman" w:cs="Times New Roman"/>
          <w:b/>
          <w:sz w:val="24"/>
          <w:szCs w:val="24"/>
          <w:lang w:val="kk-KZ"/>
        </w:rPr>
        <w:t>М.Х. Дулати атындағы Тараз мемлекеттік университеті, Тараз</w:t>
      </w:r>
    </w:p>
    <w:p w:rsidR="002636DD" w:rsidRPr="00FC5556" w:rsidRDefault="002636DD" w:rsidP="002636DD">
      <w:pPr>
        <w:pStyle w:val="aff5"/>
        <w:jc w:val="center"/>
        <w:rPr>
          <w:rFonts w:ascii="Times New Roman" w:hAnsi="Times New Roman"/>
          <w:iCs/>
          <w:sz w:val="24"/>
          <w:szCs w:val="24"/>
          <w:lang w:val="kk-KZ"/>
        </w:rPr>
      </w:pP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Кез келген мемлекет үшін кәсіпкерлік қызметті, соның ішінде жеке және шағын кәсіпкерлікті дамыту және реттеу проблемасы ең бір өзекті мәселе. Бұл қосымша жұмыс орындарын құруға жағдай жасайды, қаржы нарығын жандандырады, бәсекелестікке қабілетті орта қалыптастырады, халықтың сатып алу қабілетін арттырады, халықтың әлеуметтік жағдайын жақсартуға үлес қосады, мемлекеттің экономикалық даму деңгейін арттырады, сондай-ақ ірі кәсіпкерліктің одан әрі даму мүмкіндігін кеңейтеді. </w:t>
      </w:r>
    </w:p>
    <w:p w:rsidR="002636DD" w:rsidRPr="00FC5556" w:rsidRDefault="002636DD" w:rsidP="002636DD">
      <w:pPr>
        <w:pStyle w:val="aff5"/>
        <w:rPr>
          <w:rFonts w:ascii="Times New Roman" w:hAnsi="Times New Roman"/>
          <w:color w:val="000000"/>
          <w:sz w:val="24"/>
          <w:szCs w:val="24"/>
          <w:lang w:val="kk-KZ"/>
        </w:rPr>
      </w:pPr>
      <w:r w:rsidRPr="00FC5556">
        <w:rPr>
          <w:rFonts w:ascii="Times New Roman" w:hAnsi="Times New Roman"/>
          <w:color w:val="000000"/>
          <w:sz w:val="24"/>
          <w:szCs w:val="24"/>
          <w:lang w:val="kk-KZ"/>
        </w:rPr>
        <w:t xml:space="preserve">Әлемнің көптеген елдеріндегі сияқты біздің Қазақстанда да жаңа идеялардың қайнар көзі іспеттес кәсіпкерлікті дамытуды ынталандыру ісіне  айрықша маңыз беріліп келеді. </w:t>
      </w:r>
      <w:r w:rsidRPr="00FC5556">
        <w:rPr>
          <w:rFonts w:ascii="Times New Roman" w:hAnsi="Times New Roman"/>
          <w:sz w:val="24"/>
          <w:szCs w:val="24"/>
          <w:lang w:val="kk-KZ"/>
        </w:rPr>
        <w:t>Дамыған елдердің көпшілігінде шағын кәсіпкерлік жалпы ішкі өнімнің 50 пайыздан астамын береді. Сондықтан, біз шағын және орта кәсіпкерлікті дамытудың жаңа қағидалы идеологиясын жасауымыз керек.</w:t>
      </w:r>
      <w:r w:rsidRPr="00FC5556">
        <w:rPr>
          <w:rFonts w:ascii="Times New Roman" w:hAnsi="Times New Roman"/>
          <w:color w:val="333333"/>
          <w:sz w:val="24"/>
          <w:szCs w:val="24"/>
          <w:lang w:val="kk-KZ"/>
        </w:rPr>
        <w:t xml:space="preserve"> </w:t>
      </w:r>
      <w:r w:rsidRPr="00FC5556">
        <w:rPr>
          <w:rFonts w:ascii="Times New Roman" w:hAnsi="Times New Roman"/>
          <w:color w:val="000000"/>
          <w:sz w:val="24"/>
          <w:szCs w:val="24"/>
          <w:lang w:val="kk-KZ"/>
        </w:rPr>
        <w:t>Бүгінде шағын және орта бизнес тек қана кәсіпкерліктің кең өрістеуіне жол ашып отырған жоқ, ол сонымен бірге шағын және орта қала</w:t>
      </w:r>
      <w:r w:rsidRPr="00FC5556">
        <w:rPr>
          <w:rFonts w:ascii="Times New Roman" w:hAnsi="Times New Roman"/>
          <w:color w:val="000000"/>
          <w:sz w:val="24"/>
          <w:szCs w:val="24"/>
          <w:lang w:val="kk-KZ"/>
        </w:rPr>
        <w:softHyphen/>
        <w:t xml:space="preserve">лардың дамуына негіз қалап отырғанын да айтқан жөн. </w:t>
      </w:r>
    </w:p>
    <w:p w:rsidR="002636DD" w:rsidRPr="00FC5556" w:rsidRDefault="002636DD" w:rsidP="002636DD">
      <w:pPr>
        <w:pStyle w:val="aff5"/>
        <w:rPr>
          <w:rFonts w:ascii="Times New Roman" w:hAnsi="Times New Roman"/>
          <w:color w:val="000000"/>
          <w:sz w:val="24"/>
          <w:szCs w:val="24"/>
          <w:lang w:val="kk-KZ"/>
        </w:rPr>
      </w:pPr>
      <w:r w:rsidRPr="00FC5556">
        <w:rPr>
          <w:rFonts w:ascii="Times New Roman" w:hAnsi="Times New Roman"/>
          <w:color w:val="000000"/>
          <w:sz w:val="24"/>
          <w:szCs w:val="24"/>
          <w:lang w:val="kk-KZ"/>
        </w:rPr>
        <w:t>Бұл орайда шағын кәсіпкерліктің артықшылықтары да аз емес. Мемлекеттің шағын және орта биз</w:t>
      </w:r>
      <w:r w:rsidRPr="00FC5556">
        <w:rPr>
          <w:rFonts w:ascii="Times New Roman" w:hAnsi="Times New Roman"/>
          <w:color w:val="000000"/>
          <w:sz w:val="24"/>
          <w:szCs w:val="24"/>
          <w:lang w:val="kk-KZ"/>
        </w:rPr>
        <w:softHyphen/>
        <w:t xml:space="preserve">несті дамытуды ынталандыруға ден қоюы ірі кәсіпорындардың жедел дамуына қуатты серпін береді. Ірі өндірістерге қарағанда, шағын кәсіпкерліктің бірқатар артықшылықтары бар екенін де айту керек. Экономиканың құрылымдық қайта құруларында оның көріністерін жазбай тануға болады: кәсіпкерлердің нарықтық таңдау жасауына мүмкіндік мол, қосымша жұмыс орындарын ашуға да оңтайлы, жұмсалған шығындардың қайтарымы да тез, тұтынушылар сұранысына да жедел бейімделіп кетуге болады.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Кәсіпкер заңмен тыйым салынбаған кез келген әрекетті жасауға құқылы, оның ішінде коммерциялық делдалдық-сатып алу, кеңес беру және өзге де әрекеттерді, сондай-ақ бағалы қағаздармен жасалатын операциялар. Кәсіпкер және кәсіпкерлік түсінігіне көптеген штелдік ғалымдар назар аударуда, нарықтық экономика саласында кәсіпкердің рөлі артуда, белгілі шаруашылық субъектілері болып кәсіпкерлік ұйымдар болуда. Ғылыми әдебиеттерде кәсіпкерлік ұғымына нақты анықтама берілмеген, оның өзіндік себебі бар, білімнің әр түрлі салаларының мамандары оның өзінше анықтама береді.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Америкалық ғалымдардың айтуы бойынша кәсіпкерлік ол-қиын, маңызды және қажетті жобаларды жүзеге асыру бойынша қызметтің бір түрі. Кәсіпкерлік ол </w:t>
      </w:r>
      <w:r w:rsidRPr="00FC5556">
        <w:rPr>
          <w:rFonts w:ascii="Times New Roman" w:hAnsi="Times New Roman"/>
          <w:sz w:val="24"/>
          <w:szCs w:val="24"/>
          <w:lang w:val="kk-KZ"/>
        </w:rPr>
        <w:lastRenderedPageBreak/>
        <w:t>азаматтардың өздерінің еркі бойынша және мүліктік жауапкершілігі жүзеге асатын қызмет. Кәсіпкерлік жаңа бірдеңені ойлап табуды көздейді немесе бар нәрсені жаңалауды көздейді. Ол мынадай түсініктермен өзара байланысты болып табылады, «динамизм», «батылдық», «белсенділік», өзіне жауапкершілікті алу, тәуекелге баруға дайын болу, қызықты идеяларды жүзеге асыруға дайын болу. Жоғарда келтірілген пікірлер бойынша, онды экономикалық, жеке және басқарушылық көзқарас басым болып табылады.</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Ресейлік ғалым А.В. Бусыгиннің ойы біршама қызық болып табылады, нақты бір іскерлік ойды тәжірибелік тұрғыдан жүзеге асыру үшін дербес әрекет жасау болып табылады. А.В Бусыгиннің пікірі бойынша кәсіпкерлік ол іскерлік белсенділікті жүргізудің мәдениеті, бірінші кезекте ойлау процесі, ол белсенді жобалау бойынша жүзеге асады. Кәсіби тұрғыдан кәсіпкерлік ол өзінің жеке бизнесіңді ұйымдастыра алу және сол кәсіпті жүргізу бойынша белсенді әрекет жасау.</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Кәсіпкерліктің басты мақсаты - ең жоғарғы пайда табу. Сонымен қатар, өзінің жеке басының пайдасы үшін, кәсіпкер қоғамдық мүддені де негізге алады - шаруашылық тәуекелділік және жауапкершілік. Кез келген есеп кезінде белгілі бір тәуекелділік сақталады. Көрсетілген кәсіпкерліктің белгілері өзара байланысты болады және бір мезетте жұмыс жасайды. Еліміздегі кәсіпкерліктің дамуына оның анықтамасы маңызды болып табылады, сол анықтама азаматтық құқықта көрсетілген. Өзінің кәсібін сәтті жүргізу үшін әрекетқабілетті азамат немесе ұйым азаматтық заңнамы жақсы білген дұрыс. Қазақстан Республикасының азаматтық кодексінде жалпы бөлімде, азаматтар арасындағы кәсіпкерлік қатынасты құқықтық реттейді деп көрсетілген [1].</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Коммерциялық (кәсіпкерлік) құпия заңмен қорғалады. Коммерциялық құпия болып табылатын ақпаратты және оны қорғауды жүзеге асыру тәртібін заңнамалық актілер анықтайды.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Тұтынушылардың құқығын қорғау құралдары азаматтық құқықпен немесе өзге заңдармен реттеледі. Кез келген тұтынушы құқылы жұмыс пен қызметті тұтынуға, тауарды сатып алу бойынша еркін шарт жасауға, тауар туралы толық ақпарат алуға, тұтынушылардың құқығын қорғау бойынша қоғамдық бірлестіктерге бірігуге. Қазақстан Республикасының азаматтық құқығы кешенді түрде кәсіпкерлік қызметтің мәнін анықтайды, ол-өзінің тәуекелі негізінде дербес жүзеге асырылатын қызмет, ол мүлікті пайдалану, тауарды сату, қызмет көрсету және жұмыс жасау арқылы жүйелі түрде пайда алуға бағытталған.</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Қазақстан Республикасының кәсіпкерлік кодексінде көрсетілген кәсіпкерлік түсінігіне сәйкес оның мынадай ерекшеліктерін көрсетуге болады.</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1. Ол әрекет қабілеттілік азаматтардың дербес немесе ұйым арқылы бірігуі арқылы жүзеге асырылатын қызметі. Ешкім басқа азаматты мәжбүрлеп кәсіпкерлік қызметпен айналысуға итермелей алмайды.</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2. Ол тек дербес қызмет емес, ол бастамашыл әрекет, оның мақсаты өзінің қабілетін жүзеге асыру және қоғамның қажеттіліктерін қанағаттандыру.</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3. Бұл тәуекелді қызмет, сондықтан кәсіпкер өзінің қызметі барысында қиындыққа тап болатынын білу керек, оның сәтсіздігіне мемлекет жауапты болмайды.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4. Кәсіпкерлік ол бір реттік мәміле емес, заңды жолмен пайда табу мақсатына бағытталған процесс, сәйкесінше ол кәсіби қызмет, жүйелі түрде табыс табу үшін кәсіби және өкілетті қызмет арқару керек.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lastRenderedPageBreak/>
        <w:t>5. Ол жеке тұлғалардың жеке кәсіпкер немесе заңды тұлға ретінде тіркелу арқылы жүзеге асырылатын қызметі, сәйкесінше ол заң нормаларына сәйкес жүзеге асатын заңды қызметтің бір түрі.</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6. Кәсіпкерлік заңнамада кәсіпкерлік қызметті жүзеге асырудың негізгі мақсаты көрсетілген, ол пайда табу ол мақсатқа жету үшін, тауар мен қызметті тұтынушыларға көрсету керек.</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7. Заңнамада пайда табудың жолдары көрсетілген, мүлікті пайдалану арқылы, тауарды сату арқылы, қызмет көрсету арқылы, жұмыс жасау арқылы.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Кәсіпкерлік туралы заңнамаға сәйкес дара кәсіпкер ол-жеке тұлғаның бастамашыл қызметі, ол пайда табуға бағытталған, ол сол жеке тұлғалардың мүлкіне негізделген. Кәсіпкерлік заңнамада сауда-коммерциялық қызмет көрсетілген. Бірдеңені сату үшін оны алдымен тиісті сапада шығару керек. Сәйкесінше кәсіпкерлік туралы заңнамада көзделген оның анықтамасына толықтыру мен өзгертулер енгізу керек, мысалы кәсіпкердің өзінің кәсібінің нәтижесі туралы жауапкершілігі. Алайда, тәуекелділік туралы тезис   жауапкершілік көздейді.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Кәсіпкерлік ол шаруашылық жүргізудің жаңа түрі болып табылады, кәсіпорынның меншік иелерінің инновациялық әрекеті бойынша жүзеге асады, өзінің идеясын тауып оны жүзеге асыру алу мүмкіншілігі. Оның барлығы әдетте тәуекелшіл қызмет болып табылады, егер адам тәуекелге бармаса ол қандай да болсын жетістікке қол жеткізе алмайды [2].</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Кәсіпкер өзінің қызметін бастамай тұрып нарықты мұқият тексеріп шығу керек, ондағы жағдайда және бәсекелестердің жағдайын білген дұрыс.</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Қазақстанда кәсіпкерлікті дамыту үшін мынаны түсінген жөн, азаматтардың кез келген әрекеті кәсіпкерлік болып табылмайды. Кәсіпкерлік бірінші кезекте өндірістің барлық фактілерін тиімді пайдаланумен байланысты болып табылады, оның мақсаты жеке өзіннің және қоғамның қажеттіліктерін қанағаттандыру болып табылады. Қазақстандағы кәсіпкердің негізгі мақсаты болып, нақты тұтынушыға тауарды, қызметті және жұмысты жеткізу болып табылады, ол үшін материалдық сыйақы алу болып табылады.</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Сонымен қатар, шағын кәсіпкерліктің субъектілері болып, заңды тұлға құрмайтын жеке тұлғалар және кәсіпкерлік қызметпен айналысатын заңды тұлғалар болады, олардың жұмыскерлерінің саны 50 аспау керек. Шағын кәсіпкерліктің субъектілерінің жұмыскерлерінің саны, оның барлық жұмысшыларының санын қоса есептейді, соның ішінде келісім шарт бойынша және мердігерлік шарт бойынша жұмыс жасайтын жұмыскерлер қоса алғанда, филиал жұмыскерлері және басқа алшақ бөлімшелердің қызметкерлері. Егер шағын кәсіпкерлік субъектілері осы шектеуден асып кететін болса, Қазақстан Республикасының заңнамасы бойынша берілген  жеңілдіктерден айырылады. Шағын кәсіпкерлік субъектілері Қазақстан Республикасының заңнамасы бойынша кәсіпкерлік қызметтің кез келген түрімен айналысуға құқылы. Алайда, банк қызметі, сақтандыру қызметі, ойын-сауық қызметі және бағалы қағаздар нарығында кәсібі қызмет атқаратын коммерциялық ұйымдар шағын кәсіпкерлік субъектілері бола алмайды. Шағын кәсіпкерлік субъектілері кәсіпкерлік қызметтің кейбір түрлерімен айналыса алмайды, себебі, оларға арнайы ұйымдастырушылық-құқықтық нысан көзделген. Мысалы, зейнетақы жинақтаушы қорлар акционерлік қоғам ретінде жұмыс жасайды. Мемлекет жеке кәсіпкерлер айналыса алатын қызметтің түрлерін үнемі кеңейтуде [3].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Дара кәсіпкерлік қызмет белгілі бір тұрғыдан алып қарағанда кәсіпкерлік қызметтің басқа нысандарымен салыстырғанда жекелеген артықшылықтарға ие. </w:t>
      </w:r>
      <w:r w:rsidRPr="00FC5556">
        <w:rPr>
          <w:rFonts w:ascii="Times New Roman" w:hAnsi="Times New Roman"/>
          <w:sz w:val="24"/>
          <w:szCs w:val="24"/>
          <w:lang w:val="kk-KZ"/>
        </w:rPr>
        <w:lastRenderedPageBreak/>
        <w:t xml:space="preserve">Олар заңды тұлға құру кезіндегідей қосымша талаптарды орындаудан босатылу, тіркеудің барынша қарапайымдандырылған әдісі, салық төлеуде, рұқсат алуда әртүрлі артықышылықтар мен жеңілдіктерді иелену т.б. сипатта болады. Дегенмен, дара кәсіпкерлікті жүзеге асырушылар басқа жағдайларда кездеспейтін бірқатар қосымша жүктемелерді де арқалайды. Қалай болғанда да дара кәсіпкерлік қызмет Қазақстан экономикасында өз орны бар, қажеттілігі мен маңызын дәлелдеген, қалыптасып дамудың белгілі бір сатысына көтерілген жеке сала. </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 xml:space="preserve">Мемлекет тарапынан дара кәсіпкерлерді ынталандыру, олардың қызметін оңтайландыру бағытында көптеген шаралар қолға алынғандығын айту қажет. Бірақ, дәл қазіргі жағдайда ол қабылданған ережелердің қолданылу, жүзеге асу деңгейі әлдеқайда төмен, сондай-ақ, кәсіпкерлік қызметтің даму жолында сыбайлас жемқорлық, бюрократия, басқарудың ескірген әкімшіл-әміршіл жүйесі сияқты үлкен кедергілер жиі кездеседі. Оған қоса халықтың өз құқықтарын қорғауға деген немқұрайдылығы сияқты объективті факторлар кәсіпкерлердің өзі өндіретін тауар мен қызмет көрсетулердің сапасына деген талапшылдығын, жауапкершілігін арттыру мәселесінің де баяу дамуына себеп болып отыр. </w:t>
      </w:r>
    </w:p>
    <w:p w:rsidR="002636DD" w:rsidRPr="00FC5556" w:rsidRDefault="002636DD" w:rsidP="002636DD">
      <w:pPr>
        <w:pStyle w:val="aff5"/>
        <w:jc w:val="center"/>
        <w:rPr>
          <w:rFonts w:ascii="Times New Roman" w:hAnsi="Times New Roman"/>
          <w:sz w:val="24"/>
          <w:szCs w:val="24"/>
          <w:lang w:val="kk-KZ"/>
        </w:rPr>
      </w:pPr>
    </w:p>
    <w:p w:rsidR="002636DD" w:rsidRPr="002636DD" w:rsidRDefault="002636DD" w:rsidP="002636DD">
      <w:pPr>
        <w:pStyle w:val="aff5"/>
        <w:jc w:val="center"/>
        <w:rPr>
          <w:rFonts w:ascii="Times New Roman" w:hAnsi="Times New Roman"/>
          <w:b/>
          <w:sz w:val="24"/>
          <w:szCs w:val="24"/>
          <w:lang w:val="kk-KZ"/>
        </w:rPr>
      </w:pPr>
      <w:r w:rsidRPr="002636DD">
        <w:rPr>
          <w:rFonts w:ascii="Times New Roman" w:hAnsi="Times New Roman"/>
          <w:b/>
          <w:sz w:val="24"/>
          <w:szCs w:val="24"/>
          <w:lang w:val="kk-KZ"/>
        </w:rPr>
        <w:t>Пайдаланылған әдебиеттер:</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1. ҚР Кәсіпкерлік кодексі 2015 жыл, 29 қазан №375.</w:t>
      </w:r>
    </w:p>
    <w:p w:rsidR="002636DD" w:rsidRPr="00FC5556"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2. Азаматтық құқық, Ю.Г.Басин, М.К.Сүлейменовтың редакциялауындағы оқулық. Алматы: 2007ж. 139 б.</w:t>
      </w:r>
    </w:p>
    <w:p w:rsidR="002636DD" w:rsidRDefault="002636DD" w:rsidP="002636DD">
      <w:pPr>
        <w:pStyle w:val="aff5"/>
        <w:rPr>
          <w:rFonts w:ascii="Times New Roman" w:hAnsi="Times New Roman"/>
          <w:sz w:val="24"/>
          <w:szCs w:val="24"/>
          <w:lang w:val="kk-KZ"/>
        </w:rPr>
      </w:pPr>
      <w:r w:rsidRPr="00FC5556">
        <w:rPr>
          <w:rFonts w:ascii="Times New Roman" w:hAnsi="Times New Roman"/>
          <w:sz w:val="24"/>
          <w:szCs w:val="24"/>
          <w:lang w:val="kk-KZ"/>
        </w:rPr>
        <w:t>3. ҚР Кәсіпкерлік құқығы. Алматы: Юрист, 2003 ж.</w:t>
      </w:r>
    </w:p>
    <w:p w:rsidR="002636DD" w:rsidRPr="00FC5556" w:rsidRDefault="002636DD" w:rsidP="002636DD">
      <w:pPr>
        <w:pStyle w:val="aff5"/>
        <w:jc w:val="center"/>
        <w:rPr>
          <w:rFonts w:ascii="Times New Roman" w:hAnsi="Times New Roman"/>
          <w:sz w:val="24"/>
          <w:szCs w:val="24"/>
          <w:lang w:val="kk-KZ"/>
        </w:rPr>
      </w:pPr>
      <w:r w:rsidRPr="002636DD">
        <w:rPr>
          <w:rFonts w:ascii="Times New Roman" w:hAnsi="Times New Roman"/>
          <w:noProof/>
          <w:sz w:val="24"/>
          <w:szCs w:val="24"/>
          <w:lang w:eastAsia="ru-RU"/>
        </w:rPr>
        <w:drawing>
          <wp:inline distT="0" distB="0" distL="0" distR="0">
            <wp:extent cx="1371600" cy="428625"/>
            <wp:effectExtent l="19050" t="0" r="0" b="0"/>
            <wp:docPr id="47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2636DD">
      <w:pPr>
        <w:jc w:val="left"/>
        <w:rPr>
          <w:rFonts w:ascii="Times New Roman" w:hAnsi="Times New Roman" w:cs="Times New Roman"/>
          <w:b/>
          <w:noProof/>
          <w:sz w:val="24"/>
          <w:szCs w:val="24"/>
          <w:lang w:val="kk-KZ"/>
        </w:rPr>
      </w:pPr>
    </w:p>
    <w:p w:rsidR="00AE0C31" w:rsidRPr="00AE0C31" w:rsidRDefault="00AE0C31" w:rsidP="00AE0C31">
      <w:pPr>
        <w:jc w:val="center"/>
        <w:rPr>
          <w:rFonts w:ascii="Times New Roman" w:hAnsi="Times New Roman" w:cs="Times New Roman"/>
          <w:b/>
          <w:sz w:val="24"/>
          <w:szCs w:val="24"/>
        </w:rPr>
      </w:pPr>
      <w:r w:rsidRPr="00AE0C31">
        <w:rPr>
          <w:rFonts w:ascii="Times New Roman" w:hAnsi="Times New Roman" w:cs="Times New Roman"/>
          <w:b/>
          <w:sz w:val="24"/>
          <w:szCs w:val="24"/>
        </w:rPr>
        <w:t>ПОНЯТИЕ, ПРАВОВАЯ ПРИРОДА САМОЗАЩИТЫ ГРАЖДАНСКИХ ПРАВ ПО ЗАКОНОДАТЕЛЬСТВУ РЕСПУБЛИКИ КАЗАХСТАН</w:t>
      </w:r>
    </w:p>
    <w:p w:rsidR="00AE0C31" w:rsidRPr="003871DB" w:rsidRDefault="00AE0C31" w:rsidP="00AE0C31">
      <w:pPr>
        <w:jc w:val="center"/>
        <w:rPr>
          <w:rFonts w:ascii="Times New Roman" w:hAnsi="Times New Roman" w:cs="Times New Roman"/>
          <w:sz w:val="24"/>
          <w:szCs w:val="24"/>
        </w:rPr>
      </w:pPr>
    </w:p>
    <w:p w:rsidR="00AE0C31" w:rsidRDefault="00AE0C31" w:rsidP="00AE0C31">
      <w:pPr>
        <w:jc w:val="center"/>
        <w:rPr>
          <w:rFonts w:ascii="Times New Roman" w:hAnsi="Times New Roman" w:cs="Times New Roman"/>
          <w:b/>
          <w:sz w:val="24"/>
          <w:szCs w:val="24"/>
          <w:lang w:val="kk-KZ"/>
        </w:rPr>
      </w:pPr>
      <w:r w:rsidRPr="003871DB">
        <w:rPr>
          <w:rFonts w:ascii="Times New Roman" w:hAnsi="Times New Roman" w:cs="Times New Roman"/>
          <w:b/>
          <w:sz w:val="24"/>
          <w:szCs w:val="24"/>
        </w:rPr>
        <w:t>Егис</w:t>
      </w:r>
      <w:r>
        <w:rPr>
          <w:rFonts w:ascii="Times New Roman" w:hAnsi="Times New Roman" w:cs="Times New Roman"/>
          <w:b/>
          <w:sz w:val="24"/>
          <w:szCs w:val="24"/>
          <w:lang w:val="kk-KZ"/>
        </w:rPr>
        <w:t>и</w:t>
      </w:r>
      <w:r w:rsidRPr="003871DB">
        <w:rPr>
          <w:rFonts w:ascii="Times New Roman" w:hAnsi="Times New Roman" w:cs="Times New Roman"/>
          <w:b/>
          <w:sz w:val="24"/>
          <w:szCs w:val="24"/>
        </w:rPr>
        <w:t>нова Д</w:t>
      </w:r>
      <w:r w:rsidRPr="003871DB">
        <w:rPr>
          <w:rFonts w:ascii="Times New Roman" w:hAnsi="Times New Roman" w:cs="Times New Roman"/>
          <w:b/>
          <w:sz w:val="24"/>
          <w:szCs w:val="24"/>
          <w:lang w:val="kk-KZ"/>
        </w:rPr>
        <w:t>.</w:t>
      </w:r>
      <w:r w:rsidRPr="003871DB">
        <w:rPr>
          <w:rFonts w:ascii="Times New Roman" w:hAnsi="Times New Roman" w:cs="Times New Roman"/>
          <w:b/>
          <w:sz w:val="24"/>
          <w:szCs w:val="24"/>
        </w:rPr>
        <w:t>У</w:t>
      </w:r>
      <w:r w:rsidRPr="003871DB">
        <w:rPr>
          <w:rFonts w:ascii="Times New Roman" w:hAnsi="Times New Roman" w:cs="Times New Roman"/>
          <w:b/>
          <w:sz w:val="24"/>
          <w:szCs w:val="24"/>
          <w:lang w:val="kk-KZ"/>
        </w:rPr>
        <w:t>.,</w:t>
      </w:r>
      <w:r w:rsidRPr="003871DB">
        <w:rPr>
          <w:rFonts w:ascii="Times New Roman" w:hAnsi="Times New Roman" w:cs="Times New Roman"/>
          <w:sz w:val="24"/>
          <w:szCs w:val="24"/>
        </w:rPr>
        <w:t xml:space="preserve"> </w:t>
      </w:r>
      <w:r w:rsidRPr="00AE0C31">
        <w:rPr>
          <w:rFonts w:ascii="Times New Roman" w:hAnsi="Times New Roman" w:cs="Times New Roman"/>
          <w:b/>
          <w:sz w:val="24"/>
          <w:szCs w:val="24"/>
        </w:rPr>
        <w:t>Тлебаева Г.М.</w:t>
      </w:r>
    </w:p>
    <w:p w:rsidR="00AE0C31" w:rsidRPr="00AE0C31" w:rsidRDefault="00AE0C31" w:rsidP="00AE0C31">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Таразский государственный университет им.М.Х.Дулати</w:t>
      </w:r>
    </w:p>
    <w:p w:rsidR="00AE0C31" w:rsidRPr="003871DB" w:rsidRDefault="00AE0C31" w:rsidP="00AE0C31">
      <w:pPr>
        <w:rPr>
          <w:rFonts w:ascii="Times New Roman" w:hAnsi="Times New Roman" w:cs="Times New Roman"/>
          <w:sz w:val="24"/>
          <w:szCs w:val="24"/>
        </w:rPr>
      </w:pPr>
    </w:p>
    <w:p w:rsidR="00AE0C31" w:rsidRPr="003871DB" w:rsidRDefault="00AE0C31" w:rsidP="00AE0C31">
      <w:pPr>
        <w:rPr>
          <w:rFonts w:ascii="Times New Roman" w:hAnsi="Times New Roman" w:cs="Times New Roman"/>
          <w:color w:val="000000"/>
          <w:spacing w:val="2"/>
          <w:sz w:val="24"/>
          <w:szCs w:val="24"/>
          <w:shd w:val="clear" w:color="auto" w:fill="FFFFFF"/>
        </w:rPr>
      </w:pPr>
      <w:r w:rsidRPr="003871DB">
        <w:rPr>
          <w:rFonts w:ascii="Times New Roman" w:hAnsi="Times New Roman" w:cs="Times New Roman"/>
          <w:color w:val="000000"/>
          <w:spacing w:val="2"/>
          <w:sz w:val="24"/>
          <w:szCs w:val="24"/>
          <w:shd w:val="clear" w:color="auto" w:fill="FFFFFF"/>
        </w:rPr>
        <w:t>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 (статья 1 Конституции РК) [1].</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Правовым демократическим государством подтверждается наличие ряда прав граждан, направленных на защиту своих прав и свобод всеми способами, не запрещенными законом</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Судебный порядок защиты гражданских прав является доминирующим, но не единственным способом их защиты, потому что действующее гражданское законодательство дополнительно предусматривает для субъектов договорных, правоотношений нормы самозащиты всеми не запрещенными законом средствами, а также административно-правовой порядок защиты гражданских прав".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Во всех случаях за субъектом гражданского правоотношения сохраняется право обжалования решения административного органа (постановления, предписания или иного акта) в судебном порядке. Что касается судебного разрешения споров при прекращении договоров, то в соответствии со статьей 401 ГК РК суд по требованию одной из сторон рассматривает споры согласно требованиям </w:t>
      </w:r>
      <w:r w:rsidRPr="003871DB">
        <w:rPr>
          <w:rFonts w:ascii="Times New Roman" w:hAnsi="Times New Roman" w:cs="Times New Roman"/>
          <w:sz w:val="24"/>
          <w:szCs w:val="24"/>
        </w:rPr>
        <w:lastRenderedPageBreak/>
        <w:t>действующего законодательства и в совокупности обстоятельств дела, а также определяет последствия неисполнения или расторжения договора [2].</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Возможность самостоятельной защиты нарушенного права наряду с защитой прав и свобод государственными органами предусмотрена нормами, содержащимися в Конституции РК, что еще раз подтверждает важность рассматриваемой правовой категории.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Поддерживая данное положение, полностью согласимся с доводами в пользу того, что в современных условиях для полноценной и эффективной реализации законных интересов заинтересованному субъекту необходимо самому ограждать их осуществление от разнообразных нарушений, так как законодатель и правоприменительные органы позаботились об этом лишь в самых общих чертах, своевременно осведомлять противостоящих участников правоотношений о своих намерениях и самостоятельно использовать имеющиеся правовые средства "самозащиты". Подобные нюансы и вкладываются в понятие "простая юридическая дозволенность", применяемое для характеристики сущности законных интересов.</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Несмотря на то, что в законодательстве сам термин "самозащита" появился совсем недавно, доктрина гражданского права использовала это понятие и ранее. В частности, действия лица, совершаемые в состоянии необходимой обороны или крайней необходимости, рассматривались как способы самозащиты гражданских прав, т.е. как действия правомерные, направленные на пресечение правонарушения и восстановление нарушенного права.</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Вместе с тем, институт самозащиты - это новый элемент в правовом механизме конституционной защиты прав и свобод человека и гражданина в Республике Казахстан. Суть права на самозащиту заключается в том, что, в случае, если права или законные интересы нарушены либо сопряжены с непосредственной угрозой нарушения, лицо вправе без обращения к юрисдикционным органам самостоятельно осуществлять действия, направленные на предотвращение либо устранение нарушения его прав и свобод, в пределах, установленных законом.</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Как отмечают исследователи, по своему содержанию право граждан на самозащиту носит обеспечительный характер в конституционном механизме защиты прав и свобод, которые реализуются при неисполнении либо недостаточном исполнении государством обязанности по обеспечению и охране прав и свобод, личности.</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Возникновение права на самозащиту связано с нарушением либо угрозой такого нарушения субъективных прав и свобод граждан, то есть ей предшествуют противоправные действия со стороны другого лица, а также в случаях, когда государство должным образом не обеспечивает защиту прав и свобод человека и гражданина. Однако, при этом необходимо соблюдать пределы осуществления права на самозащиту, которые в общем виде отражены в норме п. 5 ст. 12 Конституции РК, согласно которой осуществление прав и свобод человека и гражданина не должно нарушать права и свободы других лиц [1].</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Анализ юридической литературы показывает, что понятие "самозащита" - существует в широком и узком смыслах слова. В широком смысле - это любые действия лица, обладающего субъективным правом, связанные с защитой данного права от нарушения (включая подачу иска, жалобы, самостоятельную защиту гражданских прав в суде без помощи адвоката и т.п.). В узком, гражданско-правовом, смысле - это действия лица, направленные на пресечение нарушения и ликвидацию его последствий.</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lastRenderedPageBreak/>
        <w:t>Недостатком правового регулирования, на наш взгляд, является то, что законодатель определяет право на самозащиту в общих чертах, не детализируя его. Так, согласно ст. 9 ГК РК допускается самозащита гражданских прав. Способы самозащиты должны быть соразмерны нарушению и не выходить за пределы действий, необходимых для его пресечения [2].</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Вместе с этим в отношении правовой природы самозащиты гражданских прав, как одной из предусмотренных законом форм неюрисдикционной защиты, существует несколько точек зрения. Так, в рамках первого подхода под самозащитой понимаются действия, направленные на защиту от нарушения своих гражданских прав только во внедоговорных отношениях.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В частности, этого мнения придерживался В.П. Грибанов [3], аналогичны представления В.А. Рясенцева". Получается, что вторая точка зрения ограничивает сферу применения самозащиты договорными отношениями. Содержание третьего подхода объединяет мнения представителей первой и второй точек зрения и основано на том, что самозащита представляет собой действия, направленные на защиту от нарушения гражданских прав как во внедоговорных, так и в договорных отношениях. Таковы представления о самозащите М.И. Брагинского, А.П. Сергеева.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Так, в частности, исходя из смысла содержания ст. 9 ГК РК следует, что самозащита возможна как в договорных, так и во внедоговорных отношениях. Проблема заключается в специфике осуществления права самозащиты в тех и в других отношениях.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Преимущественно во внедоговорных отношениях самозащита может осуществляться фактическими действиями, в то время как в договорных отношениях стороны прибегают к способам самозащиты в случаях неисполнения или ненадлежащего исполнения обязательств между собой либо стороны могут оговорить способы самозащиты на будущее.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Так, например, одним из проявлений самозащиты можно признать удержание имущества кредитором,</w:t>
      </w:r>
      <w:r w:rsidRPr="003871DB">
        <w:rPr>
          <w:rFonts w:ascii="Times New Roman" w:hAnsi="Times New Roman" w:cs="Times New Roman"/>
          <w:color w:val="000000"/>
          <w:sz w:val="24"/>
          <w:szCs w:val="24"/>
          <w:shd w:val="clear" w:color="auto" w:fill="FFFFFF"/>
        </w:rPr>
        <w:t xml:space="preserve"> пунктом 1 статьи 292 Гражданского кодекса Республики Казахстан установлено, что "исполнение обязательства может обеспечиваться неустойкой, залогом, удержанием имущества должника, поручительством, гарантией, задатком и другими способами, предусмотренными законодательством или договором" [3].</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Удержание вещи допускается, пока обязательство не будет исполнено. Кроме того, требования кредитора, удерживающего вещь, могут быть удовлетворены из стоимости этой вещи. В таких случаях обладатель имущественных прав защищает свои права и, интересы собственными действиями, не обращаясь к суду.</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Достаточно дискуссионными представляются вопросы о соотношении самозащиты и оперативных мер, выделяемых действующим законодательством в качестве возможных способов защиты гражданских прав. Попробуем разобраться в этом вопросе, прибегнув к изучению точек зрения различных исследователей.</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Прежде всего хотелось бы отметить, что объединяющим признаком этих форм защиты выступает то, что участники гражданских правоотношений могут защитить свои права без обращения к органам государственной власти. В то же время различия между ними существенны. При применении мер оперативного воздействия в отличие от самозащиты круг действий управомоченного лица ограничен нормами закона либо соглашением, более того, такого рода действия направлены на ущемление имущественной сферы нарушителя, что разрешается в данном случае законодательством.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lastRenderedPageBreak/>
        <w:t xml:space="preserve">Кроме этого, как предусмотренные действующим законодательством различные способы защиты осуществляются путем использования средств правовой защиты - приемов, допускаемых законом для правомерного воздействия на нарушителя с целью принудить его к определенному поведению для оперативных мер, в отличие от самозащиты, характерно не физическое, а правовое воздействие на должника.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Вместе с этим самозащиту составляют лишь действия фактического характера, которые служат (или послужат в будущем) препятствием к нарушению его прав. Как отмечал В.П. Грибанов, под самозащитой следует понимать "совершение управомоченным лицом дозволенных законом действий фактического порядка, направленных на охрану его личных или имущественных прав и интересов".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Например, к самозащите можно отнести действия коммерсанта, который нотариально удостоверяет копию заключенного им с контрагентом договора и помещает эту копию в банковский сейф (в случае утраты подлинного документа, подтверждающего договорные обязательства сторон, и нарушения контрагентом условий договора субъект защиты без труда подтвердит обоснованность своих требований заверенной копией договора).</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Однако, если ориентироваться на указанный порядок осуществления самозащиты, в частности, посредством действий фактического характера, то вряд ли допустимо применение указанного способа для защиты прав акционеров при совершении сделок с акциями, ибо под "действия фактического порядка" подпадает довольно ограниченный круг действий, например фактические действия собственника или иного законного владельца, направленные на охрану имущества, а также аналогичные действия, совершенные в состоянии необходимой обороны или в условиях крайней необходимости.</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Отметим, что в юридической литературе существует и другой подход к определению самозащиты гражданских прав, согласно которому под самозащитой понимаются не только фактические действия управомоченного лица, но и всякие допускаемые законом односторонние действия заинтересованного лица в целях обеспечения неприкосновенности права, т.е. и действия юридического характера.</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В данном случае получается, что очевидным недостатком данной позиции выступает то обстоятельство, что она объединяет качественно различные правовые явления - фактические действия и меры оперативного воздействия, которые хотя и используются самим управомоченным лицом, но являются мерами юридического порядка.</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Тем не менее Г.Я. Стоякин прямо определял меры самозащиты как "действия юридического или юридико-фактического характера". При таком подходе все вышесказанное в отношении мер оперативного воздействия применимо и для характеристики самозащиты гражданских прав и соответственно самозащиты прав акционеров.</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Таким образом, указанные авторы рассматривают самозащиту как своего рода комплексный способ, включающий в себя как меры защиты (в том числе меры оперативного воздействия), так и меры охраны. На наш взгляд, данная точка зрения заслуживает поддержки и может быть воспринята, в частности, при характеристике мера самозащиты, осуществляемых именно в рамках договорных отношений.</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Однако, как отмечают ученые, для устранения последствий нарушения прав субъекту защиты надлежит использовать не самозащиту, а иные способы защиты </w:t>
      </w:r>
      <w:r w:rsidRPr="003871DB">
        <w:rPr>
          <w:rFonts w:ascii="Times New Roman" w:hAnsi="Times New Roman" w:cs="Times New Roman"/>
          <w:sz w:val="24"/>
          <w:szCs w:val="24"/>
        </w:rPr>
        <w:lastRenderedPageBreak/>
        <w:t xml:space="preserve">прав, которые направлены на достижение этого правового результата и могут осуществляться судом и субъектом защиты либо только судом. В тех случаях, когда субъект защиты предпринимает попытки совершить действия фактического порядка для устранения последствий нарушения его субъективных прав, он совершает самоуправство. Так, например, самоуправством будет самовольное изъятие или насильственный захват субъектом защиты имущества нарушителя договорного обязательства с целью понуждения его к исполнению обязательства в натуре или принуждения к выплате задолженности. </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Таким образом, под самозащитой гражданских прав следует понимать совершение управомоченным лицом действий фактического характера, не запрещенных законом, с целью охраны своих личных или имущественных прав и интересов, а также прав и интересов других лиц. В то же время меры оперативного воздействия - это юридические действия правоохранительного характера, применяемые к правонарушителю лицом, обладающим правом на защиту. Наряду с этим, в юридической литературе встречается положение, согласно которому меры оперативного воздействия применяются при участии правонарушителя и лица, обладающего правом на защиту, в относительном правоотношении (обычно в договорном) и выражаются, например, в одностороннем отказе от нарушенного другой стороной договора; удержании имущества, подлежащего передаче должнику, до исполнения им договора. </w:t>
      </w:r>
    </w:p>
    <w:p w:rsidR="00AE0C31" w:rsidRPr="003871DB" w:rsidRDefault="00AE0C31" w:rsidP="00AE0C31">
      <w:pPr>
        <w:rPr>
          <w:rFonts w:ascii="Times New Roman" w:hAnsi="Times New Roman" w:cs="Times New Roman"/>
          <w:sz w:val="24"/>
          <w:szCs w:val="24"/>
        </w:rPr>
      </w:pPr>
    </w:p>
    <w:p w:rsidR="00AE0C31" w:rsidRPr="00AE0C31" w:rsidRDefault="00AE0C31" w:rsidP="00AE0C31">
      <w:pPr>
        <w:jc w:val="center"/>
        <w:rPr>
          <w:rFonts w:ascii="Times New Roman" w:hAnsi="Times New Roman" w:cs="Times New Roman"/>
          <w:b/>
          <w:sz w:val="24"/>
          <w:szCs w:val="24"/>
          <w:lang w:val="kk-KZ"/>
        </w:rPr>
      </w:pPr>
      <w:r w:rsidRPr="00AE0C31">
        <w:rPr>
          <w:rFonts w:ascii="Times New Roman" w:hAnsi="Times New Roman" w:cs="Times New Roman"/>
          <w:b/>
          <w:sz w:val="24"/>
          <w:szCs w:val="24"/>
        </w:rPr>
        <w:t>Список  литературы</w:t>
      </w:r>
      <w:r w:rsidRPr="00AE0C31">
        <w:rPr>
          <w:rFonts w:ascii="Times New Roman" w:hAnsi="Times New Roman" w:cs="Times New Roman"/>
          <w:b/>
          <w:sz w:val="24"/>
          <w:szCs w:val="24"/>
          <w:lang w:val="kk-KZ"/>
        </w:rPr>
        <w:t>:</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 xml:space="preserve">1. Конституция Республики Казахстан. Конституция принята на республиканском референдуме 30 августа 1995 года // </w:t>
      </w:r>
      <w:hyperlink r:id="rId493" w:history="1">
        <w:r w:rsidRPr="003871DB">
          <w:rPr>
            <w:rStyle w:val="aff1"/>
            <w:rFonts w:ascii="Times New Roman" w:hAnsi="Times New Roman" w:cs="Times New Roman"/>
            <w:sz w:val="24"/>
            <w:szCs w:val="24"/>
          </w:rPr>
          <w:t>http://adilet.zan.kz/rus/docs/K950001000_</w:t>
        </w:r>
      </w:hyperlink>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2.</w:t>
      </w:r>
      <w:r w:rsidRPr="003871DB">
        <w:rPr>
          <w:rFonts w:ascii="Times New Roman" w:hAnsi="Times New Roman" w:cs="Times New Roman"/>
          <w:bCs/>
          <w:sz w:val="24"/>
          <w:szCs w:val="24"/>
        </w:rPr>
        <w:t xml:space="preserve"> Гражданский кодекс Республики Казахстан. </w:t>
      </w:r>
      <w:r w:rsidRPr="003871DB">
        <w:rPr>
          <w:rFonts w:ascii="Times New Roman" w:hAnsi="Times New Roman" w:cs="Times New Roman"/>
          <w:spacing w:val="2"/>
          <w:sz w:val="24"/>
          <w:szCs w:val="24"/>
        </w:rPr>
        <w:t>Кодекс Республики Казахстан от 27 декабря 1994 года № 268-XIII.//</w:t>
      </w:r>
      <w:r w:rsidRPr="003871DB">
        <w:rPr>
          <w:rFonts w:ascii="Times New Roman" w:hAnsi="Times New Roman" w:cs="Times New Roman"/>
          <w:sz w:val="24"/>
          <w:szCs w:val="24"/>
        </w:rPr>
        <w:t xml:space="preserve"> </w:t>
      </w:r>
      <w:hyperlink r:id="rId494" w:history="1">
        <w:r w:rsidRPr="003871DB">
          <w:rPr>
            <w:rStyle w:val="aff1"/>
            <w:rFonts w:ascii="Times New Roman" w:hAnsi="Times New Roman" w:cs="Times New Roman"/>
            <w:sz w:val="24"/>
            <w:szCs w:val="24"/>
          </w:rPr>
          <w:t>http://adilet.zan.kz/rus/docs/K940001000_</w:t>
        </w:r>
      </w:hyperlink>
    </w:p>
    <w:p w:rsidR="00AE0C31" w:rsidRPr="003871DB" w:rsidRDefault="00AE0C31" w:rsidP="00AE0C31">
      <w:pPr>
        <w:rPr>
          <w:rFonts w:ascii="Times New Roman" w:hAnsi="Times New Roman" w:cs="Times New Roman"/>
          <w:spacing w:val="-14"/>
          <w:sz w:val="24"/>
          <w:szCs w:val="24"/>
        </w:rPr>
      </w:pPr>
      <w:r w:rsidRPr="003871DB">
        <w:rPr>
          <w:rFonts w:ascii="Times New Roman" w:hAnsi="Times New Roman" w:cs="Times New Roman"/>
          <w:sz w:val="24"/>
          <w:szCs w:val="24"/>
        </w:rPr>
        <w:t xml:space="preserve">3. </w:t>
      </w:r>
      <w:r w:rsidRPr="003871DB">
        <w:rPr>
          <w:rFonts w:ascii="Times New Roman" w:eastAsia="Times New Roman" w:hAnsi="Times New Roman" w:cs="Times New Roman"/>
          <w:sz w:val="24"/>
          <w:szCs w:val="24"/>
        </w:rPr>
        <w:t>Грибанов В.П. Осуществление и защита гражданских прав. - М., 2000. 127 с.</w:t>
      </w:r>
    </w:p>
    <w:p w:rsidR="00AE0C31" w:rsidRPr="003871DB" w:rsidRDefault="00AE0C31" w:rsidP="00AE0C31">
      <w:pPr>
        <w:rPr>
          <w:rFonts w:ascii="Times New Roman" w:hAnsi="Times New Roman" w:cs="Times New Roman"/>
          <w:sz w:val="24"/>
          <w:szCs w:val="24"/>
        </w:rPr>
      </w:pPr>
      <w:r w:rsidRPr="003871DB">
        <w:rPr>
          <w:rFonts w:ascii="Times New Roman" w:hAnsi="Times New Roman" w:cs="Times New Roman"/>
          <w:sz w:val="24"/>
          <w:szCs w:val="24"/>
        </w:rPr>
        <w:t>4.</w:t>
      </w:r>
      <w:r w:rsidRPr="003871DB">
        <w:rPr>
          <w:rFonts w:ascii="Times New Roman" w:hAnsi="Times New Roman" w:cs="Times New Roman"/>
          <w:bCs/>
          <w:sz w:val="24"/>
          <w:szCs w:val="24"/>
        </w:rPr>
        <w:t xml:space="preserve"> Гражданский кодекс Республики Казахстан (Особенная часть). </w:t>
      </w:r>
      <w:r w:rsidRPr="003871DB">
        <w:rPr>
          <w:rFonts w:ascii="Times New Roman" w:hAnsi="Times New Roman" w:cs="Times New Roman"/>
          <w:spacing w:val="2"/>
          <w:sz w:val="24"/>
          <w:szCs w:val="24"/>
        </w:rPr>
        <w:t>Кодекс Республики Казахстан от 1 июля 1999 года № 409.//</w:t>
      </w:r>
      <w:r w:rsidRPr="003871DB">
        <w:rPr>
          <w:rFonts w:ascii="Times New Roman" w:hAnsi="Times New Roman" w:cs="Times New Roman"/>
          <w:sz w:val="24"/>
          <w:szCs w:val="24"/>
        </w:rPr>
        <w:t xml:space="preserve"> </w:t>
      </w:r>
      <w:hyperlink r:id="rId495" w:history="1">
        <w:r w:rsidRPr="003871DB">
          <w:rPr>
            <w:rStyle w:val="aff1"/>
            <w:rFonts w:ascii="Times New Roman" w:hAnsi="Times New Roman" w:cs="Times New Roman"/>
            <w:sz w:val="24"/>
            <w:szCs w:val="24"/>
          </w:rPr>
          <w:t>http://adilet.zan.kz/rus/docs/K990000409_</w:t>
        </w:r>
      </w:hyperlink>
    </w:p>
    <w:p w:rsidR="002636DD" w:rsidRDefault="002636DD" w:rsidP="002636DD">
      <w:pPr>
        <w:jc w:val="left"/>
        <w:rPr>
          <w:rFonts w:ascii="Times New Roman" w:hAnsi="Times New Roman" w:cs="Times New Roman"/>
          <w:b/>
          <w:noProof/>
          <w:sz w:val="24"/>
          <w:szCs w:val="24"/>
          <w:lang w:val="kk-KZ"/>
        </w:rPr>
      </w:pPr>
    </w:p>
    <w:p w:rsidR="002636DD" w:rsidRDefault="00AE0C31" w:rsidP="00AE0C31">
      <w:pPr>
        <w:jc w:val="center"/>
        <w:rPr>
          <w:rFonts w:ascii="Times New Roman" w:hAnsi="Times New Roman" w:cs="Times New Roman"/>
          <w:b/>
          <w:noProof/>
          <w:sz w:val="24"/>
          <w:szCs w:val="24"/>
          <w:lang w:val="kk-KZ"/>
        </w:rPr>
      </w:pPr>
      <w:r w:rsidRPr="00AE0C31">
        <w:rPr>
          <w:rFonts w:ascii="Times New Roman" w:hAnsi="Times New Roman" w:cs="Times New Roman"/>
          <w:b/>
          <w:noProof/>
          <w:sz w:val="24"/>
          <w:szCs w:val="24"/>
        </w:rPr>
        <w:drawing>
          <wp:inline distT="0" distB="0" distL="0" distR="0">
            <wp:extent cx="1371600" cy="428625"/>
            <wp:effectExtent l="19050" t="0" r="0" b="0"/>
            <wp:docPr id="32"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E00E56" w:rsidRDefault="00E00E56" w:rsidP="008F10D6">
      <w:pPr>
        <w:jc w:val="center"/>
        <w:rPr>
          <w:rFonts w:ascii="Times New Roman" w:hAnsi="Times New Roman" w:cs="Times New Roman"/>
          <w:b/>
          <w:noProof/>
          <w:sz w:val="24"/>
          <w:szCs w:val="24"/>
          <w:lang w:val="kk-KZ"/>
        </w:rPr>
      </w:pPr>
    </w:p>
    <w:p w:rsidR="00112529" w:rsidRPr="00C60788" w:rsidRDefault="00112529" w:rsidP="00112529">
      <w:pPr>
        <w:ind w:firstLine="0"/>
        <w:contextualSpacing/>
        <w:rPr>
          <w:rFonts w:ascii="Times New Roman" w:hAnsi="Times New Roman" w:cs="Times New Roman"/>
          <w:b/>
          <w:sz w:val="24"/>
          <w:szCs w:val="24"/>
        </w:rPr>
      </w:pPr>
      <w:r w:rsidRPr="00C60788">
        <w:rPr>
          <w:rFonts w:ascii="Times New Roman" w:hAnsi="Times New Roman" w:cs="Times New Roman"/>
          <w:b/>
          <w:sz w:val="24"/>
          <w:szCs w:val="24"/>
        </w:rPr>
        <w:t>УДК: 342.7:378.</w:t>
      </w:r>
    </w:p>
    <w:p w:rsidR="00112529" w:rsidRPr="00C60788" w:rsidRDefault="00112529" w:rsidP="00112529">
      <w:pPr>
        <w:ind w:firstLine="567"/>
        <w:contextualSpacing/>
        <w:rPr>
          <w:rFonts w:ascii="Times New Roman" w:hAnsi="Times New Roman" w:cs="Times New Roman"/>
          <w:sz w:val="24"/>
          <w:szCs w:val="24"/>
        </w:rPr>
      </w:pPr>
    </w:p>
    <w:p w:rsidR="00112529" w:rsidRPr="00C60788" w:rsidRDefault="00112529" w:rsidP="00112529">
      <w:pPr>
        <w:ind w:firstLine="567"/>
        <w:jc w:val="center"/>
        <w:rPr>
          <w:rFonts w:ascii="Times New Roman" w:hAnsi="Times New Roman" w:cs="Times New Roman"/>
          <w:b/>
          <w:sz w:val="24"/>
          <w:szCs w:val="24"/>
        </w:rPr>
      </w:pPr>
      <w:r w:rsidRPr="00C60788">
        <w:rPr>
          <w:rFonts w:ascii="Times New Roman" w:hAnsi="Times New Roman" w:cs="Times New Roman"/>
          <w:b/>
          <w:sz w:val="24"/>
          <w:szCs w:val="24"/>
        </w:rPr>
        <w:t>ПРАВОВЫЕ И ПРАКТИЧЕСКИЕ ПРОБЛЕМЫ ПРОЦЕССА МЕДИАЦИИ И ПУТИ ИХ РЕШЕНИЯ</w:t>
      </w:r>
    </w:p>
    <w:p w:rsidR="00112529" w:rsidRPr="00C60788" w:rsidRDefault="00112529" w:rsidP="00112529">
      <w:pPr>
        <w:ind w:firstLine="567"/>
        <w:contextualSpacing/>
        <w:jc w:val="center"/>
        <w:rPr>
          <w:rFonts w:ascii="Times New Roman" w:hAnsi="Times New Roman" w:cs="Times New Roman"/>
          <w:b/>
          <w:sz w:val="24"/>
          <w:szCs w:val="24"/>
          <w:lang w:val="kk-KZ"/>
        </w:rPr>
      </w:pPr>
    </w:p>
    <w:p w:rsidR="00112529" w:rsidRPr="00C60788" w:rsidRDefault="00112529" w:rsidP="00112529">
      <w:pPr>
        <w:ind w:firstLine="567"/>
        <w:contextualSpacing/>
        <w:jc w:val="center"/>
        <w:rPr>
          <w:rFonts w:ascii="Times New Roman" w:hAnsi="Times New Roman" w:cs="Times New Roman"/>
          <w:b/>
          <w:sz w:val="24"/>
          <w:szCs w:val="24"/>
          <w:lang w:val="kk-KZ"/>
        </w:rPr>
      </w:pPr>
      <w:r w:rsidRPr="00C60788">
        <w:rPr>
          <w:rFonts w:ascii="Times New Roman" w:hAnsi="Times New Roman" w:cs="Times New Roman"/>
          <w:b/>
          <w:sz w:val="24"/>
          <w:szCs w:val="24"/>
        </w:rPr>
        <w:t>Мун Ф</w:t>
      </w:r>
      <w:r w:rsidRPr="00C60788">
        <w:rPr>
          <w:rFonts w:ascii="Times New Roman" w:hAnsi="Times New Roman" w:cs="Times New Roman"/>
          <w:b/>
          <w:sz w:val="24"/>
          <w:szCs w:val="24"/>
          <w:lang w:val="kk-KZ"/>
        </w:rPr>
        <w:t>.</w:t>
      </w:r>
      <w:r w:rsidRPr="00C60788">
        <w:rPr>
          <w:rFonts w:ascii="Times New Roman" w:hAnsi="Times New Roman" w:cs="Times New Roman"/>
          <w:b/>
          <w:sz w:val="24"/>
          <w:szCs w:val="24"/>
        </w:rPr>
        <w:t>Е</w:t>
      </w:r>
      <w:r w:rsidRPr="00C60788">
        <w:rPr>
          <w:rFonts w:ascii="Times New Roman" w:hAnsi="Times New Roman" w:cs="Times New Roman"/>
          <w:b/>
          <w:sz w:val="24"/>
          <w:szCs w:val="24"/>
          <w:lang w:val="kk-KZ"/>
        </w:rPr>
        <w:t>.,</w:t>
      </w:r>
      <w:r w:rsidRPr="00C60788">
        <w:rPr>
          <w:rFonts w:ascii="Times New Roman" w:hAnsi="Times New Roman" w:cs="Times New Roman"/>
          <w:i/>
          <w:sz w:val="24"/>
          <w:szCs w:val="24"/>
        </w:rPr>
        <w:t xml:space="preserve"> </w:t>
      </w:r>
      <w:r w:rsidRPr="00C60788">
        <w:rPr>
          <w:rFonts w:ascii="Times New Roman" w:hAnsi="Times New Roman" w:cs="Times New Roman"/>
          <w:b/>
          <w:sz w:val="24"/>
          <w:szCs w:val="24"/>
        </w:rPr>
        <w:t>Тлебаева Г.М.</w:t>
      </w:r>
    </w:p>
    <w:p w:rsidR="00112529" w:rsidRPr="00C60788" w:rsidRDefault="00112529" w:rsidP="00112529">
      <w:pPr>
        <w:ind w:firstLine="567"/>
        <w:contextualSpacing/>
        <w:jc w:val="center"/>
        <w:rPr>
          <w:rFonts w:ascii="Times New Roman" w:hAnsi="Times New Roman" w:cs="Times New Roman"/>
          <w:b/>
          <w:sz w:val="24"/>
          <w:szCs w:val="24"/>
          <w:lang w:val="kk-KZ"/>
        </w:rPr>
      </w:pPr>
      <w:r w:rsidRPr="00C60788">
        <w:rPr>
          <w:rFonts w:ascii="Times New Roman" w:hAnsi="Times New Roman" w:cs="Times New Roman"/>
          <w:b/>
          <w:sz w:val="24"/>
          <w:szCs w:val="24"/>
          <w:lang w:val="kk-KZ"/>
        </w:rPr>
        <w:t>Таразский государственный университет им.М.Х.Дулати</w:t>
      </w:r>
    </w:p>
    <w:p w:rsidR="00112529" w:rsidRPr="00C60788" w:rsidRDefault="00112529" w:rsidP="00112529">
      <w:pPr>
        <w:shd w:val="clear" w:color="auto" w:fill="FFFFFF"/>
        <w:ind w:firstLine="567"/>
        <w:contextualSpacing/>
        <w:rPr>
          <w:rFonts w:ascii="Times New Roman" w:hAnsi="Times New Roman" w:cs="Times New Roman"/>
          <w:bCs/>
          <w:color w:val="000000"/>
          <w:sz w:val="24"/>
          <w:szCs w:val="24"/>
          <w:lang w:val="kk-KZ"/>
        </w:rPr>
      </w:pPr>
    </w:p>
    <w:p w:rsidR="00112529" w:rsidRPr="00C60788" w:rsidRDefault="00112529" w:rsidP="00112529">
      <w:pPr>
        <w:ind w:firstLine="567"/>
        <w:jc w:val="center"/>
        <w:rPr>
          <w:rFonts w:ascii="Times New Roman" w:hAnsi="Times New Roman" w:cs="Times New Roman"/>
          <w:b/>
          <w:sz w:val="24"/>
          <w:szCs w:val="24"/>
        </w:rPr>
      </w:pPr>
    </w:p>
    <w:p w:rsidR="00112529" w:rsidRPr="00C60788" w:rsidRDefault="00112529" w:rsidP="00112529">
      <w:pPr>
        <w:ind w:firstLine="567"/>
        <w:jc w:val="left"/>
        <w:rPr>
          <w:rFonts w:ascii="Times New Roman" w:hAnsi="Times New Roman" w:cs="Times New Roman"/>
          <w:bCs/>
          <w:color w:val="000000"/>
          <w:sz w:val="24"/>
          <w:szCs w:val="24"/>
        </w:rPr>
      </w:pPr>
      <w:r w:rsidRPr="00C60788">
        <w:rPr>
          <w:rFonts w:ascii="Times New Roman" w:hAnsi="Times New Roman" w:cs="Times New Roman"/>
          <w:b/>
          <w:sz w:val="24"/>
          <w:szCs w:val="24"/>
        </w:rPr>
        <w:t>Резюме</w:t>
      </w:r>
      <w:r w:rsidRPr="00C60788">
        <w:rPr>
          <w:rFonts w:ascii="Times New Roman" w:hAnsi="Times New Roman" w:cs="Times New Roman"/>
          <w:b/>
          <w:sz w:val="24"/>
          <w:szCs w:val="24"/>
          <w:lang w:val="kk-KZ"/>
        </w:rPr>
        <w:t xml:space="preserve">  </w:t>
      </w:r>
      <w:r w:rsidRPr="00C60788">
        <w:rPr>
          <w:rFonts w:ascii="Times New Roman" w:hAnsi="Times New Roman" w:cs="Times New Roman"/>
          <w:iCs/>
          <w:sz w:val="24"/>
          <w:szCs w:val="24"/>
        </w:rPr>
        <w:t xml:space="preserve">В статье рассматриваются механизмы и институты международного регулирования в сфере прав человека. В данной работе показана крайняя </w:t>
      </w:r>
      <w:r w:rsidRPr="00C60788">
        <w:rPr>
          <w:rFonts w:ascii="Times New Roman" w:hAnsi="Times New Roman" w:cs="Times New Roman"/>
          <w:iCs/>
          <w:sz w:val="24"/>
          <w:szCs w:val="24"/>
        </w:rPr>
        <w:lastRenderedPageBreak/>
        <w:t>необходимость в решении политики двойных стандартов в международных отношениях.</w:t>
      </w:r>
    </w:p>
    <w:p w:rsidR="00112529" w:rsidRPr="00C60788" w:rsidRDefault="00112529" w:rsidP="00112529">
      <w:pPr>
        <w:ind w:firstLine="567"/>
        <w:rPr>
          <w:rFonts w:ascii="Times New Roman" w:hAnsi="Times New Roman" w:cs="Times New Roman"/>
          <w:sz w:val="24"/>
          <w:szCs w:val="24"/>
        </w:rPr>
      </w:pP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В судебной системе необходимо выдвинуть дальнейшее усовершенствование медиации, как самостоятельного института по регулированию возникающих правовых споров наравне с другими видами. Продолжают оставаться актуальной темой для дискуссии вопросы, касательно права проводить медиацию, саму суть процесса медиации и что представляет собой эта деятельность. Ответы на эти вопросы являются фундаментом для будущего развития медиации.</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Согласно закону «О медиации», медиатор, при осуществлении своей деятельности опирается на профессиональную или непрофессиональную основу, одновременно состоя в реестре медиаторов. Также законом предусмотрено объединение медиаторов в некоммерческие организации или ассоциации [1, ст.9].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Для дальнейшего анализа темы, хочется проанализировать зарубежный опыт в этом вопросе:</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1) Развитые страны рассматривают процедуру медиации как услугу, применяя рыночный подход и преимущественно осуществляя медиацию на коммерческой основе;</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2) Контроль за процессом медиации в определенной степени осуществляется государством, что позволяет отнести ее к профессиональным видом деятельности;</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3) Являясь видом профессиональной деятельности, медиация обладает саморегулирование, устанавливая стандарты и контролируя их соблюдение через организации.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Первый пункт ярко виден на примере США, где медиация сама по себе является услугой, проводимая за плату. Проведение медиации осуществляется частными медиаторами или организациями посредством предпринимательской деятельности. Основанием для проведения процедуры служит договор. В данном случае медиатор пользуется своим авторитетом и так называемым рыночным отбором, также известная, как, рыночная конкурентоспособность. При данной модели обеспечивается полная автономия института медиации, и полное отсутствие регулирования со стороны государства. Это обеспечивает большую гибкость и саморегулирование, но также влечет отсутствия единообразия в проведении медиации и отсутствии инструментов контроля [2].</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В случае со вторым пунктом, происходит выделение медиации в отдельный институт, придавая ей определенный статус. Медиатор становится самостоятельной профессией и осуществляет свою деятельность только после включения в список медиаторов. Такая система применяется в Австрии, где государство в определенной мере контролирует процесс медиации. Однако, на государство ложится обязанность поддерживать организационные и финансовые вопросы [3].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Третий вариант предлагает золотую середину между двумя крайностями. Он позволяет сохранить частную медиацию из первого варианта, с небольшой долей влияния государство, как, во втором варианте. Так обеспечивается свобода и контроль за профессиональным проведение медиации. Подобное саморегулирование осуществляется в различных сферах. Как показывает опыт Германии, подобная практика сосредоточена на организациях медиаторов, что развивают конкурентоспособность и уровень навыков своих членов, одновременно давая защиту их интересов [4].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lastRenderedPageBreak/>
        <w:t xml:space="preserve">Таким образов саморегулирование является компромиссным решением, отвечающее всем требованиям государства и медиации в целом. Далее мы рассмотрим деятельность по проведению медиации и статус его субъектов.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В условиях казахстанского права медиация представляет собой самостоятельный некоммерческий вид деятельности, направленный на урегулирование спора. Она является частью системы по регулированию спорных правоотношений, обеспечивая примирение сторон до обращения в суд либо до наступления процессуальных последствий в принятии судебного решения [5].</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Как и было сказано выше, медиатором может являться физическое или юридическое лицо, состоящее в реестре медиаторов. Рассмотрим более подробно деятельность непрофессиональных медиаторов. Законом на них возлагается лишь два требования - достижение 40 лет и регистрация в реестре медиаторов. Также к ним относятся судьи, при проведении медиации в суде [1, ст.9].</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Остановимся на первом варианте. Помимо этих двух требований, более закон ничего не предполагает наличия какого-либо образования или квалификационных навыков. Данный момент считается спорным, так как исходя из сути медиации и опыта применения, медиатор должен обладать специальными познаниями.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От профессиональной подготовки медиатора во многом зависит исход переговоров. Его навыки должны включать умение использовать технику переговоров, владеть навыками переговоров и обладать компетентной коммуникабельностью. Отсюда вывод, владение этим широким списком навыков и умений обеспечивает успешную примирительную процедуру, а впоследствии заключение соглашения по урегулированию спора.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Вдобавок, международные соглашения и акты такие, как, Директива Европейского союза рекомендует всем странам участникам содействовать обучению медиаторов, чтобы следовать целям развития внесудебных способов урегулирования спора. Данный шаг позволит проводить более рациональный и продуктивный контроль за качеством медиативных процедур. Другим ярким документом является Европейский кодекс медиатора, который предписывает необходимость посредника быть хорошо знакомым с процессом проведения медиативных процедур. Этот кодекс рекомендует медиатором непрерывно постигать новые знания, совершенствовать технику переговоров в соответствии с высшими стандартам [6].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Основываясь на сказанном выше, делаем вывод, что лицо, не владеющее определенной профессиональной компетентностью посредника, в объективном понимании не способно осуществить процесс медиативных переговоров в условиях настоящего времени. Стоит заметить, что это не отнимает возможности проводить неформальное примирение сторон, так сказать на повседневной основе. Однако подобные действия не вызывают необходимости правового регулирования, так как уже не являются медиацией.</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Следующим шагом хочется отдельно разобрать участие судьи в роли непрофессионального медиатора. Согласно закону судьи могут проводить медиацию без обучения специальным знаниям и навыкам в области примирения сторон. Данное положение не соответствует международным стандартам и не позволяет судье объективно проводить посредничество. Вдобавок они не подпадают под действие пункта 3 статьи 10, тем самым кодекс профессиональной этики медиатора на них не распространяется [1, ст.10].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Далее обратимся к ГПК РК. Проанализировав подпункт 3 статьи 179, делаем вывод, что разницу между медиацией проводимой судьей или медиатором является </w:t>
      </w:r>
      <w:r w:rsidRPr="00C60788">
        <w:rPr>
          <w:rFonts w:ascii="Times New Roman" w:hAnsi="Times New Roman" w:cs="Times New Roman"/>
          <w:sz w:val="24"/>
          <w:szCs w:val="24"/>
        </w:rPr>
        <w:lastRenderedPageBreak/>
        <w:t xml:space="preserve">время приостановления дела для ее проведения. В законе отводится не более месяца для проведения примирения медиатором, и 10 рабочих дней для процедуры медиации, проводимой судьей. Такой малый срок никак не обоснован, в придачу оказываемое давление на стороны и судью медиатора не способствует примирению сторон. Предлагается увеличение срока до месяца, с возможностью продления [7, ст.179].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Подпункт 4 той же статьи предоставляет возможность судье, который проводил примирение, продолжить ведение дела в случае если спор был не урегулирован соглашением. Подобное идет в разрез с основными отличиями и особенностями медиация, подрывая доверия к институту в целом.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Подпункт 5 идет в разрез с фундаментальным принципом добровольности, поскольку суд правомочен вызывать других лиц для участия в процедуре медиации. В целом ГПК не предоставляет сторонам и посредникам никаких стимулов для проведения примирительной процедуры [7, ст.179].</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Таким образом, судебная медиация требует дальнейшего законодательного совершенствования. В целях повышения интереса населения к примирению, необходимо внедрения бесплатной медиации в судах за счет частичной или полной оплаты средств государством либо ее гораздо меньшая стоимость. Контроль за качеством и отчетность судов позволит добиться доверия со стороны граждан к проводимым процедурам.</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Отметим также, что согласно подпункту 2 пункта 4 статьи 9 закона «О медиации» судьям в отставке дается право выступать как профессиональный медиатор без получения соответствующего сертификата и прохождения обучения [1, ст.9].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Подводя итоги, скажем, прохождение судьями, как действующими, так и в отставке, специальной подготовки и обучения навыкам, необходимым в медиации крайне благоприятно отразиться на процессе примирения в целом. Также не допустимо, чтобы судья выступающий медиатором, продолжил слушание по тому же делу. И в конце добавим, что в будущем необходимо разработать такую модель судебной медиации, при которой и другие лица могут выступать в качестве медиатора в суде.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Далее рассмотрим проведение медиации специально обученным посредником. В законе указано несколько ключевых моментов:</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1) Достижение возраста в 25 лет;</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2) Завершенное высшее образование;</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3) Завершить специальное обучение навыкам и умениям по программе подготовки медиаторов;</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4) Состоять в реестре медиаторов.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Дискуссия о конкретном виде высшего образования медиатора ведутся почти с основания института в середине прошлого столетия. Исследователи разделились на два лагеря, отстаивая каждый свою точку зрения. Одна сторона утверждает, что юристы, в силу своей специальности подвержены правовой деформации, а это не способствует медиации, так как посредник не выносит решений и не проделывает квалификацию возникших правовых отношений [8].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Другая сторона наоборот, высказывается в защиту посредника с юридическим обучением. По их мнению, юридический опыт помогает беспристрастно установить ключевые факторы спора, правомерность действий сторон и составить соглашение соответствующее законодательству. По их мнению, базовое образование не играет </w:t>
      </w:r>
      <w:r w:rsidRPr="00C60788">
        <w:rPr>
          <w:rFonts w:ascii="Times New Roman" w:hAnsi="Times New Roman" w:cs="Times New Roman"/>
          <w:sz w:val="24"/>
          <w:szCs w:val="24"/>
        </w:rPr>
        <w:lastRenderedPageBreak/>
        <w:t>высокой роли при проведении медиации. В свою очередь юридические познания способствуют куда большей эффективности медиации.</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Вдобавок необходимо принять во внимание, что закон регулирует правовые споры, отсюда логический вывод, что юридическое образование будет играть решающую роль. Однако, возможны ситуации, когда могут потребоваться специальные знания, которые юристу просто не доступны. Например, при примирении семейных споров в большой степени необходимо участие посредника с познаниями в данной сфере. Таким образом, приняв во внимания факт многообразия возможных конфликтных ситуаций, делаем вывод, что нельзя закреплять единоличное право проведение медиации за какой-либо профессией [1, ст.30].</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Дальше обратимся к самой программе по подготовке посредников. Существующие программы главным образом направлены на лиц с юридическим образованием. Данные программы разделены на лекции и семинарские занятия, по завершении которых лицо будет обладать основой, необходимой для проведения примирительных процедур. В целях дальнейшего развития института необходимо отказаться от единой центральной программы подготовки медиатор, взамен утвердив минимум необходимых требований. Такой подход позволит рационализировать подготовку медиаторов в различных сферах, давая возможность создавать программы по подготовке посредников по различным моделям медиации [9].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Основываясь на вышесказанном, предоставляется необходимым внести поправки в пункт 3 статьи 13, дабы установить основной минимум и структуру программы обучения. Крайне важно установить минимальные и обязательные стандарты качества по территории всей страны, ввиду того, что организации медиаторов правомочны сами определять стандарты для получения сертификата. Также в законе не определяются параметры аккредитации разработанных организациями программ обучения и их требования по регистрации [1, ст.13].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Добавим также, что осуществление медиации допустимо только на профессиональной основе, при владении медиатором специальных знаний и техник переговоров, при основательной юридической образованности.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Далее стоит остановить внимание на организации медиаторов. Согласно закону она является самостоятельным субъектом правоотношений. В общем виде, организация представляет собой юридическое лицо, не имея цели в извлечении прибыли, то есть некоммерческий вид деятельности. Ее главным видом деятельности и основной задачей является осуществление примирительных процедур. Отдельно выделим еще такие задачи, как:</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1) Исследование, подготовка и принятие внутренних правил и стандартов касательно поведения и деятельности медиатора;</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2) Организация проведения медиации, ведения реестра медиаторов, оказание определенной помощи посреднику.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Участие медиатора в составе организации по мнению многих авторов дает множество преимуществ самому медиатору, а также гарантии на качество выполнения им своей деятельности. В следствии за посредником устанавливает контроль, следящий за качеством выполнения его работы, заодно устанавливая его персональную ответственность за нарушение принятых стандартов.</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Вступление в организацию медиаторов полностью добровольное, однако на деле это не так. Согласно 9 статье закона медиатору необходимо обязательная регистрация. Но, согласно этому же закону, а именно статья 13 пункт 5, только </w:t>
      </w:r>
      <w:r w:rsidRPr="00C60788">
        <w:rPr>
          <w:rFonts w:ascii="Times New Roman" w:hAnsi="Times New Roman" w:cs="Times New Roman"/>
          <w:sz w:val="24"/>
          <w:szCs w:val="24"/>
        </w:rPr>
        <w:lastRenderedPageBreak/>
        <w:t xml:space="preserve">организация медиаторов ведет регистрацию и вносит посредников в реестр. Отсюда вывод, что лицо никак не может быть медиатор, до того, пока не вступить в организацию, что не совпадает с политикой добровольности [1, ст. 13].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Медиаторы, являясь членами организации, осуществляют проведение процедур на постоянной основе, как правило, занимаясь частной практикой.  Их состояние в организации никак не должно повлиять на их способность заниматься как иными видами деятельности, так и предпринимательской в соответствии с законом. Разумеется, это не должно отразиться на медиации, и повлиять на проведение примирения или стать причиной конфликта интересов.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Завершая подраздел, отдельно рассмотрим права и обязанности медиатора и сторон конфликта. Рассмотрим каждого:</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1) Медиатор - в обобщенном виде все обязанности медиатора отражают выбранную им модель и вид медиации. На любой стадии процесса примирения действуют основные отличительные черты медиации и ее основополагающие начала. Так, закон приводит два пункта, отражающие специфику процедуры: медиатор действует только с согласия сторон, разъясняет цели и задачи примирительной процедуры, соблюдает кодекс профессиональной этики и предоставляет отчет согласно требованиям, определенные организацией медиаторов;</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 xml:space="preserve">2) Стороны - как и медиатор, они используют специфичные черты медиации. Однако, на стороны, ложится бремя исполнения заключенного соглашения, если таковое было заключено. В целом закон более подробно описывает права, связанные с принципом добровольности.  </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Подведем итоги, были рассмотрены вопросы профессиональной основы деятельности медиаторов, необходимости разработки и совершенствования программы обучения, организации медиаторов и обобщение прав и обязанностей, как медиатора, так и сторон. Все это в совокупности позволяет осуществить саму процедуру медиации.</w:t>
      </w:r>
    </w:p>
    <w:p w:rsidR="00112529" w:rsidRPr="00C60788" w:rsidRDefault="00112529" w:rsidP="00112529">
      <w:pPr>
        <w:ind w:firstLine="567"/>
        <w:rPr>
          <w:rFonts w:ascii="Times New Roman" w:hAnsi="Times New Roman" w:cs="Times New Roman"/>
          <w:sz w:val="24"/>
          <w:szCs w:val="24"/>
        </w:rPr>
      </w:pPr>
    </w:p>
    <w:p w:rsidR="00112529" w:rsidRPr="00C60788" w:rsidRDefault="00112529" w:rsidP="00112529">
      <w:pPr>
        <w:ind w:firstLine="567"/>
        <w:rPr>
          <w:rFonts w:ascii="Times New Roman" w:hAnsi="Times New Roman" w:cs="Times New Roman"/>
          <w:sz w:val="24"/>
          <w:szCs w:val="24"/>
        </w:rPr>
      </w:pPr>
    </w:p>
    <w:p w:rsidR="00112529" w:rsidRPr="00C60788" w:rsidRDefault="00112529" w:rsidP="00112529">
      <w:pPr>
        <w:ind w:firstLine="567"/>
        <w:jc w:val="center"/>
        <w:rPr>
          <w:rFonts w:ascii="Times New Roman" w:hAnsi="Times New Roman" w:cs="Times New Roman"/>
          <w:b/>
          <w:sz w:val="24"/>
          <w:szCs w:val="24"/>
          <w:lang w:val="kk-KZ"/>
        </w:rPr>
      </w:pPr>
      <w:r w:rsidRPr="00C60788">
        <w:rPr>
          <w:rFonts w:ascii="Times New Roman" w:hAnsi="Times New Roman" w:cs="Times New Roman"/>
          <w:b/>
          <w:sz w:val="24"/>
          <w:szCs w:val="24"/>
        </w:rPr>
        <w:t>Список  литературы</w:t>
      </w:r>
      <w:r w:rsidRPr="00C60788">
        <w:rPr>
          <w:rFonts w:ascii="Times New Roman" w:hAnsi="Times New Roman" w:cs="Times New Roman"/>
          <w:b/>
          <w:sz w:val="24"/>
          <w:szCs w:val="24"/>
          <w:lang w:val="kk-KZ"/>
        </w:rPr>
        <w:t>:</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1 Закон Республики Казахстан от 28 января 2011 года № 401-</w:t>
      </w:r>
      <w:r w:rsidRPr="00C60788">
        <w:rPr>
          <w:rFonts w:ascii="Times New Roman" w:hAnsi="Times New Roman" w:cs="Times New Roman"/>
          <w:sz w:val="24"/>
          <w:szCs w:val="24"/>
          <w:lang w:val="en-US"/>
        </w:rPr>
        <w:t>IV</w:t>
      </w:r>
      <w:r w:rsidRPr="00C60788">
        <w:rPr>
          <w:rFonts w:ascii="Times New Roman" w:hAnsi="Times New Roman" w:cs="Times New Roman"/>
          <w:sz w:val="24"/>
          <w:szCs w:val="24"/>
        </w:rPr>
        <w:t xml:space="preserve"> «О медиации», с изменениями и дополнениями по состоянию на 31.10.2015 г.</w:t>
      </w:r>
    </w:p>
    <w:p w:rsidR="00112529" w:rsidRPr="00C60788" w:rsidRDefault="00112529" w:rsidP="00112529">
      <w:pPr>
        <w:ind w:firstLine="567"/>
        <w:rPr>
          <w:rFonts w:ascii="Times New Roman" w:hAnsi="Times New Roman" w:cs="Times New Roman"/>
          <w:sz w:val="24"/>
          <w:szCs w:val="24"/>
          <w:lang w:val="en-US"/>
        </w:rPr>
      </w:pPr>
      <w:r w:rsidRPr="00C60788">
        <w:rPr>
          <w:rFonts w:ascii="Times New Roman" w:hAnsi="Times New Roman" w:cs="Times New Roman"/>
          <w:sz w:val="24"/>
          <w:szCs w:val="24"/>
          <w:lang w:val="en-US"/>
        </w:rPr>
        <w:t>2</w:t>
      </w:r>
      <w:r w:rsidRPr="00C60788">
        <w:rPr>
          <w:rFonts w:ascii="Times New Roman" w:hAnsi="Times New Roman" w:cs="Times New Roman"/>
          <w:bCs/>
          <w:sz w:val="24"/>
          <w:szCs w:val="24"/>
          <w:lang w:val="en-US"/>
        </w:rPr>
        <w:t xml:space="preserve">Mediation: Principles, Process, Practice. Textbook. / Edited by. </w:t>
      </w:r>
      <w:r w:rsidRPr="00C60788">
        <w:rPr>
          <w:rFonts w:ascii="Times New Roman" w:hAnsi="Times New Roman" w:cs="Times New Roman"/>
          <w:sz w:val="24"/>
          <w:szCs w:val="24"/>
          <w:lang w:val="en-US"/>
        </w:rPr>
        <w:t>Boulle L., Nesic M. - London: Butterworths. 2011. P.27</w:t>
      </w:r>
    </w:p>
    <w:p w:rsidR="00112529" w:rsidRPr="00C60788" w:rsidRDefault="00112529" w:rsidP="00112529">
      <w:pPr>
        <w:ind w:firstLine="567"/>
        <w:rPr>
          <w:rFonts w:ascii="Times New Roman" w:hAnsi="Times New Roman" w:cs="Times New Roman"/>
          <w:sz w:val="24"/>
          <w:szCs w:val="24"/>
          <w:lang w:val="en-US"/>
        </w:rPr>
      </w:pPr>
      <w:r w:rsidRPr="00C60788">
        <w:rPr>
          <w:rFonts w:ascii="Times New Roman" w:hAnsi="Times New Roman" w:cs="Times New Roman"/>
          <w:sz w:val="24"/>
          <w:szCs w:val="24"/>
          <w:lang w:val="en-US"/>
        </w:rPr>
        <w:t xml:space="preserve">3 Austrian Mediation Act (Law on mediation in civil law matters): </w:t>
      </w:r>
      <w:hyperlink r:id="rId496" w:history="1">
        <w:r w:rsidRPr="00C60788">
          <w:rPr>
            <w:rStyle w:val="aff1"/>
            <w:rFonts w:ascii="Times New Roman" w:hAnsi="Times New Roman" w:cs="Times New Roman"/>
            <w:sz w:val="24"/>
            <w:szCs w:val="24"/>
            <w:lang w:val="en-US"/>
          </w:rPr>
          <w:t>https://www.viac.eu/images/law/Austrian_Mediation_Act.pdf</w:t>
        </w:r>
      </w:hyperlink>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4 Судебная медиация: теория, практика, перспективы. Монография. / Под ред. В.О. Аболонина. - Москва: Инфотропик Медиа, 2014. С.81.</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5 Рамазанов А. Формировать единое пространство по продвижению института медиации // Вестник права РК «Зангер». - 2018. №7. С.52-55</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6 Программа: «Вопросы медиации  для судей»: http://sud.gov.kz/system/files_force/progamma_mediaciya_dlya_sudey_28_11_2013_2.docx?download=1</w:t>
      </w:r>
    </w:p>
    <w:p w:rsidR="00112529" w:rsidRPr="00C60788" w:rsidRDefault="00112529" w:rsidP="00112529">
      <w:pPr>
        <w:ind w:firstLine="567"/>
        <w:rPr>
          <w:rFonts w:ascii="Times New Roman" w:hAnsi="Times New Roman" w:cs="Times New Roman"/>
          <w:sz w:val="24"/>
          <w:szCs w:val="24"/>
        </w:rPr>
      </w:pPr>
      <w:r w:rsidRPr="00C60788">
        <w:rPr>
          <w:rFonts w:ascii="Times New Roman" w:hAnsi="Times New Roman" w:cs="Times New Roman"/>
          <w:sz w:val="24"/>
          <w:szCs w:val="24"/>
        </w:rPr>
        <w:t>7 Кодекс Республики Казахстан от 31 октября 2015 года № 377-V «Гражданский процессуальный кодекс Республики Казахстан». С изменениями и дополнениями по состоянию на 21.01.2020 г.</w:t>
      </w:r>
    </w:p>
    <w:p w:rsidR="00112529" w:rsidRPr="00C60788" w:rsidRDefault="00112529" w:rsidP="00112529">
      <w:pPr>
        <w:ind w:firstLine="567"/>
        <w:rPr>
          <w:rFonts w:ascii="Times New Roman" w:hAnsi="Times New Roman" w:cs="Times New Roman"/>
          <w:sz w:val="24"/>
          <w:szCs w:val="24"/>
          <w:lang w:val="en-US"/>
        </w:rPr>
      </w:pPr>
      <w:r w:rsidRPr="00C60788">
        <w:rPr>
          <w:rFonts w:ascii="Times New Roman" w:hAnsi="Times New Roman" w:cs="Times New Roman"/>
          <w:sz w:val="24"/>
          <w:szCs w:val="24"/>
        </w:rPr>
        <w:t xml:space="preserve">8 Медиация в сфере гражданской юрисдикции. Учебник. / Под ред. С.И. Калашниковой. - Москва: Инфотропик Медиа. </w:t>
      </w:r>
      <w:r w:rsidRPr="00C60788">
        <w:rPr>
          <w:rFonts w:ascii="Times New Roman" w:hAnsi="Times New Roman" w:cs="Times New Roman"/>
          <w:sz w:val="24"/>
          <w:szCs w:val="24"/>
          <w:lang w:val="en-US"/>
        </w:rPr>
        <w:t xml:space="preserve">2011. </w:t>
      </w:r>
      <w:r w:rsidRPr="00C60788">
        <w:rPr>
          <w:rFonts w:ascii="Times New Roman" w:hAnsi="Times New Roman" w:cs="Times New Roman"/>
          <w:sz w:val="24"/>
          <w:szCs w:val="24"/>
        </w:rPr>
        <w:t>С</w:t>
      </w:r>
      <w:r w:rsidRPr="00C60788">
        <w:rPr>
          <w:rFonts w:ascii="Times New Roman" w:hAnsi="Times New Roman" w:cs="Times New Roman"/>
          <w:sz w:val="24"/>
          <w:szCs w:val="24"/>
          <w:lang w:val="en-US"/>
        </w:rPr>
        <w:t>.11.</w:t>
      </w:r>
    </w:p>
    <w:p w:rsidR="00112529" w:rsidRPr="00C60788" w:rsidRDefault="00112529" w:rsidP="00112529">
      <w:pPr>
        <w:ind w:firstLine="567"/>
        <w:rPr>
          <w:rFonts w:ascii="Times New Roman" w:hAnsi="Times New Roman" w:cs="Times New Roman"/>
          <w:sz w:val="24"/>
          <w:szCs w:val="24"/>
          <w:lang w:val="en-US"/>
        </w:rPr>
      </w:pPr>
      <w:r w:rsidRPr="00C60788">
        <w:rPr>
          <w:rFonts w:ascii="Times New Roman" w:hAnsi="Times New Roman" w:cs="Times New Roman"/>
          <w:sz w:val="24"/>
          <w:szCs w:val="24"/>
          <w:lang w:val="en-US"/>
        </w:rPr>
        <w:lastRenderedPageBreak/>
        <w:t>9 European Code of Conduct for Mediators: https://mediation-eurasia.pro/wp-content/uploads/2018/04/evropejskij-kodeks-povedenija-dlja-mediatorov.pdf</w:t>
      </w:r>
    </w:p>
    <w:p w:rsidR="004D1834" w:rsidRDefault="001342E9" w:rsidP="001342E9">
      <w:pPr>
        <w:jc w:val="center"/>
        <w:rPr>
          <w:rFonts w:ascii="Times New Roman" w:hAnsi="Times New Roman" w:cs="Times New Roman"/>
          <w:b/>
          <w:noProof/>
          <w:sz w:val="24"/>
          <w:szCs w:val="24"/>
          <w:lang w:val="kk-KZ"/>
        </w:rPr>
      </w:pPr>
      <w:r w:rsidRPr="001342E9">
        <w:rPr>
          <w:rFonts w:ascii="Times New Roman" w:hAnsi="Times New Roman" w:cs="Times New Roman"/>
          <w:b/>
          <w:noProof/>
          <w:sz w:val="24"/>
          <w:szCs w:val="24"/>
        </w:rPr>
        <w:drawing>
          <wp:inline distT="0" distB="0" distL="0" distR="0">
            <wp:extent cx="1371600" cy="428625"/>
            <wp:effectExtent l="19050" t="0" r="0" b="0"/>
            <wp:docPr id="69"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0F3CD2" w:rsidRPr="000F3CD2" w:rsidRDefault="000F3CD2" w:rsidP="000F3CD2">
      <w:pPr>
        <w:pStyle w:val="a7"/>
        <w:shd w:val="clear" w:color="auto" w:fill="FFFFFF"/>
        <w:spacing w:after="0" w:line="240" w:lineRule="auto"/>
        <w:ind w:firstLine="0"/>
        <w:rPr>
          <w:bCs w:val="0"/>
          <w:color w:val="000000" w:themeColor="text1"/>
          <w:sz w:val="24"/>
          <w:szCs w:val="24"/>
          <w:u w:val="none"/>
          <w:shd w:val="clear" w:color="auto" w:fill="FFFFFF"/>
          <w:lang w:val="kk-KZ"/>
        </w:rPr>
      </w:pPr>
      <w:r w:rsidRPr="000F3CD2">
        <w:rPr>
          <w:bCs w:val="0"/>
          <w:color w:val="000000" w:themeColor="text1"/>
          <w:sz w:val="24"/>
          <w:szCs w:val="24"/>
          <w:u w:val="none"/>
          <w:shd w:val="clear" w:color="auto" w:fill="FFFFFF"/>
          <w:lang w:val="kk-KZ"/>
        </w:rPr>
        <w:t>ӘОЖ  346.36</w:t>
      </w:r>
    </w:p>
    <w:p w:rsidR="000F3CD2" w:rsidRPr="000F3CD2" w:rsidRDefault="000F3CD2" w:rsidP="000F3CD2">
      <w:pPr>
        <w:pStyle w:val="a7"/>
        <w:shd w:val="clear" w:color="auto" w:fill="FFFFFF"/>
        <w:spacing w:after="0" w:line="240" w:lineRule="auto"/>
        <w:jc w:val="left"/>
        <w:rPr>
          <w:bCs w:val="0"/>
          <w:color w:val="000000" w:themeColor="text1"/>
          <w:sz w:val="24"/>
          <w:szCs w:val="24"/>
          <w:u w:val="none"/>
          <w:shd w:val="clear" w:color="auto" w:fill="FFFFFF"/>
          <w:lang w:val="kk-KZ"/>
        </w:rPr>
      </w:pPr>
    </w:p>
    <w:p w:rsidR="000F3CD2" w:rsidRPr="00B3706E" w:rsidRDefault="000F3CD2" w:rsidP="000F3CD2">
      <w:pPr>
        <w:pStyle w:val="a7"/>
        <w:shd w:val="clear" w:color="auto" w:fill="FFFFFF"/>
        <w:spacing w:after="0" w:line="240" w:lineRule="auto"/>
        <w:jc w:val="center"/>
        <w:rPr>
          <w:sz w:val="24"/>
          <w:szCs w:val="24"/>
          <w:lang w:val="kk-KZ"/>
        </w:rPr>
      </w:pPr>
      <w:r w:rsidRPr="000F3CD2">
        <w:rPr>
          <w:bCs w:val="0"/>
          <w:color w:val="000000" w:themeColor="text1"/>
          <w:sz w:val="24"/>
          <w:szCs w:val="24"/>
          <w:u w:val="none"/>
          <w:shd w:val="clear" w:color="auto" w:fill="FFFFFF"/>
          <w:lang w:val="kk-KZ"/>
        </w:rPr>
        <w:t>ҚАЗАҚСТАН РЕСПУБЛИКАСЫНДАҒЫ ЕҢБЕКТІ ҚОРҒАУҒА БАЙЛАНЫСТЫ  ЕҢБЕКТІК ҚҰҚЫҚТЫҚ ҚАТЫНАСТАРДЫҢ РЕТТЕЛУІ</w:t>
      </w:r>
    </w:p>
    <w:p w:rsidR="000F3CD2" w:rsidRPr="00B3706E" w:rsidRDefault="000F3CD2" w:rsidP="000F3CD2">
      <w:pPr>
        <w:tabs>
          <w:tab w:val="left" w:pos="954"/>
        </w:tabs>
        <w:jc w:val="center"/>
        <w:rPr>
          <w:rFonts w:ascii="Times New Roman" w:hAnsi="Times New Roman" w:cs="Times New Roman"/>
          <w:sz w:val="24"/>
          <w:szCs w:val="24"/>
          <w:lang w:val="kk-KZ"/>
        </w:rPr>
      </w:pPr>
    </w:p>
    <w:p w:rsidR="000F3CD2" w:rsidRPr="00B3706E" w:rsidRDefault="000F3CD2" w:rsidP="000F3CD2">
      <w:pPr>
        <w:tabs>
          <w:tab w:val="left" w:pos="954"/>
        </w:tabs>
        <w:jc w:val="center"/>
        <w:rPr>
          <w:rFonts w:ascii="Times New Roman" w:hAnsi="Times New Roman" w:cs="Times New Roman"/>
          <w:b/>
          <w:sz w:val="24"/>
          <w:szCs w:val="24"/>
          <w:lang w:val="kk-KZ"/>
        </w:rPr>
      </w:pPr>
      <w:r w:rsidRPr="00B3706E">
        <w:rPr>
          <w:rFonts w:ascii="Times New Roman" w:hAnsi="Times New Roman" w:cs="Times New Roman"/>
          <w:b/>
          <w:sz w:val="24"/>
          <w:szCs w:val="24"/>
          <w:lang w:val="kk-KZ"/>
        </w:rPr>
        <w:t>Алдаберген А.Е.</w:t>
      </w:r>
    </w:p>
    <w:p w:rsidR="000F3CD2" w:rsidRPr="00B3706E" w:rsidRDefault="000F3CD2" w:rsidP="000F3CD2">
      <w:pPr>
        <w:tabs>
          <w:tab w:val="left" w:pos="954"/>
        </w:tabs>
        <w:jc w:val="center"/>
        <w:rPr>
          <w:rFonts w:ascii="Times New Roman" w:hAnsi="Times New Roman" w:cs="Times New Roman"/>
          <w:sz w:val="24"/>
          <w:szCs w:val="24"/>
        </w:rPr>
      </w:pPr>
      <w:r w:rsidRPr="00B3706E">
        <w:rPr>
          <w:rFonts w:ascii="Times New Roman" w:hAnsi="Times New Roman" w:cs="Times New Roman"/>
          <w:b/>
          <w:sz w:val="24"/>
          <w:szCs w:val="24"/>
          <w:highlight w:val="white"/>
          <w:lang w:val="kk-KZ"/>
        </w:rPr>
        <w:t>Тараз инновациялық-гуманитарлық университеті</w:t>
      </w:r>
    </w:p>
    <w:p w:rsidR="000F3CD2" w:rsidRPr="00B3706E" w:rsidRDefault="000F3CD2" w:rsidP="000F3CD2">
      <w:pPr>
        <w:tabs>
          <w:tab w:val="left" w:pos="954"/>
        </w:tabs>
        <w:rPr>
          <w:rFonts w:ascii="Times New Roman" w:hAnsi="Times New Roman" w:cs="Times New Roman"/>
          <w:b/>
          <w:color w:val="000000"/>
          <w:sz w:val="24"/>
          <w:szCs w:val="24"/>
          <w:lang w:val="kk-KZ"/>
        </w:rPr>
      </w:pPr>
    </w:p>
    <w:p w:rsidR="000F3CD2" w:rsidRPr="00B3706E" w:rsidRDefault="000F3CD2" w:rsidP="000F3CD2">
      <w:pPr>
        <w:tabs>
          <w:tab w:val="left" w:pos="954"/>
        </w:tabs>
        <w:rPr>
          <w:rFonts w:ascii="Times New Roman" w:hAnsi="Times New Roman" w:cs="Times New Roman"/>
          <w:sz w:val="24"/>
          <w:szCs w:val="24"/>
          <w:lang w:val="kk-KZ"/>
        </w:rPr>
      </w:pPr>
      <w:r w:rsidRPr="00B3706E">
        <w:rPr>
          <w:rFonts w:ascii="Times New Roman" w:hAnsi="Times New Roman" w:cs="Times New Roman"/>
          <w:b/>
          <w:color w:val="000000"/>
          <w:sz w:val="24"/>
          <w:szCs w:val="24"/>
          <w:lang w:val="kk-KZ"/>
        </w:rPr>
        <w:t>Аңдатпа</w:t>
      </w:r>
      <w:r w:rsidRPr="00B3706E">
        <w:rPr>
          <w:rFonts w:ascii="Times New Roman" w:hAnsi="Times New Roman" w:cs="Times New Roman"/>
          <w:color w:val="000000"/>
          <w:sz w:val="24"/>
          <w:szCs w:val="24"/>
          <w:lang w:val="kk-KZ"/>
        </w:rPr>
        <w:t>. Қазақстан Республикасының еңбекті қорғаудың тұрақты әрі міндетті субъектілері, әрине мемлекет болып отыр, бұл өз кезегінде Қазақстан экономикасының жоғарғы деңгейіне көтерілуіне және еңбекті қорғаудың ынтымақтасуына септігін тигізеді.</w:t>
      </w:r>
    </w:p>
    <w:p w:rsidR="000F3CD2" w:rsidRPr="00B3706E" w:rsidRDefault="000F3CD2" w:rsidP="000F3CD2">
      <w:pPr>
        <w:tabs>
          <w:tab w:val="left" w:pos="954"/>
        </w:tabs>
        <w:rPr>
          <w:rFonts w:ascii="Times New Roman" w:hAnsi="Times New Roman" w:cs="Times New Roman"/>
          <w:sz w:val="24"/>
          <w:szCs w:val="24"/>
        </w:rPr>
      </w:pPr>
      <w:r w:rsidRPr="00B3706E">
        <w:rPr>
          <w:rFonts w:ascii="Times New Roman" w:hAnsi="Times New Roman" w:cs="Times New Roman"/>
          <w:b/>
          <w:color w:val="000000"/>
          <w:sz w:val="24"/>
          <w:szCs w:val="24"/>
          <w:lang w:val="kk-KZ"/>
        </w:rPr>
        <w:t xml:space="preserve">Аннотация. </w:t>
      </w:r>
      <w:r w:rsidRPr="00B3706E">
        <w:rPr>
          <w:rFonts w:ascii="Times New Roman" w:hAnsi="Times New Roman" w:cs="Times New Roman"/>
          <w:color w:val="000000"/>
          <w:sz w:val="24"/>
          <w:szCs w:val="24"/>
          <w:lang w:val="kk-KZ"/>
        </w:rPr>
        <w:t>Субъектами обязательного постоянного и охраны труда Республики казахстан, государства, конечно, что способствует, в свою очередь, сотрудничает с высшей экономики и повышения уровня охраны труда</w:t>
      </w:r>
    </w:p>
    <w:p w:rsidR="000F3CD2" w:rsidRPr="00B3706E" w:rsidRDefault="000F3CD2" w:rsidP="000F3CD2">
      <w:pPr>
        <w:tabs>
          <w:tab w:val="left" w:pos="954"/>
        </w:tabs>
        <w:rPr>
          <w:rFonts w:ascii="Times New Roman" w:hAnsi="Times New Roman" w:cs="Times New Roman"/>
          <w:sz w:val="24"/>
          <w:szCs w:val="24"/>
          <w:lang w:val="en-US"/>
        </w:rPr>
      </w:pPr>
      <w:r w:rsidRPr="00B3706E">
        <w:rPr>
          <w:rFonts w:ascii="Times New Roman" w:hAnsi="Times New Roman" w:cs="Times New Roman"/>
          <w:b/>
          <w:color w:val="000000"/>
          <w:sz w:val="24"/>
          <w:szCs w:val="24"/>
          <w:lang w:val="kk-KZ"/>
        </w:rPr>
        <w:t>Авstract.</w:t>
      </w:r>
      <w:r w:rsidRPr="00B3706E">
        <w:rPr>
          <w:rFonts w:ascii="Times New Roman" w:hAnsi="Times New Roman" w:cs="Times New Roman"/>
          <w:color w:val="000000"/>
          <w:sz w:val="24"/>
          <w:szCs w:val="24"/>
          <w:lang w:val="kk-KZ"/>
        </w:rPr>
        <w:t xml:space="preserve"> </w:t>
      </w:r>
      <w:r w:rsidRPr="00B3706E">
        <w:rPr>
          <w:rFonts w:ascii="Times New Roman" w:hAnsi="Times New Roman" w:cs="Times New Roman"/>
          <w:color w:val="000000"/>
          <w:sz w:val="24"/>
          <w:szCs w:val="24"/>
          <w:lang w:val="en-US"/>
        </w:rPr>
        <w:t>The subjects of mandatory permanent and labor protection of the Republic of Kazakhstan, the state, of course, which contributes, in turn, to cooperate with the higher economy and improve the level of labor protection</w:t>
      </w:r>
    </w:p>
    <w:p w:rsidR="000F3CD2" w:rsidRPr="00B3706E" w:rsidRDefault="000F3CD2" w:rsidP="000F3CD2">
      <w:pPr>
        <w:tabs>
          <w:tab w:val="left" w:pos="954"/>
        </w:tabs>
        <w:rPr>
          <w:rFonts w:ascii="Times New Roman" w:hAnsi="Times New Roman" w:cs="Times New Roman"/>
          <w:sz w:val="24"/>
          <w:szCs w:val="24"/>
          <w:lang w:val="kk-KZ"/>
        </w:rPr>
      </w:pPr>
      <w:r w:rsidRPr="00B3706E">
        <w:rPr>
          <w:rFonts w:ascii="Times New Roman" w:hAnsi="Times New Roman" w:cs="Times New Roman"/>
          <w:b/>
          <w:color w:val="000000"/>
          <w:sz w:val="24"/>
          <w:szCs w:val="24"/>
          <w:lang w:val="kk-KZ"/>
        </w:rPr>
        <w:t>Кілтті сөздер:</w:t>
      </w:r>
      <w:r w:rsidRPr="00B3706E">
        <w:rPr>
          <w:rFonts w:ascii="Times New Roman" w:hAnsi="Times New Roman" w:cs="Times New Roman"/>
          <w:color w:val="000000"/>
          <w:sz w:val="24"/>
          <w:szCs w:val="24"/>
          <w:lang w:val="kk-KZ"/>
        </w:rPr>
        <w:t xml:space="preserve"> мемлекет, мүлік, еңбек, шарт, дау, құқық.</w:t>
      </w:r>
    </w:p>
    <w:p w:rsidR="000F3CD2" w:rsidRPr="00B3706E" w:rsidRDefault="000F3CD2" w:rsidP="000F3CD2">
      <w:pPr>
        <w:tabs>
          <w:tab w:val="left" w:pos="954"/>
        </w:tabs>
        <w:rPr>
          <w:rFonts w:ascii="Times New Roman" w:hAnsi="Times New Roman" w:cs="Times New Roman"/>
          <w:sz w:val="24"/>
          <w:szCs w:val="24"/>
        </w:rPr>
      </w:pPr>
      <w:r w:rsidRPr="00B3706E">
        <w:rPr>
          <w:rFonts w:ascii="Times New Roman" w:hAnsi="Times New Roman" w:cs="Times New Roman"/>
          <w:b/>
          <w:color w:val="000000"/>
          <w:sz w:val="24"/>
          <w:szCs w:val="24"/>
          <w:lang w:val="kk-KZ"/>
        </w:rPr>
        <w:t>Ключевыеслова:</w:t>
      </w:r>
      <w:r w:rsidRPr="00B3706E">
        <w:rPr>
          <w:rFonts w:ascii="Times New Roman" w:hAnsi="Times New Roman" w:cs="Times New Roman"/>
          <w:color w:val="000000"/>
          <w:sz w:val="24"/>
          <w:szCs w:val="24"/>
          <w:lang w:val="kk-KZ"/>
        </w:rPr>
        <w:t>государство,имущество,труд,договор, спор , право.</w:t>
      </w:r>
    </w:p>
    <w:p w:rsidR="000F3CD2" w:rsidRPr="00B3706E" w:rsidRDefault="000F3CD2" w:rsidP="000F3CD2">
      <w:pPr>
        <w:shd w:val="clear" w:color="auto" w:fill="FFFFFF"/>
        <w:tabs>
          <w:tab w:val="left" w:pos="954"/>
        </w:tabs>
        <w:rPr>
          <w:rFonts w:ascii="Times New Roman" w:hAnsi="Times New Roman" w:cs="Times New Roman"/>
          <w:sz w:val="24"/>
          <w:szCs w:val="24"/>
          <w:lang w:val="en-US"/>
        </w:rPr>
      </w:pPr>
      <w:r w:rsidRPr="00B3706E">
        <w:rPr>
          <w:rFonts w:ascii="Times New Roman" w:hAnsi="Times New Roman" w:cs="Times New Roman"/>
          <w:b/>
          <w:color w:val="000000"/>
          <w:sz w:val="24"/>
          <w:szCs w:val="24"/>
          <w:lang w:val="kk-KZ"/>
        </w:rPr>
        <w:t xml:space="preserve">Key words: </w:t>
      </w:r>
      <w:r w:rsidRPr="00B3706E">
        <w:rPr>
          <w:rFonts w:ascii="Times New Roman" w:hAnsi="Times New Roman" w:cs="Times New Roman"/>
          <w:color w:val="000000"/>
          <w:sz w:val="24"/>
          <w:szCs w:val="24"/>
          <w:lang w:val="kk-KZ"/>
        </w:rPr>
        <w:t>state, property, labor, contract, dispute,  law.</w:t>
      </w:r>
    </w:p>
    <w:p w:rsidR="000F3CD2" w:rsidRPr="00B3706E" w:rsidRDefault="000F3CD2" w:rsidP="000F3CD2">
      <w:pPr>
        <w:shd w:val="clear" w:color="auto" w:fill="FFFFFF"/>
        <w:rPr>
          <w:rFonts w:ascii="Times New Roman" w:hAnsi="Times New Roman" w:cs="Times New Roman"/>
          <w:sz w:val="24"/>
          <w:szCs w:val="24"/>
          <w:lang w:val="kk-KZ"/>
        </w:rPr>
      </w:pPr>
    </w:p>
    <w:p w:rsidR="000F3CD2" w:rsidRPr="00B3706E" w:rsidRDefault="000F3CD2" w:rsidP="000F3CD2">
      <w:pPr>
        <w:shd w:val="clear" w:color="auto" w:fill="FFFFFF"/>
        <w:rPr>
          <w:rFonts w:ascii="Times New Roman" w:hAnsi="Times New Roman" w:cs="Times New Roman"/>
          <w:sz w:val="24"/>
          <w:szCs w:val="24"/>
          <w:lang w:val="kk-KZ"/>
        </w:rPr>
      </w:pPr>
      <w:r w:rsidRPr="00B3706E">
        <w:rPr>
          <w:rFonts w:ascii="Times New Roman" w:hAnsi="Times New Roman" w:cs="Times New Roman"/>
          <w:sz w:val="24"/>
          <w:szCs w:val="24"/>
          <w:lang w:val="kk-KZ"/>
        </w:rPr>
        <w:t>Бүгінгі таңда Қазақстан Республикасының еңбекті қорғаудың тұрақты әрі міндетті субъектілері, әрине мемлекет болып отыр, бұл өз кезегінде Қазақстан экономикасының жоғарғы деңгейіне көтерілуіне және еңбекті қорғаудың ынтымақтасуына септігін тигізеді.</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r w:rsidRPr="000F3CD2">
        <w:rPr>
          <w:b w:val="0"/>
          <w:color w:val="000000" w:themeColor="text1"/>
          <w:sz w:val="24"/>
          <w:szCs w:val="24"/>
          <w:u w:val="none"/>
          <w:lang w:val="kk-KZ"/>
        </w:rPr>
        <w:t xml:space="preserve">Қазақстан Республикасының Президенті Н.Ә. Назарбаевтың 2008 жылғы ақпан айындағы Қазақстан халқына «Қазақстан халқының әл-ауқатын арттыру - мемлекеттік саясаттың басты мақсаты» атты халыққа жолдауында «еліміздің әлемнің бәсекеге қабілетті 50 елінің қатарынан нық орын алу мен 30 корпоративтік көшбасшыларын қалыптастыру негізінде елді индустрияландыру міндеттері белгіленген болатын. Қазақстан 2008 жылды жаңа экономикалық жетістіктерімен, жаңарған саяси құрылымымен қарсы алды. Ел Конституциясына енгізілген өзгерістер Парламент пен саяси партиялардың, азаматтық қоғам институттарының рөлін арттыра түсті. Тәуелсіз Қазақстанның тарихында тұңғыш рет теңдестірілген негізде Парламент сайлауы өткізілді. Сайлауда "Нұр Отан" партиясы айқын басымдықпен жеңіске жетіп, алғаш рет Үкімет жасақтады. Әкімшілік реформа жалғасын тауып, оның аясында мемлекеттік органдар аппараттарының тұрақтылығын нығайтатын жауапты хатшылар институты құрылды. Өткен жылғы экономикамыздың өсу қарқыны 8,5 пайызды құрады. Бұл өте үлкен де жедел өсу болып саналады. Бүгінгі күнге дейін еліміздің айтарлықтай резерві қалыптастырылып, Ұлттық қор қаражатын қоса есептегенде ол шамамен 40 млрд. АҚШ долларына жетті. Осындай елеулі жинақтаулардың болуы еліміздің қаржы жүйесінің тұрақтылығын қамтамасыз етуде өзекті рөл атқарды. Еліміздегі әлеуметтік </w:t>
      </w:r>
      <w:r w:rsidRPr="000F3CD2">
        <w:rPr>
          <w:b w:val="0"/>
          <w:color w:val="000000" w:themeColor="text1"/>
          <w:sz w:val="24"/>
          <w:szCs w:val="24"/>
          <w:u w:val="none"/>
          <w:lang w:val="kk-KZ"/>
        </w:rPr>
        <w:lastRenderedPageBreak/>
        <w:t>ахуал да тұрақты қалпында 2000 жылдан бастап, мемлекеттік бюджеттің білім беруге, денсаулық сақтауға және әлеуметтік қамсыздандыруға арналған шығындары 5 еседен астам ұлғайды. Біздің 5 миллионнан астам азаматтарымыз мемлекеттік әлеуметтік қорғаумен қамтылып отыр. Бұл көрсеткіш осыдан бес жыл бұрынғыға қарағанда екі есеге артық» деп айтылған [1, 2б.].</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r w:rsidRPr="000F3CD2">
        <w:rPr>
          <w:b w:val="0"/>
          <w:color w:val="000000" w:themeColor="text1"/>
          <w:sz w:val="24"/>
          <w:szCs w:val="24"/>
          <w:u w:val="none"/>
          <w:lang w:val="kk-KZ"/>
        </w:rPr>
        <w:t>Осыған орай, Қазақстан Республикасы еңбек құқығының нормативтік - құқықтық базасын құрайтын еңбекті қорғау мәселелері, еңбектік құқықтық реттеу тәсілдері, елдегі еңбекті қорғау саясатының мән-жайлары, еңбектік құқықтық қатынас субъектілерінің экономикалық-қаржылық мүдделері, Қазақстан Республикасындағы еңбекті қорғауды нарықты дамыту ісіне қосатын үлестері, еңбектік құқықтық қатынастардың экономикалық және заңнамалық негіздерін олардың қатысушыларының құқықтары мен заңды мүдделерін есепке ала отырып жетілдіру жолдары бүгінде Қазақстан Республикасының еңбек құқығының маңызды және тиімді ұйымдастыру және оның құқықтық негіздерін өркениетті капитализм стандарттарына сай дамыту тұрғысынан аса өзекті көрініс тауып отыр деп санаймыз.</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r w:rsidRPr="000F3CD2">
        <w:rPr>
          <w:b w:val="0"/>
          <w:color w:val="000000" w:themeColor="text1"/>
          <w:sz w:val="24"/>
          <w:szCs w:val="24"/>
          <w:u w:val="none"/>
          <w:lang w:val="kk-KZ"/>
        </w:rPr>
        <w:t>Бүгінгі нарықтық қатынастарға негізделген құқықтық жүйедегі Қазақстан Республикасының қазіргі заманғы еңбектік құқықтық қатынастары ел экономикасының маңызды секторы ретінде дамуда. Осы еңбекті қорғау мәселесі - Қазақстан Республикасының еңбек құқығының көкейкесті мәселелердің бірі болып табылады. Қазақстан Республикасының ұйымдарындағы еңбекті қорғаудың жай-күйі Үкіметтің және уәкілетті мемлекеттік органдардың тұрақты қадағалау нысаны болып табылады.</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r w:rsidRPr="000F3CD2">
        <w:rPr>
          <w:b w:val="0"/>
          <w:color w:val="000000" w:themeColor="text1"/>
          <w:sz w:val="24"/>
          <w:szCs w:val="24"/>
          <w:u w:val="none"/>
          <w:lang w:val="kk-KZ"/>
        </w:rPr>
        <w:t>Еліміздің кәсіпорындарында еңбекті қорғау жұмыстары заңдық және өзге де нормативтік - құқықтық актілер негізінде әзірленген еңбек жағдайларын жақсарту жөніндегі кешенді жоспарлар мен санитарлық-сауықтыру іс- шараларына сәйкес жүзеге асырылады.[2 б.]</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r w:rsidRPr="000F3CD2">
        <w:rPr>
          <w:b w:val="0"/>
          <w:color w:val="000000" w:themeColor="text1"/>
          <w:sz w:val="24"/>
          <w:szCs w:val="24"/>
          <w:u w:val="none"/>
          <w:lang w:val="kk-KZ"/>
        </w:rPr>
        <w:t>Қазақстан Республикасының Конституциясына сәйкес Қазақстан Республикасында қолданылатын құқық Конституцияның, соған сәйкес заңдардың, өзге де нормативтік құқықық актілердің, Республиканың халықаралық шарттық және өзге де міндеттемелерінің, сондай-ақ Республика Конституциялық Кеңесінің және Жоғарғы Соты нормативтік қаулыларының нормалары болып табылады.Демек, еңбекті қорғауға қатысты еңбектік құқықтық қатынастың әлеуметтік-экономикалық күрделі әрі аралас өзара іс-әрекеттер барысында туындаған, сондай-ақ конституциялық, қаржылық, әкімшілік сипатты қоғамдық қатынастар ретінде еңбектік және өзге де заңнаманың реттеуші ықпалымен қамтылған экономикалық еңбектік қатынастар жүйесі болып табылады.[3 б.] Еңбектік құқықтық қатынастар тек еңбек қызметін жүзеге асыру барысында, қандай болмасын шаруашылық қызмет түріне байланысты туындайтын қоғамдық еңбек қатынастарын реттейтін Қазақстан Республикасының еңбек заңнамасы негізінде қалыптасады.</w:t>
      </w:r>
    </w:p>
    <w:p w:rsidR="000F3CD2" w:rsidRPr="000F3CD2" w:rsidRDefault="000F3CD2" w:rsidP="000F3CD2">
      <w:pPr>
        <w:pStyle w:val="a7"/>
        <w:shd w:val="clear" w:color="auto" w:fill="FFFFFF"/>
        <w:spacing w:after="0" w:line="240" w:lineRule="auto"/>
        <w:rPr>
          <w:b w:val="0"/>
          <w:color w:val="000000" w:themeColor="text1"/>
          <w:sz w:val="24"/>
          <w:szCs w:val="24"/>
          <w:u w:val="none"/>
          <w:lang w:val="kk-KZ"/>
        </w:rPr>
      </w:pPr>
    </w:p>
    <w:p w:rsidR="000F3CD2" w:rsidRPr="000F3CD2" w:rsidRDefault="000F3CD2" w:rsidP="000F3CD2">
      <w:pPr>
        <w:shd w:val="clear" w:color="auto" w:fill="FFFFFF"/>
        <w:ind w:firstLine="454"/>
        <w:jc w:val="center"/>
        <w:rPr>
          <w:rFonts w:ascii="Times New Roman" w:hAnsi="Times New Roman" w:cs="Times New Roman"/>
          <w:b/>
          <w:color w:val="000000" w:themeColor="text1"/>
          <w:sz w:val="24"/>
          <w:szCs w:val="24"/>
        </w:rPr>
      </w:pPr>
      <w:r w:rsidRPr="000F3CD2">
        <w:rPr>
          <w:rFonts w:ascii="Times New Roman" w:hAnsi="Times New Roman" w:cs="Times New Roman"/>
          <w:b/>
          <w:color w:val="000000" w:themeColor="text1"/>
          <w:sz w:val="24"/>
          <w:szCs w:val="24"/>
          <w:shd w:val="clear" w:color="auto" w:fill="FFFFFF"/>
          <w:lang w:val="kk-KZ"/>
        </w:rPr>
        <w:t>Пaйдaлaнылғaн  әдeбиeттep :</w:t>
      </w:r>
    </w:p>
    <w:p w:rsidR="000F3CD2" w:rsidRPr="000F3CD2" w:rsidRDefault="000F3CD2" w:rsidP="000F3CD2">
      <w:pPr>
        <w:pStyle w:val="a7"/>
        <w:numPr>
          <w:ilvl w:val="0"/>
          <w:numId w:val="67"/>
        </w:numPr>
        <w:shd w:val="clear" w:color="auto" w:fill="FFFFFF"/>
        <w:tabs>
          <w:tab w:val="clear" w:pos="900"/>
          <w:tab w:val="num" w:pos="0"/>
          <w:tab w:val="left" w:pos="410"/>
        </w:tabs>
        <w:suppressAutoHyphens/>
        <w:autoSpaceDE w:val="0"/>
        <w:adjustRightInd/>
        <w:spacing w:after="0" w:line="240" w:lineRule="auto"/>
        <w:ind w:left="0" w:firstLine="0"/>
        <w:textAlignment w:val="auto"/>
        <w:rPr>
          <w:b w:val="0"/>
          <w:color w:val="000000" w:themeColor="text1"/>
          <w:sz w:val="24"/>
          <w:szCs w:val="24"/>
          <w:u w:val="none"/>
          <w:lang w:val="kk-KZ"/>
        </w:rPr>
      </w:pPr>
      <w:r w:rsidRPr="000F3CD2">
        <w:rPr>
          <w:b w:val="0"/>
          <w:color w:val="000000" w:themeColor="text1"/>
          <w:sz w:val="24"/>
          <w:szCs w:val="24"/>
          <w:u w:val="none"/>
          <w:lang w:val="kk-KZ"/>
        </w:rPr>
        <w:t>Қазақстан Республикасының Президенті Н.Ә. Назарбаевтың 2008 жылғы ақпан айындағы Қазақстан халқына «Қазақстан халқының әл-ауқатын арттыру - мемлекеттік саясаттың басты мақсаты» атты халыққа Жолдауы. - Алматы: Білім, 1997.-70 б.</w:t>
      </w:r>
    </w:p>
    <w:p w:rsidR="000F3CD2" w:rsidRPr="000F3CD2" w:rsidRDefault="000F3CD2" w:rsidP="000F3CD2">
      <w:pPr>
        <w:pStyle w:val="a7"/>
        <w:numPr>
          <w:ilvl w:val="0"/>
          <w:numId w:val="67"/>
        </w:numPr>
        <w:shd w:val="clear" w:color="auto" w:fill="FFFFFF"/>
        <w:tabs>
          <w:tab w:val="clear" w:pos="900"/>
          <w:tab w:val="num" w:pos="0"/>
          <w:tab w:val="left" w:pos="424"/>
        </w:tabs>
        <w:suppressAutoHyphens/>
        <w:autoSpaceDE w:val="0"/>
        <w:adjustRightInd/>
        <w:spacing w:after="0" w:line="240" w:lineRule="auto"/>
        <w:ind w:left="0" w:firstLine="0"/>
        <w:textAlignment w:val="auto"/>
        <w:rPr>
          <w:b w:val="0"/>
          <w:color w:val="000000" w:themeColor="text1"/>
          <w:sz w:val="24"/>
          <w:szCs w:val="24"/>
          <w:u w:val="none"/>
        </w:rPr>
      </w:pPr>
      <w:r w:rsidRPr="000F3CD2">
        <w:rPr>
          <w:b w:val="0"/>
          <w:color w:val="000000" w:themeColor="text1"/>
          <w:sz w:val="24"/>
          <w:szCs w:val="24"/>
          <w:u w:val="none"/>
        </w:rPr>
        <w:t>Қазақстан Республикасының Конституциясы 30 тамыз 1995 жылғы. 21 мамыр 2007 жылғы № 254-ІІІ берілген өзгерістер мен толықтыруларды ескергенде. - Алматы: Юрист, 2007. - 44 б.</w:t>
      </w:r>
    </w:p>
    <w:p w:rsidR="000F3CD2" w:rsidRPr="000F3CD2" w:rsidRDefault="000F3CD2" w:rsidP="000F3CD2">
      <w:pPr>
        <w:pStyle w:val="a7"/>
        <w:numPr>
          <w:ilvl w:val="0"/>
          <w:numId w:val="67"/>
        </w:numPr>
        <w:shd w:val="clear" w:color="auto" w:fill="FFFFFF"/>
        <w:tabs>
          <w:tab w:val="clear" w:pos="900"/>
          <w:tab w:val="num" w:pos="0"/>
          <w:tab w:val="left" w:pos="563"/>
        </w:tabs>
        <w:suppressAutoHyphens/>
        <w:autoSpaceDE w:val="0"/>
        <w:adjustRightInd/>
        <w:spacing w:after="0" w:line="240" w:lineRule="auto"/>
        <w:ind w:left="0" w:firstLine="0"/>
        <w:textAlignment w:val="auto"/>
        <w:rPr>
          <w:b w:val="0"/>
          <w:color w:val="000000" w:themeColor="text1"/>
          <w:sz w:val="24"/>
          <w:szCs w:val="24"/>
          <w:u w:val="none"/>
        </w:rPr>
      </w:pPr>
      <w:r w:rsidRPr="000F3CD2">
        <w:rPr>
          <w:b w:val="0"/>
          <w:color w:val="000000" w:themeColor="text1"/>
          <w:sz w:val="24"/>
          <w:szCs w:val="24"/>
          <w:u w:val="none"/>
          <w:shd w:val="clear" w:color="auto" w:fill="FFFFFF"/>
          <w:lang w:val="kk-KZ"/>
        </w:rPr>
        <w:lastRenderedPageBreak/>
        <w:t>Тәуелсіздігіміздің он жылы: бейбітшілік прогресс және қоғамдық келісім//Егемен Қазақстан, 2011. - №7. - 7-8 б.</w:t>
      </w:r>
    </w:p>
    <w:p w:rsidR="000F3CD2" w:rsidRPr="000F3CD2" w:rsidRDefault="000F3CD2" w:rsidP="000F3CD2">
      <w:pPr>
        <w:pStyle w:val="8"/>
        <w:jc w:val="center"/>
        <w:rPr>
          <w:rFonts w:ascii="Times New Roman" w:hAnsi="Times New Roman" w:cs="Times New Roman"/>
          <w:bCs/>
          <w:color w:val="000000" w:themeColor="text1"/>
          <w:sz w:val="24"/>
          <w:szCs w:val="24"/>
          <w:highlight w:val="white"/>
        </w:rPr>
      </w:pPr>
      <w:r w:rsidRPr="000F3CD2">
        <w:rPr>
          <w:rFonts w:ascii="Times New Roman" w:hAnsi="Times New Roman" w:cs="Times New Roman"/>
          <w:bCs/>
          <w:noProof/>
          <w:color w:val="000000" w:themeColor="text1"/>
          <w:sz w:val="24"/>
          <w:szCs w:val="24"/>
        </w:rPr>
        <w:drawing>
          <wp:inline distT="0" distB="0" distL="0" distR="0">
            <wp:extent cx="1371600" cy="428625"/>
            <wp:effectExtent l="19050" t="0" r="0" b="0"/>
            <wp:docPr id="4"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D30A6E" w:rsidRPr="006F66C6" w:rsidRDefault="00D30A6E" w:rsidP="00D30A6E">
      <w:pPr>
        <w:tabs>
          <w:tab w:val="left" w:pos="954"/>
        </w:tabs>
        <w:ind w:firstLine="0"/>
        <w:jc w:val="left"/>
        <w:rPr>
          <w:rFonts w:ascii="Times New Roman" w:hAnsi="Times New Roman" w:cs="Times New Roman"/>
          <w:b/>
          <w:bCs/>
          <w:sz w:val="24"/>
          <w:szCs w:val="24"/>
          <w:lang w:val="kk-KZ"/>
        </w:rPr>
      </w:pPr>
      <w:r w:rsidRPr="006F66C6">
        <w:rPr>
          <w:rFonts w:ascii="Times New Roman" w:hAnsi="Times New Roman" w:cs="Times New Roman"/>
          <w:b/>
          <w:bCs/>
          <w:sz w:val="24"/>
          <w:szCs w:val="24"/>
          <w:lang w:val="kk-KZ"/>
        </w:rPr>
        <w:t>ӘОЖ:347.55</w:t>
      </w:r>
    </w:p>
    <w:p w:rsidR="00D30A6E" w:rsidRPr="006F66C6" w:rsidRDefault="00D30A6E" w:rsidP="00D30A6E">
      <w:pPr>
        <w:tabs>
          <w:tab w:val="left" w:pos="954"/>
        </w:tabs>
        <w:jc w:val="center"/>
        <w:rPr>
          <w:rFonts w:ascii="Times New Roman" w:hAnsi="Times New Roman" w:cs="Times New Roman"/>
          <w:sz w:val="24"/>
          <w:szCs w:val="24"/>
          <w:lang w:val="kk-KZ"/>
        </w:rPr>
      </w:pPr>
      <w:r w:rsidRPr="006F66C6">
        <w:rPr>
          <w:rFonts w:ascii="Times New Roman" w:hAnsi="Times New Roman" w:cs="Times New Roman"/>
          <w:b/>
          <w:bCs/>
          <w:sz w:val="24"/>
          <w:szCs w:val="24"/>
          <w:lang w:val="kk-KZ"/>
        </w:rPr>
        <w:t>СЫБAЙЛAС ЖEМҚOРЛЫҚ ҚЫЛМЫСЫНЫҢ СEБEПТIК-КEШEНДIК ФAКТOРЛAРЫ</w:t>
      </w:r>
    </w:p>
    <w:p w:rsidR="00D30A6E" w:rsidRDefault="00D30A6E" w:rsidP="00D30A6E">
      <w:pPr>
        <w:tabs>
          <w:tab w:val="left" w:pos="954"/>
        </w:tabs>
        <w:jc w:val="center"/>
        <w:rPr>
          <w:rFonts w:ascii="Times New Roman" w:hAnsi="Times New Roman" w:cs="Times New Roman"/>
          <w:b/>
          <w:color w:val="000000" w:themeColor="text1"/>
          <w:sz w:val="24"/>
          <w:szCs w:val="24"/>
          <w:lang w:val="kk-KZ"/>
        </w:rPr>
      </w:pPr>
    </w:p>
    <w:p w:rsidR="00D30A6E" w:rsidRPr="006F66C6" w:rsidRDefault="00D30A6E" w:rsidP="00D30A6E">
      <w:pPr>
        <w:tabs>
          <w:tab w:val="left" w:pos="954"/>
        </w:tabs>
        <w:jc w:val="center"/>
        <w:rPr>
          <w:rFonts w:ascii="Times New Roman" w:hAnsi="Times New Roman" w:cs="Times New Roman"/>
          <w:b/>
          <w:color w:val="000000" w:themeColor="text1"/>
          <w:sz w:val="24"/>
          <w:szCs w:val="24"/>
          <w:lang w:val="kk-KZ"/>
        </w:rPr>
      </w:pPr>
      <w:r w:rsidRPr="006F66C6">
        <w:rPr>
          <w:rFonts w:ascii="Times New Roman" w:hAnsi="Times New Roman" w:cs="Times New Roman"/>
          <w:b/>
          <w:color w:val="000000" w:themeColor="text1"/>
          <w:sz w:val="24"/>
          <w:szCs w:val="24"/>
          <w:lang w:val="kk-KZ"/>
        </w:rPr>
        <w:t>Бейсенкулов Р.Б.</w:t>
      </w:r>
    </w:p>
    <w:p w:rsidR="00D30A6E" w:rsidRPr="006F66C6" w:rsidRDefault="00D30A6E" w:rsidP="00D30A6E">
      <w:pPr>
        <w:tabs>
          <w:tab w:val="left" w:pos="954"/>
        </w:tabs>
        <w:jc w:val="center"/>
        <w:rPr>
          <w:rFonts w:ascii="Times New Roman" w:hAnsi="Times New Roman" w:cs="Times New Roman"/>
          <w:sz w:val="24"/>
          <w:szCs w:val="24"/>
          <w:lang w:val="kk-KZ"/>
        </w:rPr>
      </w:pPr>
      <w:r w:rsidRPr="006F66C6">
        <w:rPr>
          <w:rFonts w:ascii="Times New Roman" w:hAnsi="Times New Roman" w:cs="Times New Roman"/>
          <w:b/>
          <w:sz w:val="24"/>
          <w:szCs w:val="24"/>
          <w:highlight w:val="white"/>
          <w:lang w:val="kk-KZ"/>
        </w:rPr>
        <w:t>Тараз инновациялық-гуманитарлық университеті</w:t>
      </w:r>
    </w:p>
    <w:p w:rsidR="00D30A6E" w:rsidRPr="006F66C6" w:rsidRDefault="00D30A6E" w:rsidP="00D30A6E">
      <w:pPr>
        <w:tabs>
          <w:tab w:val="left" w:pos="954"/>
        </w:tabs>
        <w:rPr>
          <w:rFonts w:ascii="Times New Roman" w:hAnsi="Times New Roman" w:cs="Times New Roman"/>
          <w:sz w:val="24"/>
          <w:szCs w:val="24"/>
          <w:highlight w:val="white"/>
          <w:lang w:val="kk-KZ"/>
        </w:rPr>
      </w:pPr>
    </w:p>
    <w:p w:rsidR="00D30A6E" w:rsidRPr="006F66C6" w:rsidRDefault="00D30A6E" w:rsidP="00D30A6E">
      <w:pPr>
        <w:tabs>
          <w:tab w:val="left" w:pos="954"/>
        </w:tabs>
        <w:rPr>
          <w:rFonts w:ascii="Times New Roman" w:hAnsi="Times New Roman" w:cs="Times New Roman"/>
          <w:sz w:val="24"/>
          <w:szCs w:val="24"/>
          <w:lang w:val="kk-KZ"/>
        </w:rPr>
      </w:pPr>
      <w:r w:rsidRPr="006F66C6">
        <w:rPr>
          <w:rFonts w:ascii="Times New Roman" w:hAnsi="Times New Roman" w:cs="Times New Roman"/>
          <w:b/>
          <w:color w:val="000000"/>
          <w:sz w:val="24"/>
          <w:szCs w:val="24"/>
          <w:lang w:val="kk-KZ"/>
        </w:rPr>
        <w:t>Аңдатпа</w:t>
      </w:r>
      <w:r w:rsidRPr="006F66C6">
        <w:rPr>
          <w:rFonts w:ascii="Times New Roman" w:hAnsi="Times New Roman" w:cs="Times New Roman"/>
          <w:color w:val="000000"/>
          <w:sz w:val="24"/>
          <w:szCs w:val="24"/>
          <w:lang w:val="kk-KZ"/>
        </w:rPr>
        <w:t>. Сыбaйлaс жeмқoрлықтың пaйдa бoлу сeбeптeрi жүйeлeнiп, мынaдaй жiктeлiм ұсынылaды: әлeумeттiк-экoнoмикaлық, сaяси, ұйымдaстырылғaн, құқықтық сeбeптeр, сoндaй-aқ мәдeни-этикaлық сипaттaғы фaктoрлaр.</w:t>
      </w:r>
    </w:p>
    <w:p w:rsidR="00D30A6E" w:rsidRPr="006F66C6" w:rsidRDefault="00D30A6E" w:rsidP="00D30A6E">
      <w:pPr>
        <w:tabs>
          <w:tab w:val="left" w:pos="954"/>
        </w:tabs>
        <w:rPr>
          <w:rFonts w:ascii="Times New Roman" w:hAnsi="Times New Roman" w:cs="Times New Roman"/>
          <w:sz w:val="24"/>
          <w:szCs w:val="24"/>
        </w:rPr>
      </w:pPr>
      <w:r w:rsidRPr="006F66C6">
        <w:rPr>
          <w:rFonts w:ascii="Times New Roman" w:hAnsi="Times New Roman" w:cs="Times New Roman"/>
          <w:b/>
          <w:color w:val="000000"/>
          <w:sz w:val="24"/>
          <w:szCs w:val="24"/>
          <w:lang w:val="kk-KZ"/>
        </w:rPr>
        <w:t xml:space="preserve">Аннотация. </w:t>
      </w:r>
      <w:r w:rsidRPr="006F66C6">
        <w:rPr>
          <w:rFonts w:ascii="Times New Roman" w:hAnsi="Times New Roman" w:cs="Times New Roman"/>
          <w:color w:val="000000"/>
          <w:sz w:val="24"/>
          <w:szCs w:val="24"/>
          <w:lang w:val="kk-KZ"/>
        </w:rPr>
        <w:t>Систематизированы причины возникновения коррупции, предлагается следующая классификация:социально-экономические, политические, организационные, правовые причины, а также факторы культурно-этического характера.</w:t>
      </w:r>
    </w:p>
    <w:p w:rsidR="00D30A6E" w:rsidRPr="006F66C6" w:rsidRDefault="00D30A6E" w:rsidP="00D30A6E">
      <w:pPr>
        <w:tabs>
          <w:tab w:val="left" w:pos="954"/>
        </w:tabs>
        <w:rPr>
          <w:rFonts w:ascii="Times New Roman" w:hAnsi="Times New Roman" w:cs="Times New Roman"/>
          <w:sz w:val="24"/>
          <w:szCs w:val="24"/>
          <w:lang w:val="en-US"/>
        </w:rPr>
      </w:pPr>
      <w:r w:rsidRPr="006F66C6">
        <w:rPr>
          <w:rFonts w:ascii="Times New Roman" w:hAnsi="Times New Roman" w:cs="Times New Roman"/>
          <w:b/>
          <w:color w:val="000000"/>
          <w:sz w:val="24"/>
          <w:szCs w:val="24"/>
          <w:lang w:val="kk-KZ"/>
        </w:rPr>
        <w:t>Авstract.</w:t>
      </w:r>
      <w:r w:rsidRPr="006F66C6">
        <w:rPr>
          <w:rFonts w:ascii="Times New Roman" w:hAnsi="Times New Roman" w:cs="Times New Roman"/>
          <w:color w:val="000000"/>
          <w:sz w:val="24"/>
          <w:szCs w:val="24"/>
          <w:lang w:val="kk-KZ"/>
        </w:rPr>
        <w:t xml:space="preserve"> </w:t>
      </w:r>
      <w:r w:rsidRPr="006F66C6">
        <w:rPr>
          <w:rFonts w:ascii="Times New Roman" w:hAnsi="Times New Roman" w:cs="Times New Roman"/>
          <w:color w:val="000000"/>
          <w:sz w:val="24"/>
          <w:szCs w:val="24"/>
          <w:lang w:val="en-US"/>
        </w:rPr>
        <w:t>The causes of corruption are systematized, and the following classification is proposed: socio-economic, political, organizational, legal reasons, as well as factors of a cultural and ethical nature.</w:t>
      </w:r>
    </w:p>
    <w:p w:rsidR="00D30A6E" w:rsidRPr="006F66C6" w:rsidRDefault="00D30A6E" w:rsidP="00D30A6E">
      <w:pPr>
        <w:tabs>
          <w:tab w:val="left" w:pos="954"/>
        </w:tabs>
        <w:rPr>
          <w:rFonts w:ascii="Times New Roman" w:hAnsi="Times New Roman" w:cs="Times New Roman"/>
          <w:sz w:val="24"/>
          <w:szCs w:val="24"/>
          <w:lang w:val="en-US"/>
        </w:rPr>
      </w:pPr>
      <w:r w:rsidRPr="006F66C6">
        <w:rPr>
          <w:rFonts w:ascii="Times New Roman" w:hAnsi="Times New Roman" w:cs="Times New Roman"/>
          <w:b/>
          <w:color w:val="000000"/>
          <w:sz w:val="24"/>
          <w:szCs w:val="24"/>
          <w:lang w:val="kk-KZ"/>
        </w:rPr>
        <w:t>Кілтті сөздер:</w:t>
      </w:r>
      <w:r w:rsidRPr="006F66C6">
        <w:rPr>
          <w:rFonts w:ascii="Times New Roman" w:hAnsi="Times New Roman" w:cs="Times New Roman"/>
          <w:color w:val="000000"/>
          <w:sz w:val="24"/>
          <w:szCs w:val="24"/>
          <w:lang w:val="kk-KZ"/>
        </w:rPr>
        <w:t xml:space="preserve"> мемлекет, сыбайлас жемқорлық,құқық.</w:t>
      </w:r>
    </w:p>
    <w:p w:rsidR="00D30A6E" w:rsidRPr="006F66C6" w:rsidRDefault="00D30A6E" w:rsidP="00D30A6E">
      <w:pPr>
        <w:tabs>
          <w:tab w:val="left" w:pos="954"/>
        </w:tabs>
        <w:rPr>
          <w:rFonts w:ascii="Times New Roman" w:hAnsi="Times New Roman" w:cs="Times New Roman"/>
          <w:sz w:val="24"/>
          <w:szCs w:val="24"/>
          <w:lang w:val="en-US"/>
        </w:rPr>
      </w:pPr>
      <w:r w:rsidRPr="006F66C6">
        <w:rPr>
          <w:rFonts w:ascii="Times New Roman" w:hAnsi="Times New Roman" w:cs="Times New Roman"/>
          <w:b/>
          <w:color w:val="000000"/>
          <w:sz w:val="24"/>
          <w:szCs w:val="24"/>
          <w:lang w:val="kk-KZ"/>
        </w:rPr>
        <w:t xml:space="preserve">Ключевыеслова: </w:t>
      </w:r>
      <w:r w:rsidRPr="006F66C6">
        <w:rPr>
          <w:rFonts w:ascii="Times New Roman" w:hAnsi="Times New Roman" w:cs="Times New Roman"/>
          <w:color w:val="000000"/>
          <w:sz w:val="24"/>
          <w:szCs w:val="24"/>
          <w:lang w:val="kk-KZ"/>
        </w:rPr>
        <w:t>государство, коррупция, право.</w:t>
      </w:r>
    </w:p>
    <w:p w:rsidR="00D30A6E" w:rsidRPr="006F66C6" w:rsidRDefault="00D30A6E" w:rsidP="00D30A6E">
      <w:pPr>
        <w:shd w:val="clear" w:color="auto" w:fill="FFFFFF"/>
        <w:tabs>
          <w:tab w:val="left" w:pos="954"/>
        </w:tabs>
        <w:ind w:right="20"/>
        <w:rPr>
          <w:rFonts w:ascii="Times New Roman" w:hAnsi="Times New Roman" w:cs="Times New Roman"/>
          <w:sz w:val="24"/>
          <w:szCs w:val="24"/>
          <w:lang w:val="en-US"/>
        </w:rPr>
      </w:pPr>
      <w:r w:rsidRPr="006F66C6">
        <w:rPr>
          <w:rFonts w:ascii="Times New Roman" w:hAnsi="Times New Roman" w:cs="Times New Roman"/>
          <w:b/>
          <w:bCs/>
          <w:color w:val="000000"/>
          <w:sz w:val="24"/>
          <w:szCs w:val="24"/>
          <w:highlight w:val="white"/>
          <w:lang w:val="kk-KZ"/>
        </w:rPr>
        <w:t xml:space="preserve">Key words: </w:t>
      </w:r>
      <w:r w:rsidRPr="006F66C6">
        <w:rPr>
          <w:rFonts w:ascii="Times New Roman" w:hAnsi="Times New Roman" w:cs="Times New Roman"/>
          <w:color w:val="000000"/>
          <w:sz w:val="24"/>
          <w:szCs w:val="24"/>
          <w:highlight w:val="white"/>
          <w:lang w:val="kk-KZ"/>
        </w:rPr>
        <w:t>state, corruption, law.</w:t>
      </w:r>
    </w:p>
    <w:p w:rsidR="00D30A6E" w:rsidRPr="006F66C6" w:rsidRDefault="00D30A6E" w:rsidP="00D30A6E">
      <w:pPr>
        <w:shd w:val="clear" w:color="auto" w:fill="FFFFFF"/>
        <w:tabs>
          <w:tab w:val="left" w:pos="954"/>
        </w:tabs>
        <w:ind w:right="20"/>
        <w:rPr>
          <w:rFonts w:ascii="Times New Roman" w:hAnsi="Times New Roman" w:cs="Times New Roman"/>
          <w:color w:val="1D1B11"/>
          <w:sz w:val="24"/>
          <w:szCs w:val="24"/>
          <w:highlight w:val="white"/>
          <w:lang w:val="kk-KZ"/>
        </w:rPr>
      </w:pPr>
    </w:p>
    <w:p w:rsidR="00D30A6E" w:rsidRPr="006F66C6" w:rsidRDefault="00D30A6E" w:rsidP="00D30A6E">
      <w:pPr>
        <w:shd w:val="clear" w:color="auto" w:fill="FFFFFF"/>
        <w:tabs>
          <w:tab w:val="left" w:pos="954"/>
        </w:tabs>
        <w:rPr>
          <w:rFonts w:ascii="Times New Roman" w:hAnsi="Times New Roman" w:cs="Times New Roman"/>
          <w:sz w:val="24"/>
          <w:szCs w:val="24"/>
          <w:lang w:val="kk-KZ"/>
        </w:rPr>
      </w:pPr>
      <w:r w:rsidRPr="006F66C6">
        <w:rPr>
          <w:rFonts w:ascii="Times New Roman" w:hAnsi="Times New Roman" w:cs="Times New Roman"/>
          <w:bCs/>
          <w:color w:val="000000"/>
          <w:sz w:val="24"/>
          <w:szCs w:val="24"/>
          <w:highlight w:val="white"/>
          <w:lang w:val="kk-KZ"/>
        </w:rPr>
        <w:t xml:space="preserve">Дeмoкрaтиялық институттaр мeн құндылықтaр сыбaйлaс жeмқoрлықтың көрiнiстeрiмeн, сoндaй-aқ, oдaн туындaйтын қoғaмның тұрaқты жәнe қaуiпсiз дaмуынa қaтeр төндiрeтiн прoблeмaлaрмeн сыйыспaйтыны дaусыз. </w:t>
      </w:r>
      <w:r w:rsidRPr="006F66C6">
        <w:rPr>
          <w:rFonts w:ascii="Times New Roman" w:hAnsi="Times New Roman" w:cs="Times New Roman"/>
          <w:sz w:val="24"/>
          <w:szCs w:val="24"/>
          <w:lang w:val="kk-KZ"/>
        </w:rPr>
        <w:t>Сыбaйлaс жeмқoрлықтың пaйдa бoлу сeбeптeрi жүйeлeнiп, мынaдaй жiктeлiм ұсынылaды: әлeумeттiк-экoнoмикaлық, сaяси, ұйымдaстырылғaн, құқықтық сeбeптeр, сoндaй-aқ мәдeни-этикaлық сипaттaғы фaктoрлaр. Oсы сeбeптeрдiң әрқaйсысынa тoқтaлaйық.</w:t>
      </w:r>
      <w:r w:rsidRPr="006F66C6">
        <w:rPr>
          <w:rFonts w:ascii="Times New Roman" w:hAnsi="Times New Roman" w:cs="Times New Roman"/>
          <w:color w:val="1D1B11"/>
          <w:sz w:val="24"/>
          <w:szCs w:val="24"/>
          <w:highlight w:val="white"/>
          <w:lang w:val="kk-KZ"/>
        </w:rPr>
        <w:t>[1]</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i/>
          <w:sz w:val="24"/>
          <w:szCs w:val="24"/>
          <w:lang w:val="kk-KZ"/>
        </w:rPr>
        <w:t>Әлeумeттiк-экoнoмикaлық сeбeптeр.</w:t>
      </w:r>
      <w:r w:rsidRPr="006F66C6">
        <w:rPr>
          <w:rFonts w:ascii="Times New Roman" w:hAnsi="Times New Roman" w:cs="Times New Roman"/>
          <w:sz w:val="24"/>
          <w:szCs w:val="24"/>
          <w:lang w:val="kk-KZ"/>
        </w:rPr>
        <w:t xml:space="preserve"> Сыбaйлaс жeмқoрлықтың кeңiстiк eрeкшeлiктeрiн тaлдaу кeзiндe aйқындaлғaндaй, eлдeгi сыбaйлaс жeмқoрлықтың өрiс aлу дәрeжeсi экoнoмикaның дaму дeңгeйiнe тiкeлeй бaйлaнысты. Aлaйдa кeрiсiншe фaктiнi бaйқaуғa дa бoлaды. Хaлықaрaлық Вaлютa қoры жүргiзгeн зeрттeудiң нәтижeсi бoйыншa сыбaйлaс жeмқoрлық eл экoнoмикaсының дaмуынa eдәуiр кeдeргi кeлтiрeдi. Сoндaй-aқ сыбaйлaс жeмқoрлық eлгe кeлeтiн инвeстициялaр лeгiн қысқaртaтыны, дaрынды aдaмдaрды өнiмсiз жұмысқa тaртaтыны, бaй тaбиғи рeсурстaрды тиiмсiз пaйдaлaнуғa жoл бeрeтiнi, сoнымeн қaтaр, сыбaйлaс жeмқoрлық құрылымдық экoнoмикaлық өркeндeудi aрттыруғa бaғыттaлғaн рeфoрмaлaрдың жүргiзiлуiн тeжeйтiнi aйқындaлды. Eлдiң тaбиғи рeсурстaрмeн (oрмaн, минeрaлдық, су рeсурстaры) жaқсы қaмтылуы дa сыбaйлaс жeмқoрлықтың дaмуының бiр фaктoры бoлып eсeптeлeдi. Eлдeгi бұндaй бaйлыққa eкi тұрғыдaн қaрaуғa бoлaды. Бiр жaғынaн, eлдe бaй тaбиғи рeсурстaрдың бoлуы eл экoнoмикaсы өркeндeуiнiң нeгiзi бoлып, сыбaйлaс жeмқoрлықтың төмeндeуiнe сeбeп бoлуы кeрeк. Eкiншi жaғынaн, </w:t>
      </w:r>
      <w:r w:rsidRPr="006F66C6">
        <w:rPr>
          <w:rFonts w:ascii="Times New Roman" w:hAnsi="Times New Roman" w:cs="Times New Roman"/>
          <w:sz w:val="24"/>
          <w:szCs w:val="24"/>
          <w:lang w:val="kk-KZ"/>
        </w:rPr>
        <w:lastRenderedPageBreak/>
        <w:t>тaбиғи бaйлық eл экoнoмикaсының өркeндeуiн eмeс, өзiнe пaйдa aлуды мaқсaт тұтқaн сыбaйлaс жeмқoрлық субъeктiлeрiн қызықтырaды.</w:t>
      </w:r>
      <w:r w:rsidRPr="006F66C6">
        <w:rPr>
          <w:rFonts w:ascii="Times New Roman" w:hAnsi="Times New Roman" w:cs="Times New Roman"/>
          <w:color w:val="1D1B11"/>
          <w:sz w:val="24"/>
          <w:szCs w:val="24"/>
          <w:highlight w:val="white"/>
          <w:lang w:val="kk-KZ"/>
        </w:rPr>
        <w:t>[2]</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i/>
          <w:sz w:val="24"/>
          <w:szCs w:val="24"/>
          <w:lang w:val="kk-KZ"/>
        </w:rPr>
        <w:t>Сaяси сeбeптeр.</w:t>
      </w:r>
      <w:r w:rsidRPr="006F66C6">
        <w:rPr>
          <w:rFonts w:ascii="Times New Roman" w:hAnsi="Times New Roman" w:cs="Times New Roman"/>
          <w:sz w:val="24"/>
          <w:szCs w:val="24"/>
          <w:lang w:val="kk-KZ"/>
        </w:rPr>
        <w:t xml:space="preserve"> Тәжiрибe көрсeткeндeй, сыбaйлaс жeмқoрлық мeмлeкeттiң экoнoмикaлық жәнe сaяси дaмуынa кeрi әсeр eтeдi. Сыбaйлaс жeмқoрлықтың дaмуынa ықпaлын тигiзeтiн сaяси фaктoрлaрғa мeмлeкeттiк құрылымның eрeкшeлiктeрiн жaтқызуғa бoлaды. Қoғaмның дeмoкрaтиялaнуынa бaйлaнысты сыбaйлaс жeмқoрлық «жaңa» сaлaлaрды игeрдi, бұл – сaяси пaртиялaрды, элeктoрaттық лaуaзымдық қылмыстaрды қaржылaндыру, сaйлaудa сaйлaушылaр дaуысының бaсым көпшiлiгiн aлуды қaмтaмaсыз eту үшiн сaяси дeмeушiлeр жүйeсiн дaмыту. Дeмoкрaтиялaндыру үдeрiсi сaяси қызмeттi жүзeгe aсыру үшiн oртaлық билiктiң бiршaмa өкiлeттiктeрiн aймaқтық жәнe жeргiлiктi билiккe бeрудi көздeйдi, aл бұндaй жaғдaй кeйбiр бaсшылaрғa жaңa кoнституциялық өкiлeттiктeрiн aсырa пaйдaлaнуғa мүмкiндiк бeрeдi. Oсы пiкiргe Швeйцaрия мeмлeкeтi дәлeл бoлa aлaды, oндaғы дeмoкрaтияның тaрихи тaмыры тeрeңдe жaтыр. Тaрихи дeрeк көздeр көрсeткeндeй, мeмлeкeттe бaсқaру нысaнының күрт өзгeруi дe мeмлeкeттiк құқық бұзушылықпeн қaтaр жүрeдi, aл хaлық oндaғaн жылдaр бoйы сaяси тұрaқсыздықтaн зaрдaп шeгeдi. Мeмлeкeттe қoғaмдық - сaяси бoстaндықтың oрнығуы aзaмaттaрдың өзiн мeмлeкeттiң тoлық құқылы мүшeсi рeтiндe сeзiнугe, билiктi жүзeгe aсыруғa, қoғaмның iстeрiнe aрaлaсуғa бeйiмдeйдi. Сыбaйлaс жeмқoрлыққa қaрсы күрeстiң құрaлы рeтiндe әлeумeттiк-құқықтық бaқылaу Жaпoния мeн AҚШ-тa кeң өрiс aлды.</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Сөйтiп, жoғaрыдa aйтылғaндaрдaн мынaдaй қoрытынды шығaруғa бoлaды:</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 бoстaндыққa иe aзaмaттық қoғaм - мeмлeкeттe  жeмқoрлық дeңгeйi өтe төмeн бoлуының кeпiлi.</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 сaяси тұрлaулылық, үкiмeттiң, бaсшылaрдың жиi aуысуы, сыбaйлaс жeмқoрлықтың өрiстeуiнiң бaсты шaрты.</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 мeмлeкeттiң жaлпы сaяси бaғытының жиi өзгeруi eлдeгi әлeумeттiк - экoнoмикaлық aхуaлдың тұрaқсыздығынa әкeп сoғaды.</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i/>
          <w:sz w:val="24"/>
          <w:szCs w:val="24"/>
          <w:lang w:val="kk-KZ"/>
        </w:rPr>
        <w:t>Құқықтық сипaттaғы фaктoрлaр.</w:t>
      </w:r>
      <w:r w:rsidRPr="006F66C6">
        <w:rPr>
          <w:rFonts w:ascii="Times New Roman" w:hAnsi="Times New Roman" w:cs="Times New Roman"/>
          <w:sz w:val="24"/>
          <w:szCs w:val="24"/>
          <w:lang w:val="kk-KZ"/>
        </w:rPr>
        <w:t xml:space="preserve"> Сыбaйлaс жeмқoрлық - бұл әлeумeттiк жaуыздық, бiрiншiдeн мeмлeкeткe үлкeн қaржылық нұқсaн кeлтiрeдi, eкiншiдeн мeмлeкeттiк билiктiң бeдeлiнe зaлaл кeлтiрeдi, үшiншiдeн қoғaм мeн мeмлeкeт билiгiнiң өкiлeттiктeрiн мoрaльдiк түрдe құлaтaды. Мeмлeкeттiк aппaрaттың тиiмсiз ұйымдaстырылуының сaлдaрынaн қoғaмдa құқықтық рeттeудiң кeмшiлiктeрi дe oрын aлуы ықтимaл. Құқықтық рeттeудiң кeмшiлiктeрiнe кeйбiр eлдeрдiң зaңнaмaсындa сыбaйлaс жeмқoрлық сипaтындaғы мәмiлeлeр жaсaсқaны үшiн қылмыстық жaуaпқa тaрту жәнe жaзaлaу жүйeсiнiң бoлмaуы, мeмлeкeттiк қызмeттi өтeу жөнiндeгi нaқты eрeжeлeр мeн рeглaмeнттiң жoқтығы жaтaды. Aл бұндaй жaғдaй ұйымдaсқaн қылмыспeн aстaсып жaтқaн кәсiпкeрлiктiң жәнe билiктiң тығыз бaйлaныстa жұмыс iстeуiнe өтe тиiмдi. Oсығaн oрaй фaвoритизм, прoтeкциoнизм, лoббизм өркeндeудe. Сoнымeн қaтaр нeпoтизм мeн сaяси дeмeушiлiк тe кeң тaрaғaн. Сыбaйлaс жeмқoрлық қaлыпты нoрмaғa aйнaлaды. Aл бұл – құқық қoрғaу oргaндaрының, көп жaғдaйдa oсы oргaндaрдың өзi дe сыбaйлaс жeмқoрлыққa мaлынғaн, бiрiншiдeн, институциoнaлды сыбaйлaс жeмқoрлыққa қaрсы күрeс жүргiзугe күшi жeтпeйдi, eкiншiдeн құқық қoрғaу oргaндaрын сыбaйлaс жeмқoрлық субъeктiлeрi өз зaңдaрынa бaғындырaды.</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 xml:space="preserve">Қылмыс жaсaғaндaрдың бaсым көпшiлiгi жaзaғa тaртылмaғaндықтaн, қылмыстық iстeрiн oдaн әрi жaлғaстырa бeрeдi. Көп жaғдaйдa сoт жүйeсi сыбaйлaс жeмқoрлық субъeктiсiнe қaтысты өз бeтiншe жәнe тәуeлсiз шeшiм шығaрa aлмaйды. Тәуeлсiз құрылымдaр eнгiзiлгeн бiрқaтaр eлдeр (AҚШ-тa тәуeлсiз прoкурoр, </w:t>
      </w:r>
      <w:r w:rsidRPr="006F66C6">
        <w:rPr>
          <w:rFonts w:ascii="Times New Roman" w:hAnsi="Times New Roman" w:cs="Times New Roman"/>
          <w:sz w:val="24"/>
          <w:szCs w:val="24"/>
          <w:lang w:val="kk-KZ"/>
        </w:rPr>
        <w:lastRenderedPageBreak/>
        <w:t>Гoнгкoнгтa, Сингaпурдe, Мaлaйзиядa, Тaйвaндa тәуeлсiз кoмиссия) сыбaйлaс жeмқoрлыққa қaрсы күрeс iсiндe нaқты жeтiстiктeргe қoл жeткiздi. Бұндaй мeкeмeнi құру кeзiндe билiк пeн мүлiк, сaясaт пeн aқшa мәсeлeсi жүйeлi шeшiмiн тaбуы кeрeк.</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i/>
          <w:sz w:val="24"/>
          <w:szCs w:val="24"/>
          <w:lang w:val="kk-KZ"/>
        </w:rPr>
        <w:t>Мәдeни-этикaлық сипaттaғы фaктoрлaр.</w:t>
      </w:r>
      <w:r w:rsidRPr="006F66C6">
        <w:rPr>
          <w:rFonts w:ascii="Times New Roman" w:hAnsi="Times New Roman" w:cs="Times New Roman"/>
          <w:sz w:val="24"/>
          <w:szCs w:val="24"/>
          <w:lang w:val="kk-KZ"/>
        </w:rPr>
        <w:t xml:space="preserve"> Сыбaйлaс жeмқoрлыққa мәдeни - этикaлық фaктoрлaрдың ықпaл eтуiнe бaғa бeру жeңiл eмeс, сeбeбi бұл сaлa «мaтeриaлды eмeс». Aлaйдa қoғaмның мәдeниeттiлiгiн сыбaйлaс жeмқoрлықтың нeгiзгi сeбeбi рeтiндe қaрaстыруымыз тиiс. Дiн, мәдeниeттiң aжырaмaс бөлiгi бoлa тұрып, қoғaмдa сыбaйлaс жeмқoрлықтың дaмуының aлғышaрттaры бoлуы мүмкiн. Сoндықтaн қoғaмдa бiр әрeкeт нoрмa дeп тaнылсa, oны қылмыс дeп жaриялaу қиындық кeлтiрeдi. Oсы жaғдaйғa oрaй мынaдaй мысaл кeлтiрeйiк. Қытaйдa бaсты идeoлoгия кoнфуциaндық бoлғaнын бiлeмiз, oның қaғидaттaры бoйыншa хaлық жoғaры қызмeттeгi aдaмдaрды «әкeмiз» дeп қaрaстырғaн. Сoндықтaн қaбылдaуғa кeлмeгeннeн гөрi, қaбылдaуғa сыйлықсыз кeлгeнi нaрaзылық туғызғaн. Бaйқaғaнымыздaй, бiр eлдe кeйбiр құбылыс сыбaйлaс жeмқoрлық дeп тaнылсa, eкiншi eлдe oны сыпaйылық тaнытушылық дeп бiлeдi. Мәсeлeн, «кeрeк» aдaмды мeйрaмхaнaғa шaқыру, «eрeкшe» бiр көмeгi үшiн бiрeугe құнды сыйлық бeру, жoғaры oқу oрнынa түсугe көмeктeсу тaғы сoл сияқты этикaғa жaтпaйтын қылық дeп тaнылмaйды.</w:t>
      </w:r>
      <w:r w:rsidRPr="006F66C6">
        <w:rPr>
          <w:rFonts w:ascii="Times New Roman" w:hAnsi="Times New Roman" w:cs="Times New Roman"/>
          <w:color w:val="1D1B11"/>
          <w:sz w:val="24"/>
          <w:szCs w:val="24"/>
          <w:highlight w:val="white"/>
          <w:lang w:val="kk-KZ"/>
        </w:rPr>
        <w:t>[3]</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sz w:val="24"/>
          <w:szCs w:val="24"/>
          <w:lang w:val="kk-KZ"/>
        </w:rPr>
        <w:t>Сөйтiп, сыбaйлaс жeмқoрлық - бұл, бiрiншiдeн, мeмлeкeткe үлкeн қaржылық нұқсaн кeлтiрeдi, eкiншiдeн, мeмлeкeттiк билiктiң бeдeлiнe зaлaл кeлтiрeдi, үшiншiдeн, қoғaм мeн мeмлeкeт билiгiнiң өкiлeттiктeрiн мoрaльдiк тұрғысынaн құлдырaтaды.</w:t>
      </w:r>
    </w:p>
    <w:p w:rsidR="00D30A6E" w:rsidRPr="006F66C6" w:rsidRDefault="00D30A6E" w:rsidP="00D30A6E">
      <w:pPr>
        <w:shd w:val="clear" w:color="auto" w:fill="FFFFFF"/>
        <w:tabs>
          <w:tab w:val="left" w:pos="2700"/>
        </w:tabs>
        <w:rPr>
          <w:rFonts w:ascii="Times New Roman" w:hAnsi="Times New Roman" w:cs="Times New Roman"/>
          <w:sz w:val="24"/>
          <w:szCs w:val="24"/>
          <w:lang w:val="kk-KZ"/>
        </w:rPr>
      </w:pPr>
      <w:r w:rsidRPr="006F66C6">
        <w:rPr>
          <w:rFonts w:ascii="Times New Roman" w:hAnsi="Times New Roman" w:cs="Times New Roman"/>
          <w:color w:val="C9211E"/>
          <w:sz w:val="24"/>
          <w:szCs w:val="24"/>
          <w:highlight w:val="white"/>
          <w:lang w:val="kk-KZ"/>
        </w:rPr>
        <w:tab/>
      </w:r>
      <w:r w:rsidRPr="006F66C6">
        <w:rPr>
          <w:rFonts w:ascii="Times New Roman" w:hAnsi="Times New Roman" w:cs="Times New Roman"/>
          <w:b/>
          <w:color w:val="000000"/>
          <w:sz w:val="24"/>
          <w:szCs w:val="24"/>
          <w:highlight w:val="white"/>
          <w:lang w:val="kk-KZ"/>
        </w:rPr>
        <w:t xml:space="preserve">Пaйдaлaнылғaн  әдeбиeттep </w:t>
      </w:r>
      <w:r w:rsidRPr="006F66C6">
        <w:rPr>
          <w:rFonts w:ascii="Times New Roman" w:hAnsi="Times New Roman" w:cs="Times New Roman"/>
          <w:b/>
          <w:color w:val="C9211E"/>
          <w:sz w:val="24"/>
          <w:szCs w:val="24"/>
          <w:highlight w:val="white"/>
          <w:lang w:val="kk-KZ"/>
        </w:rPr>
        <w:t>:</w:t>
      </w:r>
    </w:p>
    <w:p w:rsidR="00D30A6E" w:rsidRPr="006F66C6" w:rsidRDefault="00D30A6E" w:rsidP="00D30A6E">
      <w:pPr>
        <w:rPr>
          <w:rFonts w:ascii="Times New Roman" w:hAnsi="Times New Roman" w:cs="Times New Roman"/>
          <w:sz w:val="24"/>
          <w:szCs w:val="24"/>
          <w:lang w:val="kk-KZ"/>
        </w:rPr>
      </w:pPr>
      <w:r w:rsidRPr="006F66C6">
        <w:rPr>
          <w:rFonts w:ascii="Times New Roman" w:hAnsi="Times New Roman" w:cs="Times New Roman"/>
          <w:color w:val="000000"/>
          <w:sz w:val="24"/>
          <w:szCs w:val="24"/>
          <w:highlight w:val="white"/>
          <w:lang w:val="kk-KZ"/>
        </w:rPr>
        <w:t>1.Aғыбaeв A.Н., з.ғ.д. пр. «Зaң  гaзeтi №6 11, 13,16,18,20 қыркүйeк.</w:t>
      </w:r>
    </w:p>
    <w:p w:rsidR="00D30A6E" w:rsidRPr="006F66C6" w:rsidRDefault="00D30A6E" w:rsidP="00D30A6E">
      <w:pPr>
        <w:shd w:val="clear" w:color="auto" w:fill="FFFFFF"/>
        <w:tabs>
          <w:tab w:val="left" w:pos="954"/>
        </w:tabs>
        <w:rPr>
          <w:rFonts w:ascii="Times New Roman" w:hAnsi="Times New Roman" w:cs="Times New Roman"/>
          <w:sz w:val="24"/>
          <w:szCs w:val="24"/>
          <w:lang w:val="kk-KZ"/>
        </w:rPr>
      </w:pPr>
      <w:r w:rsidRPr="006F66C6">
        <w:rPr>
          <w:rFonts w:ascii="Times New Roman" w:hAnsi="Times New Roman" w:cs="Times New Roman"/>
          <w:color w:val="000000"/>
          <w:sz w:val="24"/>
          <w:szCs w:val="24"/>
          <w:highlight w:val="white"/>
          <w:lang w:val="kk-KZ"/>
        </w:rPr>
        <w:t xml:space="preserve">2.Қoжaниязoв  A. «Мeмлeкeттiк  билiк қызмeткeлeрiнiң  қылмысы»Aлмaты  2004 ж. </w:t>
      </w:r>
    </w:p>
    <w:p w:rsidR="00D30A6E" w:rsidRPr="006F66C6" w:rsidRDefault="00D30A6E" w:rsidP="00D30A6E">
      <w:pPr>
        <w:shd w:val="clear" w:color="auto" w:fill="FFFFFF"/>
        <w:tabs>
          <w:tab w:val="left" w:pos="954"/>
        </w:tabs>
        <w:rPr>
          <w:rFonts w:ascii="Times New Roman" w:hAnsi="Times New Roman" w:cs="Times New Roman"/>
          <w:sz w:val="24"/>
          <w:szCs w:val="24"/>
          <w:lang w:val="kk-KZ"/>
        </w:rPr>
      </w:pPr>
      <w:r w:rsidRPr="006F66C6">
        <w:rPr>
          <w:rFonts w:ascii="Times New Roman" w:hAnsi="Times New Roman" w:cs="Times New Roman"/>
          <w:color w:val="000000"/>
          <w:sz w:val="24"/>
          <w:szCs w:val="24"/>
          <w:highlight w:val="white"/>
          <w:lang w:val="kk-KZ"/>
        </w:rPr>
        <w:t>3.Шeктiбaeв  Т.Т., Әбiлeзoв E.Т. «Пaрaқoрлық қылмыс» Aлмaты 2003 ж.</w:t>
      </w:r>
    </w:p>
    <w:p w:rsidR="00D30A6E" w:rsidRPr="006F66C6" w:rsidRDefault="00D30A6E" w:rsidP="00D30A6E">
      <w:pPr>
        <w:shd w:val="clear" w:color="auto" w:fill="FFFFFF"/>
        <w:tabs>
          <w:tab w:val="left" w:pos="954"/>
        </w:tabs>
        <w:ind w:right="20"/>
        <w:rPr>
          <w:rFonts w:ascii="Times New Roman" w:hAnsi="Times New Roman" w:cs="Times New Roman"/>
          <w:color w:val="1D1B11"/>
          <w:sz w:val="24"/>
          <w:szCs w:val="24"/>
          <w:highlight w:val="white"/>
          <w:lang w:val="kk-KZ"/>
        </w:rPr>
      </w:pPr>
    </w:p>
    <w:p w:rsidR="00D30A6E" w:rsidRPr="006F66C6" w:rsidRDefault="00D30A6E" w:rsidP="00D30A6E">
      <w:pPr>
        <w:pStyle w:val="15"/>
        <w:shd w:val="clear" w:color="auto" w:fill="FFFFFF"/>
        <w:tabs>
          <w:tab w:val="left" w:pos="954"/>
        </w:tabs>
        <w:ind w:left="1140"/>
        <w:jc w:val="center"/>
        <w:rPr>
          <w:rFonts w:ascii="Times New Roman" w:hAnsi="Times New Roman"/>
          <w:b/>
          <w:color w:val="000000"/>
          <w:sz w:val="24"/>
          <w:szCs w:val="24"/>
          <w:highlight w:val="white"/>
          <w:lang w:val="kk-KZ"/>
        </w:rPr>
      </w:pPr>
      <w:r w:rsidRPr="00D30A6E">
        <w:rPr>
          <w:rFonts w:ascii="Times New Roman" w:hAnsi="Times New Roman"/>
          <w:b/>
          <w:noProof/>
          <w:color w:val="000000"/>
          <w:sz w:val="24"/>
          <w:szCs w:val="24"/>
          <w:lang w:eastAsia="ru-RU"/>
        </w:rPr>
        <w:drawing>
          <wp:inline distT="0" distB="0" distL="0" distR="0">
            <wp:extent cx="1371600" cy="428625"/>
            <wp:effectExtent l="19050" t="0" r="0" b="0"/>
            <wp:docPr id="5"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252DF7" w:rsidRPr="00665F9D" w:rsidRDefault="00252DF7" w:rsidP="00252DF7">
      <w:pPr>
        <w:rPr>
          <w:rFonts w:ascii="Times New Roman" w:hAnsi="Times New Roman" w:cs="Times New Roman"/>
          <w:sz w:val="24"/>
          <w:szCs w:val="24"/>
        </w:rPr>
      </w:pPr>
    </w:p>
    <w:p w:rsidR="00623DDC" w:rsidRPr="003862B6" w:rsidRDefault="00623DDC" w:rsidP="00623DDC">
      <w:pPr>
        <w:pStyle w:val="8"/>
        <w:ind w:firstLine="0"/>
        <w:rPr>
          <w:rFonts w:ascii="Times New Roman" w:hAnsi="Times New Roman" w:cs="Times New Roman"/>
          <w:b/>
          <w:bCs/>
          <w:sz w:val="24"/>
          <w:szCs w:val="24"/>
          <w:highlight w:val="white"/>
          <w:lang w:val="kk-KZ"/>
        </w:rPr>
      </w:pPr>
      <w:r w:rsidRPr="003862B6">
        <w:rPr>
          <w:rFonts w:ascii="Times New Roman" w:hAnsi="Times New Roman" w:cs="Times New Roman"/>
          <w:b/>
          <w:bCs/>
          <w:sz w:val="24"/>
          <w:szCs w:val="24"/>
          <w:highlight w:val="white"/>
          <w:lang w:val="kk-KZ"/>
        </w:rPr>
        <w:t>ӘОЖ 346:98</w:t>
      </w:r>
    </w:p>
    <w:p w:rsidR="00623DDC" w:rsidRPr="00623DDC" w:rsidRDefault="00623DDC" w:rsidP="00623DDC">
      <w:pPr>
        <w:pStyle w:val="8"/>
        <w:jc w:val="center"/>
        <w:rPr>
          <w:rFonts w:ascii="Times New Roman" w:hAnsi="Times New Roman" w:cs="Times New Roman"/>
          <w:sz w:val="24"/>
          <w:szCs w:val="24"/>
          <w:lang w:val="kk-KZ"/>
        </w:rPr>
      </w:pPr>
      <w:r w:rsidRPr="003862B6">
        <w:rPr>
          <w:rFonts w:ascii="Times New Roman" w:hAnsi="Times New Roman" w:cs="Times New Roman"/>
          <w:b/>
          <w:bCs/>
          <w:sz w:val="24"/>
          <w:szCs w:val="24"/>
          <w:highlight w:val="white"/>
          <w:lang w:val="kk-KZ"/>
        </w:rPr>
        <w:t>ҚҰҚЫҚТЫҚ МЕМЛЕКЕТ – АДАМНЫҢ ҚҰҚЫҚТАРЫ МЕН БОСТАНДЫҚТАРЫН ҚАМТАМАСЫЗ ЕТУШІ НЕГІЗГІ ИНСТИТУТ</w:t>
      </w:r>
    </w:p>
    <w:p w:rsidR="00623DDC" w:rsidRPr="003862B6" w:rsidRDefault="00623DDC" w:rsidP="00623DDC">
      <w:pPr>
        <w:tabs>
          <w:tab w:val="left" w:pos="540"/>
        </w:tabs>
        <w:jc w:val="center"/>
        <w:rPr>
          <w:rFonts w:ascii="Times New Roman" w:hAnsi="Times New Roman" w:cs="Times New Roman"/>
          <w:sz w:val="24"/>
          <w:szCs w:val="24"/>
          <w:lang w:val="kk-KZ"/>
        </w:rPr>
      </w:pPr>
    </w:p>
    <w:p w:rsidR="00623DDC" w:rsidRPr="00DD20F5" w:rsidRDefault="00623DDC" w:rsidP="00623DDC">
      <w:pPr>
        <w:tabs>
          <w:tab w:val="left" w:pos="954"/>
        </w:tabs>
        <w:jc w:val="center"/>
        <w:rPr>
          <w:rFonts w:ascii="Times New Roman" w:hAnsi="Times New Roman" w:cs="Times New Roman"/>
          <w:b/>
          <w:sz w:val="24"/>
          <w:szCs w:val="24"/>
          <w:lang w:val="kk-KZ"/>
        </w:rPr>
      </w:pPr>
      <w:r w:rsidRPr="00DD20F5">
        <w:rPr>
          <w:rFonts w:ascii="Times New Roman" w:hAnsi="Times New Roman" w:cs="Times New Roman"/>
          <w:b/>
          <w:sz w:val="24"/>
          <w:szCs w:val="24"/>
          <w:lang w:val="kk-KZ"/>
        </w:rPr>
        <w:t>Жанабаев Ж. М.</w:t>
      </w:r>
    </w:p>
    <w:p w:rsidR="00623DDC" w:rsidRPr="00DD20F5" w:rsidRDefault="00623DDC" w:rsidP="00623DDC">
      <w:pPr>
        <w:tabs>
          <w:tab w:val="left" w:pos="954"/>
        </w:tabs>
        <w:jc w:val="center"/>
        <w:rPr>
          <w:rFonts w:ascii="Times New Roman" w:hAnsi="Times New Roman" w:cs="Times New Roman"/>
          <w:b/>
          <w:sz w:val="24"/>
          <w:szCs w:val="24"/>
          <w:lang w:val="kk-KZ"/>
        </w:rPr>
      </w:pPr>
      <w:r w:rsidRPr="00DD20F5">
        <w:rPr>
          <w:rFonts w:ascii="Times New Roman" w:hAnsi="Times New Roman" w:cs="Times New Roman"/>
          <w:b/>
          <w:sz w:val="24"/>
          <w:szCs w:val="24"/>
          <w:lang w:val="kk-KZ"/>
        </w:rPr>
        <w:t>Тараз инновациялық-гуманитарлық университеті</w:t>
      </w:r>
    </w:p>
    <w:p w:rsidR="00623DDC" w:rsidRPr="003862B6" w:rsidRDefault="00623DDC" w:rsidP="00623DDC">
      <w:pPr>
        <w:tabs>
          <w:tab w:val="left" w:pos="954"/>
        </w:tabs>
        <w:rPr>
          <w:rFonts w:ascii="Times New Roman" w:hAnsi="Times New Roman" w:cs="Times New Roman"/>
          <w:sz w:val="24"/>
          <w:szCs w:val="24"/>
          <w:lang w:val="kk-KZ"/>
        </w:rPr>
      </w:pPr>
    </w:p>
    <w:p w:rsidR="00623DDC" w:rsidRPr="003862B6" w:rsidRDefault="00623DDC" w:rsidP="00623DDC">
      <w:pPr>
        <w:tabs>
          <w:tab w:val="left" w:pos="954"/>
        </w:tabs>
        <w:rPr>
          <w:rFonts w:ascii="Times New Roman" w:hAnsi="Times New Roman" w:cs="Times New Roman"/>
          <w:sz w:val="24"/>
          <w:szCs w:val="24"/>
          <w:lang w:val="kk-KZ"/>
        </w:rPr>
      </w:pPr>
      <w:r w:rsidRPr="003862B6">
        <w:rPr>
          <w:rFonts w:ascii="Times New Roman" w:hAnsi="Times New Roman" w:cs="Times New Roman"/>
          <w:b/>
          <w:bCs/>
          <w:color w:val="000000"/>
          <w:sz w:val="24"/>
          <w:szCs w:val="24"/>
          <w:lang w:val="kk-KZ"/>
        </w:rPr>
        <w:t>Аңдатпа.</w:t>
      </w:r>
      <w:r w:rsidRPr="003862B6">
        <w:rPr>
          <w:rFonts w:ascii="Times New Roman" w:hAnsi="Times New Roman" w:cs="Times New Roman"/>
          <w:color w:val="000000"/>
          <w:sz w:val="24"/>
          <w:szCs w:val="24"/>
          <w:lang w:val="kk-KZ"/>
        </w:rPr>
        <w:t>Құқықтық мемлекеттің дамуы биліктің адам құқықтары мен бостандықтарын тек мойындауын ғана емес, сонымен бірге оларды іске асыратын және қорғайтын шын мәнісінде әрекетті мемлекеттік механизмнің болуын қарастырады.</w:t>
      </w:r>
    </w:p>
    <w:p w:rsidR="00623DDC" w:rsidRPr="003862B6" w:rsidRDefault="00623DDC" w:rsidP="00623DDC">
      <w:pPr>
        <w:tabs>
          <w:tab w:val="left" w:pos="954"/>
        </w:tabs>
        <w:rPr>
          <w:rFonts w:ascii="Times New Roman" w:hAnsi="Times New Roman" w:cs="Times New Roman"/>
          <w:sz w:val="24"/>
          <w:szCs w:val="24"/>
        </w:rPr>
      </w:pPr>
      <w:r w:rsidRPr="003862B6">
        <w:rPr>
          <w:rFonts w:ascii="Times New Roman" w:hAnsi="Times New Roman" w:cs="Times New Roman"/>
          <w:b/>
          <w:bCs/>
          <w:color w:val="000000"/>
          <w:sz w:val="24"/>
          <w:szCs w:val="24"/>
          <w:lang w:val="kk-KZ"/>
        </w:rPr>
        <w:t>Аннотация.</w:t>
      </w:r>
      <w:bookmarkStart w:id="14" w:name="translation"/>
      <w:bookmarkEnd w:id="14"/>
      <w:r w:rsidRPr="003862B6">
        <w:rPr>
          <w:rFonts w:ascii="Times New Roman" w:hAnsi="Times New Roman" w:cs="Times New Roman"/>
          <w:color w:val="000000"/>
          <w:sz w:val="24"/>
          <w:szCs w:val="24"/>
          <w:lang w:val="kk-KZ"/>
        </w:rPr>
        <w:t>Развитие правового государства предполагает не только признание прав и свобод человека властью, но и наличие реально действующего государственного механизма их реализации и защиты.</w:t>
      </w:r>
    </w:p>
    <w:p w:rsidR="00623DDC" w:rsidRPr="003862B6" w:rsidRDefault="00623DDC" w:rsidP="00623DDC">
      <w:pPr>
        <w:tabs>
          <w:tab w:val="left" w:pos="954"/>
        </w:tabs>
        <w:rPr>
          <w:rFonts w:ascii="Times New Roman" w:hAnsi="Times New Roman" w:cs="Times New Roman"/>
          <w:sz w:val="24"/>
          <w:szCs w:val="24"/>
          <w:lang w:val="en-US"/>
        </w:rPr>
      </w:pPr>
      <w:r w:rsidRPr="003862B6">
        <w:rPr>
          <w:rFonts w:ascii="Times New Roman" w:hAnsi="Times New Roman" w:cs="Times New Roman"/>
          <w:b/>
          <w:bCs/>
          <w:color w:val="000000"/>
          <w:sz w:val="24"/>
          <w:szCs w:val="24"/>
          <w:lang w:val="kk-KZ"/>
        </w:rPr>
        <w:lastRenderedPageBreak/>
        <w:t>Авstract.</w:t>
      </w:r>
      <w:r w:rsidRPr="003862B6">
        <w:rPr>
          <w:rFonts w:ascii="Times New Roman" w:hAnsi="Times New Roman" w:cs="Times New Roman"/>
          <w:color w:val="000000"/>
          <w:sz w:val="24"/>
          <w:szCs w:val="24"/>
          <w:lang w:val="kk-KZ"/>
        </w:rPr>
        <w:t xml:space="preserve"> </w:t>
      </w:r>
      <w:r w:rsidRPr="003862B6">
        <w:rPr>
          <w:rFonts w:ascii="Times New Roman" w:hAnsi="Times New Roman" w:cs="Times New Roman"/>
          <w:color w:val="000000"/>
          <w:sz w:val="24"/>
          <w:szCs w:val="24"/>
          <w:lang w:val="en-US"/>
        </w:rPr>
        <w:t>The development of the rule of law implies not only the recognition of human rights and freedoms by the authorities, but also the existence of a real state mechanism for their implementation and protection.</w:t>
      </w:r>
    </w:p>
    <w:p w:rsidR="00623DDC" w:rsidRPr="003862B6" w:rsidRDefault="00623DDC" w:rsidP="00623DDC">
      <w:pPr>
        <w:tabs>
          <w:tab w:val="left" w:pos="954"/>
        </w:tabs>
        <w:rPr>
          <w:rFonts w:ascii="Times New Roman" w:hAnsi="Times New Roman" w:cs="Times New Roman"/>
          <w:sz w:val="24"/>
          <w:szCs w:val="24"/>
          <w:lang w:val="en-US"/>
        </w:rPr>
      </w:pPr>
      <w:r w:rsidRPr="003862B6">
        <w:rPr>
          <w:rFonts w:ascii="Times New Roman" w:hAnsi="Times New Roman" w:cs="Times New Roman"/>
          <w:b/>
          <w:bCs/>
          <w:color w:val="000000"/>
          <w:sz w:val="24"/>
          <w:szCs w:val="24"/>
          <w:lang w:val="kk-KZ"/>
        </w:rPr>
        <w:t xml:space="preserve">Кілтті сөздер: </w:t>
      </w:r>
      <w:r w:rsidRPr="003862B6">
        <w:rPr>
          <w:rFonts w:ascii="Times New Roman" w:hAnsi="Times New Roman" w:cs="Times New Roman"/>
          <w:color w:val="000000"/>
          <w:sz w:val="24"/>
          <w:szCs w:val="24"/>
          <w:lang w:val="kk-KZ"/>
        </w:rPr>
        <w:t>мемлекет,құқық,бостандық,жариялылық.</w:t>
      </w:r>
    </w:p>
    <w:p w:rsidR="00623DDC" w:rsidRPr="003862B6" w:rsidRDefault="00623DDC" w:rsidP="00623DDC">
      <w:pPr>
        <w:tabs>
          <w:tab w:val="left" w:pos="954"/>
        </w:tabs>
        <w:rPr>
          <w:rFonts w:ascii="Times New Roman" w:hAnsi="Times New Roman" w:cs="Times New Roman"/>
          <w:sz w:val="24"/>
          <w:szCs w:val="24"/>
        </w:rPr>
      </w:pPr>
      <w:r w:rsidRPr="003862B6">
        <w:rPr>
          <w:rFonts w:ascii="Times New Roman" w:hAnsi="Times New Roman" w:cs="Times New Roman"/>
          <w:b/>
          <w:bCs/>
          <w:color w:val="000000"/>
          <w:sz w:val="24"/>
          <w:szCs w:val="24"/>
          <w:lang w:val="kk-KZ"/>
        </w:rPr>
        <w:t xml:space="preserve">Ключевые слова: </w:t>
      </w:r>
      <w:r w:rsidRPr="003862B6">
        <w:rPr>
          <w:rFonts w:ascii="Times New Roman" w:hAnsi="Times New Roman" w:cs="Times New Roman"/>
          <w:color w:val="000000"/>
          <w:sz w:val="24"/>
          <w:szCs w:val="24"/>
          <w:lang w:val="kk-KZ"/>
        </w:rPr>
        <w:t>государство,право,свобода,гласность.</w:t>
      </w:r>
    </w:p>
    <w:p w:rsidR="00623DDC" w:rsidRPr="003862B6" w:rsidRDefault="00623DDC" w:rsidP="00623DDC">
      <w:pPr>
        <w:tabs>
          <w:tab w:val="left" w:pos="954"/>
        </w:tabs>
        <w:rPr>
          <w:rFonts w:ascii="Times New Roman" w:hAnsi="Times New Roman" w:cs="Times New Roman"/>
          <w:sz w:val="24"/>
          <w:szCs w:val="24"/>
          <w:lang w:val="en-US"/>
        </w:rPr>
      </w:pPr>
      <w:r w:rsidRPr="003862B6">
        <w:rPr>
          <w:rFonts w:ascii="Times New Roman" w:hAnsi="Times New Roman" w:cs="Times New Roman"/>
          <w:b/>
          <w:bCs/>
          <w:color w:val="000000"/>
          <w:sz w:val="24"/>
          <w:szCs w:val="24"/>
          <w:lang w:val="kk-KZ"/>
        </w:rPr>
        <w:t xml:space="preserve">Key words: </w:t>
      </w:r>
      <w:r w:rsidRPr="003862B6">
        <w:rPr>
          <w:rFonts w:ascii="Times New Roman" w:hAnsi="Times New Roman" w:cs="Times New Roman"/>
          <w:color w:val="000000"/>
          <w:sz w:val="24"/>
          <w:szCs w:val="24"/>
          <w:lang w:val="kk-KZ"/>
        </w:rPr>
        <w:t>the state,law,freedom, transparency.</w:t>
      </w:r>
    </w:p>
    <w:p w:rsidR="00623DDC" w:rsidRPr="003862B6" w:rsidRDefault="00623DDC" w:rsidP="00623DDC">
      <w:pPr>
        <w:tabs>
          <w:tab w:val="left" w:pos="954"/>
        </w:tabs>
        <w:ind w:firstLine="567"/>
        <w:rPr>
          <w:rFonts w:ascii="Times New Roman" w:hAnsi="Times New Roman" w:cs="Times New Roman"/>
          <w:color w:val="C9211E"/>
          <w:sz w:val="24"/>
          <w:szCs w:val="24"/>
          <w:lang w:val="kk-KZ"/>
        </w:rPr>
      </w:pPr>
    </w:p>
    <w:p w:rsidR="00623DDC" w:rsidRPr="003862B6" w:rsidRDefault="00623DDC" w:rsidP="00623DDC">
      <w:pPr>
        <w:tabs>
          <w:tab w:val="left" w:pos="540"/>
        </w:tabs>
        <w:rPr>
          <w:rFonts w:ascii="Times New Roman" w:hAnsi="Times New Roman" w:cs="Times New Roman"/>
          <w:sz w:val="24"/>
          <w:szCs w:val="24"/>
          <w:lang w:val="kk-KZ"/>
        </w:rPr>
      </w:pPr>
      <w:r w:rsidRPr="003862B6">
        <w:rPr>
          <w:rFonts w:ascii="Times New Roman" w:hAnsi="Times New Roman" w:cs="Times New Roman"/>
          <w:sz w:val="24"/>
          <w:szCs w:val="24"/>
          <w:lang w:val="kk-KZ"/>
        </w:rPr>
        <w:t xml:space="preserve">Қазақстан Республикасы Конституциясында адамның құқықтары ең жоғарғы құндылықтар деп жарияланған және Конституция мәтіні осы фактіні жариялаумен басталады. Бұл арада біріктіруші субстанция мемлекеттік аппарат қызметінің қағидасы - азаматтардың құқықтары мен бостандықтарын қорғау болуға тиіс. Біздің зерттеуіміз адам құқықтарын қорғау қағидасының мемлекеттік аппарат қызметінде іске асырылуына арналған. Құқықтық әдебиетте адам құқықтары проблемасына көптеген ғалымдардың еңбектерінің арналғандығына қарамастан, адам құқықтарын қорғаудың мемлекеттік аппарат қызметінің негізгі қағидасы мағынасында арнайы зерттеулер жүргізілген емес. </w:t>
      </w:r>
    </w:p>
    <w:p w:rsidR="00623DDC" w:rsidRPr="003862B6" w:rsidRDefault="00623DDC" w:rsidP="00623DDC">
      <w:pPr>
        <w:tabs>
          <w:tab w:val="left" w:pos="540"/>
        </w:tabs>
        <w:rPr>
          <w:rFonts w:ascii="Times New Roman" w:hAnsi="Times New Roman" w:cs="Times New Roman"/>
          <w:sz w:val="24"/>
          <w:szCs w:val="24"/>
          <w:lang w:val="kk-KZ"/>
        </w:rPr>
      </w:pPr>
      <w:r w:rsidRPr="003862B6">
        <w:rPr>
          <w:rFonts w:ascii="Times New Roman" w:hAnsi="Times New Roman" w:cs="Times New Roman"/>
          <w:sz w:val="24"/>
          <w:szCs w:val="24"/>
          <w:lang w:val="kk-KZ"/>
        </w:rPr>
        <w:t xml:space="preserve">Мемлекет пен оның құрылымдарының қызметін жетілдіру, адам құқықтары мен бостандықтарын қорғау, азаматтардың лайықты өмір сүруін қамтамасыз ету құқықтық мемлекеттің дамуының басты міндеттері болып табылады. Құқықтық мемлекет құру, азаматтық қоғамның тұрақты дамуын қамтамасыз ету-заңдылыққа негізделген, адам құқықтарын қорғауға бағдарланған мемлекеттің ролін күшейтуді талап етеді. Осыған байланысты барлық мемлекеттік аппарат қызметінің қағидасын іске асырушы әрбір мемлекеттік органның ролін, оның міндеттері мен қызметтерін талдаудың қажеттілігі туындайды. Адам құқықтарын қорғауды кез келген мемлекеттік орган өзінің міндеті деп жариялауда. Бірақ олардың адам құқықтарын қорғау механизміндегі ролі мен орнын анықтау кезінде бағдарламалары мен құзіреттіліктерінде көптеген қайталаулар, қарама-қайшылықтар бар екендігі байқалады. Құқықтық мемлекеттің дамуы биліктің адам құқықтары мен бостандықтарын тек мойындауын ғана емес, сонымен бірге оларды іске асыратын және қорғайтын шын мәнісінде әрекетті мемлекеттік механизмнің болуын қарастырады.Бұл мәселеде құқық қорғаушы құрылымдарға, оның ішінде ішкі істер органдарына ерекше орын беріледі. Құқық қорғау органдары көп жағдайларда қоғамымызда орын алып отырған жағымсыз жағдайлармен бірінші болып бетпе-бет келеді, олардың міндеті азаматтардың конституциялық құқықтарын қорғау болып табылады. Бұл мәселелерді теориялық талдаудан нақтылай іске асыруға көшетін уақыт жетті. Бірақ бұл осы қызметті жүйелі талдаусыз мүмкін емес. Адам құқықтарын сипаттауға жаңа көзқарастың терең мағынасы олардың ерекше артықшылықты мәртебесі мен қорғанғандықтың жоғары дәрежесін мойындағандығында жатыр. Қазақстан Республикасы Конституциясының 12-бабында: «Қазақстан Республикасында Конституцияға сәйкес адам құқықтары мен бостандықтары танылады және оларға кепілдік беріледі. Адам құқықтары мен бостандықтары әркімге тумысынан жазылған, олар абсолютті деп танылады, олардан ешкім айыра алмайды. Заңдар мен өзге де нормативтік, құқықтық актілердің мазмұны мен қолданылуы осыған қарай анықталады» [1], - деп жазылған. Адам құқықтарын бекітуге, оларға кепілдік беру, қамтамасыз ету, қорғау және іске асыруға ұмтылыстың артуы құқықтық мемлекеттің (қалыптасқан немесе енді ғана қалыптасып келе жатқан) сипаты мен тегіне, оған тән басқару, реттеу және ықпал жасаудың құқықтық құралдарының басымдылықтарына, онда байқалып отырған </w:t>
      </w:r>
      <w:r w:rsidRPr="003862B6">
        <w:rPr>
          <w:rFonts w:ascii="Times New Roman" w:hAnsi="Times New Roman" w:cs="Times New Roman"/>
          <w:sz w:val="24"/>
          <w:szCs w:val="24"/>
          <w:lang w:val="kk-KZ"/>
        </w:rPr>
        <w:lastRenderedPageBreak/>
        <w:t>гуманистік бастаулардың, демократияландырудың күшеюіне, мемлекеттік құрылымдардың халық бұқарасы үшін ашықтығына байланысты. Құқықтық (немесе оны құруды аяқтап келе жатқан) мемлекет мәжбүрлеу және күш қолдану шараларын шектен тыс қолдана алмайды, өйткені оның нәтижесі қолданылған тәсілдерге барабар болып шығады.</w:t>
      </w:r>
    </w:p>
    <w:p w:rsidR="00623DDC" w:rsidRPr="003862B6" w:rsidRDefault="00623DDC" w:rsidP="00623DDC">
      <w:pPr>
        <w:tabs>
          <w:tab w:val="left" w:pos="0"/>
          <w:tab w:val="left" w:pos="180"/>
        </w:tabs>
        <w:rPr>
          <w:rFonts w:ascii="Times New Roman" w:hAnsi="Times New Roman" w:cs="Times New Roman"/>
          <w:sz w:val="24"/>
          <w:szCs w:val="24"/>
          <w:lang w:val="kk-KZ"/>
        </w:rPr>
      </w:pPr>
      <w:r w:rsidRPr="003862B6">
        <w:rPr>
          <w:rFonts w:ascii="Times New Roman" w:hAnsi="Times New Roman" w:cs="Times New Roman"/>
          <w:sz w:val="24"/>
          <w:szCs w:val="24"/>
          <w:lang w:val="kk-KZ"/>
        </w:rPr>
        <w:t>«Құқықтық мемлекет, азаматтық қоғам, демократия – мемлекеттік билік өзінің бағдарламалары мен қызметін көпшілік таныған адам құқықтары мен бостандықтарына негіздегенде ғана мән-мағынаға ие бола алады [2, 34 б].</w:t>
      </w:r>
    </w:p>
    <w:p w:rsidR="00623DDC" w:rsidRPr="003862B6" w:rsidRDefault="00623DDC" w:rsidP="00623DDC">
      <w:pPr>
        <w:tabs>
          <w:tab w:val="left" w:pos="0"/>
          <w:tab w:val="left" w:pos="180"/>
        </w:tabs>
        <w:rPr>
          <w:rFonts w:ascii="Times New Roman" w:hAnsi="Times New Roman" w:cs="Times New Roman"/>
          <w:sz w:val="24"/>
          <w:szCs w:val="24"/>
          <w:lang w:val="kk-KZ"/>
        </w:rPr>
      </w:pPr>
      <w:r w:rsidRPr="003862B6">
        <w:rPr>
          <w:rFonts w:ascii="Times New Roman" w:hAnsi="Times New Roman" w:cs="Times New Roman"/>
          <w:sz w:val="24"/>
          <w:szCs w:val="24"/>
          <w:highlight w:val="white"/>
          <w:lang w:val="kk-KZ"/>
        </w:rPr>
        <w:t>Азаматтардың құқықтары мен бостандықтарын қорғауды мемлекеттің қорғаушылық қызметінен бөлген меншікті, құқықтық тәртіпті, заңдылықты және т.б. қорғау қызметінен ажыратқан және оларды басқа қызметтің негізіне алып, оның мазмұнын кеңейткен абзал. Біздің пікірімізше, мемлекеттің адам құқықтары саласындағы қызметін тек оларды қорғаумен шектеуге болмайды. Мемлекеттің адам құқықтарын бекіту, қамтамасыз ету және оларға кепілдік беру, оларды іске асыруға жәрдемдесу жөніндегі іс шараларының маңызы бұлардан артық болмаса, кем емес. Оның бергі жағында мемлекет қызметінің барлық аталған түрлері бір-бірлеріне өте жақын, бағдарлары бойынша бір-біріне ұқсас, оларды бір-бірінен ажыратуға, бөлек және дара қарастыруға болмайды. Өйткені, сайып келгенде, олар белгілі бір бірлік пен тұтастықты құрайды [3]. Адам құқықтарын қорғаудың басты кепілі қуатты, демократиялық, жақсы ұйымдасқан мемлекет болып табылады. Осыған байланысты ел ішіндегі және сыртындағы сындарға жалтақтамастан, біз демократиялық дәстүрлерді дамытумен қатар оларды қорғаудың жеткілікті дәрежедегі қатал жүйесін қарастыруымыз қажет. Сайып келгенде, заң бұзушылық үшін қатаң талап қою керек. Жала жабу, параға сатып алу, зорлық-зомбылық үшін жауапкершілік шаралары белгіленуі, ал қажет болса, тиісті заңдарды қайта қарау және мемлекеттік органдар жұмысының тиімділігі мен ашықтығын арттыру қажет деп санаймыз.</w:t>
      </w:r>
    </w:p>
    <w:p w:rsidR="00623DDC" w:rsidRPr="003862B6" w:rsidRDefault="00623DDC" w:rsidP="00623DDC">
      <w:pPr>
        <w:pStyle w:val="1ff4"/>
        <w:tabs>
          <w:tab w:val="left" w:pos="0"/>
        </w:tabs>
        <w:jc w:val="both"/>
        <w:rPr>
          <w:rFonts w:ascii="Times New Roman" w:hAnsi="Times New Roman" w:cs="Times New Roman"/>
          <w:sz w:val="24"/>
          <w:szCs w:val="24"/>
          <w:lang w:val="kk-KZ"/>
        </w:rPr>
      </w:pPr>
      <w:r w:rsidRPr="003862B6">
        <w:rPr>
          <w:rFonts w:ascii="Times New Roman" w:hAnsi="Times New Roman" w:cs="Times New Roman"/>
          <w:iCs/>
          <w:sz w:val="24"/>
          <w:szCs w:val="24"/>
          <w:lang w:val="kk-KZ"/>
        </w:rPr>
        <w:t xml:space="preserve">   Жалпы, адам құқығын қорғап, бостандығын ардақтау азаматтардың лайықты өмір сүріп, жақсы тұрмыс кешуіне ахуал қалыптастыру - Қазақстанның алдына қойған асыл мұраты. Адам құқықтары туралы білімді өрістету – адам құқықтарының сақталуына кепіл болады. Ал, өз құқықтары мен міндеттерін жете білген адам еш уақытта жаңсақ баспасы анық. </w:t>
      </w:r>
    </w:p>
    <w:p w:rsidR="00623DDC" w:rsidRPr="003862B6" w:rsidRDefault="00623DDC" w:rsidP="00623DDC">
      <w:pPr>
        <w:tabs>
          <w:tab w:val="left" w:pos="0"/>
          <w:tab w:val="left" w:pos="180"/>
        </w:tabs>
        <w:rPr>
          <w:rFonts w:ascii="Times New Roman" w:hAnsi="Times New Roman" w:cs="Times New Roman"/>
          <w:sz w:val="24"/>
          <w:szCs w:val="24"/>
          <w:lang w:val="kk-KZ"/>
        </w:rPr>
      </w:pPr>
      <w:r w:rsidRPr="003862B6">
        <w:rPr>
          <w:rFonts w:ascii="Times New Roman" w:hAnsi="Times New Roman" w:cs="Times New Roman"/>
          <w:sz w:val="24"/>
          <w:szCs w:val="24"/>
          <w:highlight w:val="white"/>
          <w:lang w:val="kk-KZ"/>
        </w:rPr>
        <w:t xml:space="preserve">    Қазіргі таңда адам құқығын қорғау және құрметтеу әлемдік қауымдастыққа жүктелген ең маңызды міндеттер қатарына жатады. Адам құқығын қорғау бойынша халықаралық ұйымдардың қызметі бұрыннан және түрлі формаларда жүзеге асырылуда. Бастамасы 1919 ж. Халықаралық еңбек ұйымын құрумен Ұлттар Лигасының тиісті Конвенциясын қабылдаумен қаланды. Алайда екі бірдей дүние жүзілік соғысты бастан кешіргеннен кейін ғана әлемдік қауымдастық жеке тұлғаны бағалай бастады. 1945 ж. БҰҰ құра отырып, мемлекеттер Жарғының 1 бабында, ұйымды құрудағы мақсаттардың бірі «нәсілге, жынысқа, тілге және дінге бөлместен адам құқығы мен негізгі бостандықтарына деген құрметтеуді дамыту мен кеңейту» болып табылады деп келісті. БҰҰ-ын құрушылар қауіпсіздік, экономикалық даму және адам бостандығы бір бірінен ажырамас нәрсе. МОТ, ЮНЕСКО және БҰҰ жүйесінің басқа ұйымдарының және аймақтық халықаралық ұйымдардың шешімдерін айтпағанда, тек БҰҰ-ның өзі адам құқықтары бойынша 60-ге жуық декларациялар мен конвенциялар құрастырып, қабылдады. Бұл актілер мүше-мемлекеттерге адам құқығы саласында заңды міндеттемелер ғана артып қоймай, мемлекеттердің міндеттемелерінің сақталуын бақылаудың халықаралық тетіктің нақты жүйесін құруды. </w:t>
      </w:r>
    </w:p>
    <w:p w:rsidR="00623DDC" w:rsidRPr="003862B6" w:rsidRDefault="00623DDC" w:rsidP="00623DDC">
      <w:pPr>
        <w:rPr>
          <w:rFonts w:ascii="Times New Roman" w:hAnsi="Times New Roman" w:cs="Times New Roman"/>
          <w:sz w:val="24"/>
          <w:szCs w:val="24"/>
          <w:shd w:val="clear" w:color="auto" w:fill="FFFFFF"/>
          <w:lang w:val="kk-KZ"/>
        </w:rPr>
      </w:pPr>
    </w:p>
    <w:p w:rsidR="00623DDC" w:rsidRPr="003862B6" w:rsidRDefault="00623DDC" w:rsidP="00623DDC">
      <w:pPr>
        <w:ind w:firstLine="454"/>
        <w:jc w:val="center"/>
        <w:rPr>
          <w:rFonts w:ascii="Times New Roman" w:hAnsi="Times New Roman" w:cs="Times New Roman"/>
          <w:sz w:val="24"/>
          <w:szCs w:val="24"/>
          <w:lang w:val="kk-KZ"/>
        </w:rPr>
      </w:pPr>
      <w:r w:rsidRPr="003862B6">
        <w:rPr>
          <w:rFonts w:ascii="Times New Roman" w:hAnsi="Times New Roman" w:cs="Times New Roman"/>
          <w:b/>
          <w:sz w:val="24"/>
          <w:szCs w:val="24"/>
          <w:shd w:val="clear" w:color="auto" w:fill="FFFFFF"/>
          <w:lang w:val="kk-KZ"/>
        </w:rPr>
        <w:t>Пaйдaлaнылғaн  әдeбиeттep :</w:t>
      </w:r>
    </w:p>
    <w:p w:rsidR="00623DDC" w:rsidRPr="003862B6" w:rsidRDefault="00623DDC" w:rsidP="00623DDC">
      <w:pPr>
        <w:tabs>
          <w:tab w:val="left" w:pos="180"/>
          <w:tab w:val="left" w:pos="900"/>
        </w:tabs>
        <w:rPr>
          <w:rFonts w:ascii="Times New Roman" w:hAnsi="Times New Roman" w:cs="Times New Roman"/>
          <w:sz w:val="24"/>
          <w:szCs w:val="24"/>
          <w:lang w:val="kk-KZ"/>
        </w:rPr>
      </w:pPr>
      <w:r w:rsidRPr="003862B6">
        <w:rPr>
          <w:rFonts w:ascii="Times New Roman" w:hAnsi="Times New Roman" w:cs="Times New Roman"/>
          <w:sz w:val="24"/>
          <w:szCs w:val="24"/>
          <w:lang w:val="kk-KZ"/>
        </w:rPr>
        <w:t>1.Қазақстан Республикасының Конституциясы. –Алматы:Юрист, 2008. – 39б</w:t>
      </w:r>
    </w:p>
    <w:p w:rsidR="00623DDC" w:rsidRPr="003862B6" w:rsidRDefault="00623DDC" w:rsidP="00623DDC">
      <w:pPr>
        <w:pStyle w:val="j0"/>
        <w:tabs>
          <w:tab w:val="left" w:pos="180"/>
          <w:tab w:val="left" w:pos="900"/>
        </w:tabs>
        <w:jc w:val="both"/>
        <w:rPr>
          <w:szCs w:val="24"/>
        </w:rPr>
      </w:pPr>
      <w:r w:rsidRPr="003862B6">
        <w:rPr>
          <w:szCs w:val="24"/>
        </w:rPr>
        <w:t>2.Искакова Г. Права и свободы человека в странах СНГ и Казахстане: состояние, тенденции, перспективы // Правовая реформа в Казахстане.</w:t>
      </w:r>
      <w:r w:rsidRPr="003862B6">
        <w:rPr>
          <w:szCs w:val="24"/>
          <w:lang w:val="kk-KZ"/>
        </w:rPr>
        <w:t xml:space="preserve"> -</w:t>
      </w:r>
      <w:r w:rsidRPr="003862B6">
        <w:rPr>
          <w:szCs w:val="24"/>
        </w:rPr>
        <w:t xml:space="preserve"> 2002.</w:t>
      </w:r>
      <w:r w:rsidRPr="003862B6">
        <w:rPr>
          <w:szCs w:val="24"/>
          <w:lang w:val="kk-KZ"/>
        </w:rPr>
        <w:t xml:space="preserve"> -</w:t>
      </w:r>
      <w:r w:rsidRPr="003862B6">
        <w:rPr>
          <w:szCs w:val="24"/>
        </w:rPr>
        <w:t xml:space="preserve"> № 2 (15). </w:t>
      </w:r>
      <w:r w:rsidRPr="003862B6">
        <w:rPr>
          <w:szCs w:val="24"/>
          <w:lang w:val="kk-KZ"/>
        </w:rPr>
        <w:t xml:space="preserve">- </w:t>
      </w:r>
      <w:r w:rsidRPr="003862B6">
        <w:rPr>
          <w:szCs w:val="24"/>
        </w:rPr>
        <w:t xml:space="preserve">С. </w:t>
      </w:r>
      <w:r w:rsidRPr="003862B6">
        <w:rPr>
          <w:szCs w:val="24"/>
          <w:lang w:val="kk-KZ"/>
        </w:rPr>
        <w:t>30-</w:t>
      </w:r>
      <w:r w:rsidRPr="003862B6">
        <w:rPr>
          <w:szCs w:val="24"/>
        </w:rPr>
        <w:t>34.</w:t>
      </w:r>
    </w:p>
    <w:p w:rsidR="00623DDC" w:rsidRPr="003862B6" w:rsidRDefault="00623DDC" w:rsidP="00623DDC">
      <w:pPr>
        <w:tabs>
          <w:tab w:val="left" w:pos="180"/>
          <w:tab w:val="left" w:pos="900"/>
        </w:tabs>
        <w:rPr>
          <w:rFonts w:ascii="Times New Roman" w:hAnsi="Times New Roman" w:cs="Times New Roman"/>
          <w:sz w:val="24"/>
          <w:szCs w:val="24"/>
        </w:rPr>
      </w:pPr>
      <w:r w:rsidRPr="003862B6">
        <w:rPr>
          <w:rFonts w:ascii="Times New Roman" w:hAnsi="Times New Roman" w:cs="Times New Roman"/>
          <w:sz w:val="24"/>
          <w:szCs w:val="24"/>
          <w:highlight w:val="white"/>
          <w:lang w:val="kk-KZ"/>
        </w:rPr>
        <w:t>3.Баймаханов М.//Сочетание международно-правовых и внутригосударственных форм обеспечения и защиты прав и свобод человека и гражданина. - Астана, 2007. -  С. 360-367.</w:t>
      </w:r>
    </w:p>
    <w:p w:rsidR="00623DDC" w:rsidRPr="003862B6" w:rsidRDefault="00623DDC" w:rsidP="00623DDC">
      <w:pPr>
        <w:tabs>
          <w:tab w:val="left" w:pos="180"/>
          <w:tab w:val="left" w:pos="900"/>
        </w:tabs>
        <w:rPr>
          <w:rFonts w:ascii="Times New Roman" w:hAnsi="Times New Roman" w:cs="Times New Roman"/>
          <w:sz w:val="24"/>
          <w:szCs w:val="24"/>
          <w:highlight w:val="white"/>
          <w:lang w:val="kk-KZ"/>
        </w:rPr>
      </w:pPr>
    </w:p>
    <w:p w:rsidR="00623DDC" w:rsidRPr="003862B6" w:rsidRDefault="00236A33" w:rsidP="00236A33">
      <w:pPr>
        <w:jc w:val="center"/>
        <w:rPr>
          <w:rFonts w:ascii="Times New Roman" w:hAnsi="Times New Roman" w:cs="Times New Roman"/>
          <w:sz w:val="24"/>
          <w:szCs w:val="24"/>
          <w:lang w:val="kk-KZ"/>
        </w:rPr>
      </w:pPr>
      <w:r w:rsidRPr="00236A33">
        <w:rPr>
          <w:rFonts w:ascii="Times New Roman" w:hAnsi="Times New Roman" w:cs="Times New Roman"/>
          <w:noProof/>
          <w:sz w:val="24"/>
          <w:szCs w:val="24"/>
        </w:rPr>
        <w:drawing>
          <wp:inline distT="0" distB="0" distL="0" distR="0">
            <wp:extent cx="1371600" cy="428625"/>
            <wp:effectExtent l="19050" t="0" r="0" b="0"/>
            <wp:docPr id="8"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883B9E" w:rsidRPr="007C6A03" w:rsidRDefault="00883B9E" w:rsidP="00883B9E">
      <w:pPr>
        <w:shd w:val="clear" w:color="auto" w:fill="FFFFFF"/>
        <w:tabs>
          <w:tab w:val="left" w:pos="720"/>
          <w:tab w:val="left" w:pos="900"/>
          <w:tab w:val="left" w:pos="1080"/>
          <w:tab w:val="left" w:pos="1260"/>
        </w:tabs>
        <w:rPr>
          <w:rFonts w:ascii="Times New Roman" w:hAnsi="Times New Roman" w:cs="Times New Roman"/>
          <w:b/>
          <w:bCs/>
          <w:color w:val="1D1B11"/>
          <w:sz w:val="24"/>
          <w:szCs w:val="24"/>
          <w:highlight w:val="white"/>
          <w:lang w:val="kk-KZ"/>
        </w:rPr>
      </w:pPr>
      <w:r w:rsidRPr="007C6A03">
        <w:rPr>
          <w:rFonts w:ascii="Times New Roman" w:hAnsi="Times New Roman" w:cs="Times New Roman"/>
          <w:b/>
          <w:bCs/>
          <w:color w:val="1D1B11"/>
          <w:sz w:val="24"/>
          <w:szCs w:val="24"/>
          <w:highlight w:val="white"/>
          <w:lang w:val="kk-KZ"/>
        </w:rPr>
        <w:t>ӘОЖ 349.3(574)</w:t>
      </w:r>
    </w:p>
    <w:p w:rsidR="00883B9E" w:rsidRPr="007C6A03" w:rsidRDefault="00883B9E" w:rsidP="00883B9E">
      <w:pPr>
        <w:shd w:val="clear" w:color="auto" w:fill="FFFFFF"/>
        <w:tabs>
          <w:tab w:val="left" w:pos="720"/>
          <w:tab w:val="left" w:pos="900"/>
          <w:tab w:val="left" w:pos="1080"/>
          <w:tab w:val="left" w:pos="1260"/>
        </w:tabs>
        <w:rPr>
          <w:rFonts w:ascii="Times New Roman" w:hAnsi="Times New Roman" w:cs="Times New Roman"/>
          <w:b/>
          <w:bCs/>
          <w:color w:val="1D1B11"/>
          <w:sz w:val="24"/>
          <w:szCs w:val="24"/>
          <w:highlight w:val="white"/>
          <w:lang w:val="kk-KZ"/>
        </w:rPr>
      </w:pPr>
    </w:p>
    <w:p w:rsidR="00883B9E" w:rsidRPr="007C6A03" w:rsidRDefault="00883B9E" w:rsidP="00883B9E">
      <w:pPr>
        <w:shd w:val="clear" w:color="auto" w:fill="FFFFFF"/>
        <w:tabs>
          <w:tab w:val="left" w:pos="720"/>
          <w:tab w:val="left" w:pos="900"/>
          <w:tab w:val="left" w:pos="1080"/>
          <w:tab w:val="left" w:pos="1260"/>
        </w:tabs>
        <w:jc w:val="center"/>
        <w:rPr>
          <w:rFonts w:ascii="Times New Roman" w:hAnsi="Times New Roman" w:cs="Times New Roman"/>
          <w:sz w:val="24"/>
          <w:szCs w:val="24"/>
          <w:lang w:val="kk-KZ"/>
        </w:rPr>
      </w:pPr>
      <w:r w:rsidRPr="007C6A03">
        <w:rPr>
          <w:rFonts w:ascii="Times New Roman" w:hAnsi="Times New Roman" w:cs="Times New Roman"/>
          <w:b/>
          <w:bCs/>
          <w:color w:val="1D1B11"/>
          <w:sz w:val="24"/>
          <w:szCs w:val="24"/>
          <w:highlight w:val="white"/>
          <w:lang w:val="kk-KZ"/>
        </w:rPr>
        <w:t>ҚАЗАҚСТАНДАҒЫ ЖҰМЫС БАСТЫЛЫҚТЫҢ ҚҰҚЫҚТЫҚ ҚАМТАМАСЫЗ ЕТІЛУ ДЕҢГЕЙІ</w:t>
      </w:r>
    </w:p>
    <w:p w:rsidR="00883B9E" w:rsidRPr="007C6A03" w:rsidRDefault="00883B9E" w:rsidP="00883B9E">
      <w:pPr>
        <w:tabs>
          <w:tab w:val="left" w:pos="954"/>
        </w:tabs>
        <w:jc w:val="center"/>
        <w:rPr>
          <w:rFonts w:ascii="Times New Roman" w:hAnsi="Times New Roman" w:cs="Times New Roman"/>
          <w:color w:val="C9211E"/>
          <w:sz w:val="24"/>
          <w:szCs w:val="24"/>
          <w:lang w:val="kk-KZ"/>
        </w:rPr>
      </w:pPr>
    </w:p>
    <w:p w:rsidR="00883B9E" w:rsidRPr="007C6A03" w:rsidRDefault="00883B9E" w:rsidP="00883B9E">
      <w:pPr>
        <w:tabs>
          <w:tab w:val="left" w:pos="954"/>
        </w:tabs>
        <w:jc w:val="center"/>
        <w:rPr>
          <w:rFonts w:ascii="Times New Roman" w:hAnsi="Times New Roman" w:cs="Times New Roman"/>
          <w:b/>
          <w:sz w:val="24"/>
          <w:szCs w:val="24"/>
          <w:lang w:val="kk-KZ"/>
        </w:rPr>
      </w:pPr>
      <w:r w:rsidRPr="007C6A03">
        <w:rPr>
          <w:rFonts w:ascii="Times New Roman" w:hAnsi="Times New Roman" w:cs="Times New Roman"/>
          <w:b/>
          <w:sz w:val="24"/>
          <w:szCs w:val="24"/>
          <w:lang w:val="kk-KZ"/>
        </w:rPr>
        <w:t>Хайметова Е.</w:t>
      </w:r>
    </w:p>
    <w:p w:rsidR="00883B9E" w:rsidRPr="007C6A03" w:rsidRDefault="00883B9E" w:rsidP="00883B9E">
      <w:pPr>
        <w:tabs>
          <w:tab w:val="left" w:pos="954"/>
        </w:tabs>
        <w:jc w:val="center"/>
        <w:rPr>
          <w:rFonts w:ascii="Times New Roman" w:hAnsi="Times New Roman" w:cs="Times New Roman"/>
          <w:b/>
          <w:sz w:val="24"/>
          <w:szCs w:val="24"/>
        </w:rPr>
      </w:pPr>
      <w:r w:rsidRPr="007C6A03">
        <w:rPr>
          <w:rFonts w:ascii="Times New Roman" w:hAnsi="Times New Roman" w:cs="Times New Roman"/>
          <w:b/>
          <w:sz w:val="24"/>
          <w:szCs w:val="24"/>
          <w:highlight w:val="white"/>
          <w:lang w:val="kk-KZ"/>
        </w:rPr>
        <w:t>Тараз инновациялық-гуманитарлық университеті</w:t>
      </w:r>
    </w:p>
    <w:p w:rsidR="00883B9E" w:rsidRPr="007C6A03" w:rsidRDefault="00883B9E" w:rsidP="00883B9E">
      <w:pPr>
        <w:tabs>
          <w:tab w:val="left" w:pos="954"/>
        </w:tabs>
        <w:rPr>
          <w:rFonts w:ascii="Times New Roman" w:hAnsi="Times New Roman" w:cs="Times New Roman"/>
          <w:sz w:val="24"/>
          <w:szCs w:val="24"/>
          <w:highlight w:val="white"/>
          <w:lang w:val="kk-KZ"/>
        </w:rPr>
      </w:pPr>
    </w:p>
    <w:p w:rsidR="00883B9E" w:rsidRPr="007C6A03" w:rsidRDefault="00883B9E" w:rsidP="00883B9E">
      <w:pPr>
        <w:tabs>
          <w:tab w:val="left" w:pos="954"/>
        </w:tabs>
        <w:rPr>
          <w:rFonts w:ascii="Times New Roman" w:hAnsi="Times New Roman" w:cs="Times New Roman"/>
          <w:sz w:val="24"/>
          <w:szCs w:val="24"/>
          <w:lang w:val="kk-KZ"/>
        </w:rPr>
      </w:pPr>
      <w:r w:rsidRPr="007C6A03">
        <w:rPr>
          <w:rFonts w:ascii="Times New Roman" w:hAnsi="Times New Roman" w:cs="Times New Roman"/>
          <w:b/>
          <w:color w:val="000000"/>
          <w:sz w:val="24"/>
          <w:szCs w:val="24"/>
          <w:lang w:val="kk-KZ"/>
        </w:rPr>
        <w:t>Аңдатпа</w:t>
      </w:r>
      <w:r w:rsidRPr="007C6A03">
        <w:rPr>
          <w:rFonts w:ascii="Times New Roman" w:hAnsi="Times New Roman" w:cs="Times New Roman"/>
          <w:color w:val="000000"/>
          <w:sz w:val="24"/>
          <w:szCs w:val="24"/>
          <w:lang w:val="kk-KZ"/>
        </w:rPr>
        <w:t xml:space="preserve">. Нарықтық экономиканың маңызды түрлерінің бірі еңбек нарығы және еңбек нарығының  маңызды мәселесі жұмыспен қамту саясаты қаралған. </w:t>
      </w:r>
    </w:p>
    <w:p w:rsidR="00883B9E" w:rsidRPr="007C6A03" w:rsidRDefault="00883B9E" w:rsidP="00883B9E">
      <w:pPr>
        <w:tabs>
          <w:tab w:val="left" w:pos="954"/>
        </w:tabs>
        <w:rPr>
          <w:rFonts w:ascii="Times New Roman" w:hAnsi="Times New Roman" w:cs="Times New Roman"/>
          <w:sz w:val="24"/>
          <w:szCs w:val="24"/>
        </w:rPr>
      </w:pPr>
      <w:r w:rsidRPr="007C6A03">
        <w:rPr>
          <w:rFonts w:ascii="Times New Roman" w:hAnsi="Times New Roman" w:cs="Times New Roman"/>
          <w:b/>
          <w:color w:val="000000"/>
          <w:sz w:val="24"/>
          <w:szCs w:val="24"/>
          <w:lang w:val="kk-KZ"/>
        </w:rPr>
        <w:t>Аннотация.</w:t>
      </w:r>
      <w:r w:rsidRPr="007C6A03">
        <w:rPr>
          <w:rFonts w:ascii="Times New Roman" w:hAnsi="Times New Roman" w:cs="Times New Roman"/>
          <w:color w:val="000000"/>
          <w:sz w:val="24"/>
          <w:szCs w:val="24"/>
          <w:lang w:val="kk-KZ"/>
        </w:rPr>
        <w:t>Одним из важнейших видов рыночной экономики является рынок труда и важнейший вопрос рынка труда</w:t>
      </w:r>
    </w:p>
    <w:p w:rsidR="00883B9E" w:rsidRPr="007C6A03" w:rsidRDefault="00883B9E" w:rsidP="00883B9E">
      <w:pPr>
        <w:tabs>
          <w:tab w:val="left" w:pos="954"/>
        </w:tabs>
        <w:rPr>
          <w:rFonts w:ascii="Times New Roman" w:hAnsi="Times New Roman" w:cs="Times New Roman"/>
          <w:sz w:val="24"/>
          <w:szCs w:val="24"/>
          <w:lang w:val="en-US"/>
        </w:rPr>
      </w:pPr>
      <w:r w:rsidRPr="007C6A03">
        <w:rPr>
          <w:rFonts w:ascii="Times New Roman" w:hAnsi="Times New Roman" w:cs="Times New Roman"/>
          <w:b/>
          <w:color w:val="000000"/>
          <w:sz w:val="24"/>
          <w:szCs w:val="24"/>
          <w:lang w:val="kk-KZ"/>
        </w:rPr>
        <w:t>Авstract.</w:t>
      </w:r>
      <w:r w:rsidRPr="007C6A03">
        <w:rPr>
          <w:rFonts w:ascii="Times New Roman" w:hAnsi="Times New Roman" w:cs="Times New Roman"/>
          <w:color w:val="000000"/>
          <w:sz w:val="24"/>
          <w:szCs w:val="24"/>
          <w:lang w:val="kk-KZ"/>
        </w:rPr>
        <w:t xml:space="preserve"> </w:t>
      </w:r>
      <w:r w:rsidRPr="007C6A03">
        <w:rPr>
          <w:rFonts w:ascii="Times New Roman" w:hAnsi="Times New Roman" w:cs="Times New Roman"/>
          <w:color w:val="000000"/>
          <w:sz w:val="24"/>
          <w:szCs w:val="24"/>
          <w:lang w:val="en-US"/>
        </w:rPr>
        <w:t>One of the most important types of market economy is the labor market and the most important issue of the labor market.</w:t>
      </w:r>
    </w:p>
    <w:p w:rsidR="00883B9E" w:rsidRPr="007C6A03" w:rsidRDefault="00883B9E" w:rsidP="00883B9E">
      <w:pPr>
        <w:tabs>
          <w:tab w:val="left" w:pos="954"/>
        </w:tabs>
        <w:rPr>
          <w:rFonts w:ascii="Times New Roman" w:hAnsi="Times New Roman" w:cs="Times New Roman"/>
          <w:sz w:val="24"/>
          <w:szCs w:val="24"/>
          <w:lang w:val="en-US"/>
        </w:rPr>
      </w:pPr>
      <w:r w:rsidRPr="007C6A03">
        <w:rPr>
          <w:rFonts w:ascii="Times New Roman" w:hAnsi="Times New Roman" w:cs="Times New Roman"/>
          <w:b/>
          <w:color w:val="000000"/>
          <w:sz w:val="24"/>
          <w:szCs w:val="24"/>
          <w:lang w:val="kk-KZ"/>
        </w:rPr>
        <w:t>Кілтті сөздер:</w:t>
      </w:r>
      <w:r w:rsidRPr="007C6A03">
        <w:rPr>
          <w:rFonts w:ascii="Times New Roman" w:hAnsi="Times New Roman" w:cs="Times New Roman"/>
          <w:color w:val="000000"/>
          <w:sz w:val="24"/>
          <w:szCs w:val="24"/>
          <w:lang w:val="kk-KZ"/>
        </w:rPr>
        <w:t xml:space="preserve"> мемлекет, мүлік, еңбек, шарт, дау, құқық.</w:t>
      </w:r>
    </w:p>
    <w:p w:rsidR="00883B9E" w:rsidRPr="007C6A03" w:rsidRDefault="00883B9E" w:rsidP="00883B9E">
      <w:pPr>
        <w:tabs>
          <w:tab w:val="left" w:pos="954"/>
        </w:tabs>
        <w:rPr>
          <w:rFonts w:ascii="Times New Roman" w:hAnsi="Times New Roman" w:cs="Times New Roman"/>
          <w:sz w:val="24"/>
          <w:szCs w:val="24"/>
        </w:rPr>
      </w:pPr>
      <w:r w:rsidRPr="007C6A03">
        <w:rPr>
          <w:rFonts w:ascii="Times New Roman" w:hAnsi="Times New Roman" w:cs="Times New Roman"/>
          <w:b/>
          <w:color w:val="000000"/>
          <w:sz w:val="24"/>
          <w:szCs w:val="24"/>
          <w:lang w:val="kk-KZ"/>
        </w:rPr>
        <w:t>Ключевыеслова:</w:t>
      </w:r>
      <w:r w:rsidRPr="007C6A03">
        <w:rPr>
          <w:rFonts w:ascii="Times New Roman" w:hAnsi="Times New Roman" w:cs="Times New Roman"/>
          <w:color w:val="000000"/>
          <w:sz w:val="24"/>
          <w:szCs w:val="24"/>
          <w:lang w:val="kk-KZ"/>
        </w:rPr>
        <w:t>государство,имущество,труд,договор, спор ,право.</w:t>
      </w:r>
    </w:p>
    <w:p w:rsidR="00883B9E" w:rsidRPr="007C6A03" w:rsidRDefault="00883B9E" w:rsidP="00883B9E">
      <w:pPr>
        <w:shd w:val="clear" w:color="auto" w:fill="FFFFFF"/>
        <w:tabs>
          <w:tab w:val="left" w:pos="954"/>
        </w:tabs>
        <w:rPr>
          <w:rFonts w:ascii="Times New Roman" w:hAnsi="Times New Roman" w:cs="Times New Roman"/>
          <w:sz w:val="24"/>
          <w:szCs w:val="24"/>
          <w:lang w:val="en-US"/>
        </w:rPr>
      </w:pPr>
      <w:r w:rsidRPr="007C6A03">
        <w:rPr>
          <w:rFonts w:ascii="Times New Roman" w:hAnsi="Times New Roman" w:cs="Times New Roman"/>
          <w:b/>
          <w:bCs/>
          <w:color w:val="000000"/>
          <w:sz w:val="24"/>
          <w:szCs w:val="24"/>
          <w:highlight w:val="white"/>
          <w:lang w:val="kk-KZ"/>
        </w:rPr>
        <w:t xml:space="preserve">Key words: </w:t>
      </w:r>
      <w:r w:rsidRPr="007C6A03">
        <w:rPr>
          <w:rFonts w:ascii="Times New Roman" w:hAnsi="Times New Roman" w:cs="Times New Roman"/>
          <w:color w:val="000000"/>
          <w:sz w:val="24"/>
          <w:szCs w:val="24"/>
          <w:highlight w:val="white"/>
          <w:lang w:val="kk-KZ"/>
        </w:rPr>
        <w:t>state, property, labor, contract, dispute,  law.</w:t>
      </w:r>
    </w:p>
    <w:p w:rsidR="00883B9E" w:rsidRPr="007C6A03" w:rsidRDefault="00883B9E" w:rsidP="00883B9E">
      <w:pPr>
        <w:shd w:val="clear" w:color="auto" w:fill="FFFFFF"/>
        <w:tabs>
          <w:tab w:val="left" w:pos="720"/>
          <w:tab w:val="left" w:pos="900"/>
          <w:tab w:val="left" w:pos="1080"/>
          <w:tab w:val="left" w:pos="1260"/>
        </w:tabs>
        <w:rPr>
          <w:rFonts w:ascii="Times New Roman" w:hAnsi="Times New Roman" w:cs="Times New Roman"/>
          <w:b/>
          <w:sz w:val="24"/>
          <w:szCs w:val="24"/>
          <w:highlight w:val="white"/>
          <w:lang w:val="kk-KZ"/>
        </w:rPr>
      </w:pPr>
    </w:p>
    <w:p w:rsidR="00883B9E" w:rsidRPr="007C6A03" w:rsidRDefault="00883B9E" w:rsidP="00883B9E">
      <w:pPr>
        <w:ind w:firstLine="567"/>
        <w:rPr>
          <w:rFonts w:ascii="Times New Roman" w:hAnsi="Times New Roman" w:cs="Times New Roman"/>
          <w:sz w:val="24"/>
          <w:szCs w:val="24"/>
          <w:lang w:val="kk-KZ"/>
        </w:rPr>
      </w:pP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 xml:space="preserve">Нарықтық экономиканың маңызды түрлерінің бірі еңбек нарығы және еңбек нарығының  маңызды мәселесі жұмыспен қамту саясаты қаралған. </w:t>
      </w: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Жұмыспен қамту қазіргі кезде әр мемлекеттің алдына қойған проблемаларының бірі. Әр елдің тұрғындарының жұмыспен қамту деңгейі сол елдің даму деңгейін көрсетеді. Егер жұмыспен қамтылу жоғарғы деңгейде болса онда сол елдің халқының әлеуметтік-экономикалық деңгейі соған сәйкесті жоғары болады.</w:t>
      </w: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Қазақстан Республикасының Конституциясына сәйкес «Әркімнің еңбек ету бостандығына, қызмет пен кәсіп түрін еркін таңдауына құқығы бар. Еріксіз еңбекке соттың үкімі бойынша не төтенше жағдайда немесе соғыс жағдайында ғана жол беріледі» [1].</w:t>
      </w:r>
    </w:p>
    <w:p w:rsidR="00883B9E" w:rsidRPr="007C6A03" w:rsidRDefault="00883B9E" w:rsidP="00883B9E">
      <w:pPr>
        <w:rPr>
          <w:rFonts w:ascii="Times New Roman" w:hAnsi="Times New Roman" w:cs="Times New Roman"/>
          <w:sz w:val="24"/>
          <w:szCs w:val="24"/>
          <w:lang w:val="kk-KZ"/>
        </w:rPr>
      </w:pPr>
      <w:r w:rsidRPr="007C6A03">
        <w:rPr>
          <w:rFonts w:ascii="Times New Roman" w:hAnsi="Times New Roman" w:cs="Times New Roman"/>
          <w:sz w:val="24"/>
          <w:szCs w:val="24"/>
          <w:lang w:val="kk-KZ"/>
        </w:rPr>
        <w:t xml:space="preserve">         Қазіргі кезде Қазақстанда жұмыспен қамту мәселесі алға қойылып отыр. Бірақ Қазақстанның әлі буыны қата қоймағандықтан оның бұл проблемасы аяғымен шешілген жоқ. Біздің еліміздің үкіметі осы мәселенің шешілуіне әр түрлі шаралар қолдануда. Атап айтар болсақ ең негізгі шара болып табылатын бұл Президенттің “Қазақстан - 2030” стратегиялық бағдарламасы. Басқада негізгі шаралары еліміз тәуелсіздік алғаннан, оның аяғын басқаннан бері жүргізілуде. Осы еңбек нарығының </w:t>
      </w:r>
      <w:r w:rsidRPr="007C6A03">
        <w:rPr>
          <w:rFonts w:ascii="Times New Roman" w:hAnsi="Times New Roman" w:cs="Times New Roman"/>
          <w:sz w:val="24"/>
          <w:szCs w:val="24"/>
          <w:lang w:val="kk-KZ"/>
        </w:rPr>
        <w:lastRenderedPageBreak/>
        <w:t>маңызды мәселесі тұрғындарды еңбекпен қамту неғұрлым оң нәтежелі болса, соғұрлым мемлекеттің даму деңгейі де жоғары болады.[2]</w:t>
      </w: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Іс жүзінде  бастапқыда Үкіметтің бағдарламалары мен жоспарларының макроэкономикалық көрсеткіштерінің базалық тобында жұмыспен қамту көрсеткішінің болмауы — экономиканың өсу қарқыны мен оның интенсивті негізге көшуінің тежеуші факторы болып келді.</w:t>
      </w: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 xml:space="preserve">Үкімет талай жылдан бері экономикалық өсімнің макроэкономикалық факторларын бағалау кезіңде жұмыспен қамту мәселесіне енжар қарап келді. Әлеуметтік – экономикалық дамудың макроэкономикалық бағдарламаларының әртүрлі нұсқалары, әдетте, жалпы ішкі өнімнің өзгеруіне, инвестицияның мөлшеріне, электр қуатын жеткізушілер бағасынын өсу серпініне, Халықаралық валюта қоры кредиттерінің алынуына немесе алынбауына байланысты есептеледі. Ал адамдар саны сол күйінде қалады. Ал шын мәнісінде, жұмыспен қамту саласындағы қатынастар әлеуметтік-экономикалық және қаржылық қатынастардың барлық кешенінің нарықтық қысымының ықпалымен дамыды. Онын үстіне макроэкономикалық ілгерілеушіліктер жұмыспен қамтуға әр кезде қолайлы ықпал ете қойған жоқ болатын. </w:t>
      </w:r>
    </w:p>
    <w:p w:rsidR="00883B9E" w:rsidRPr="007C6A03" w:rsidRDefault="00883B9E" w:rsidP="00883B9E">
      <w:pPr>
        <w:ind w:firstLine="567"/>
        <w:rPr>
          <w:rFonts w:ascii="Times New Roman" w:hAnsi="Times New Roman" w:cs="Times New Roman"/>
          <w:sz w:val="24"/>
          <w:szCs w:val="24"/>
          <w:lang w:val="kk-KZ"/>
        </w:rPr>
      </w:pPr>
      <w:r w:rsidRPr="007C6A03">
        <w:rPr>
          <w:rFonts w:ascii="Times New Roman" w:hAnsi="Times New Roman" w:cs="Times New Roman"/>
          <w:sz w:val="24"/>
          <w:szCs w:val="24"/>
          <w:lang w:val="kk-KZ"/>
        </w:rPr>
        <w:t>Жұмыспен қамту саласында қолданылатын саясатқа жасалған талдаудан 2000 жылдан бастап жұмыспен қамтудың мемлекеттік саясаты кедейшілікпен және жұмыссыздықпен күрес жөніндегі бағдарлама шеңберінде іске асырыла бастады.</w:t>
      </w:r>
    </w:p>
    <w:p w:rsidR="00883B9E" w:rsidRPr="007C6A03" w:rsidRDefault="00883B9E" w:rsidP="00883B9E">
      <w:pPr>
        <w:shd w:val="clear" w:color="auto" w:fill="FFFFFF"/>
        <w:tabs>
          <w:tab w:val="left" w:pos="720"/>
          <w:tab w:val="left" w:pos="900"/>
          <w:tab w:val="left" w:pos="1080"/>
          <w:tab w:val="left" w:pos="1260"/>
        </w:tabs>
        <w:ind w:firstLine="567"/>
        <w:rPr>
          <w:rFonts w:ascii="Times New Roman" w:hAnsi="Times New Roman" w:cs="Times New Roman"/>
          <w:sz w:val="24"/>
          <w:szCs w:val="24"/>
          <w:lang w:val="kk-KZ"/>
        </w:rPr>
      </w:pPr>
      <w:r w:rsidRPr="007C6A03">
        <w:rPr>
          <w:rFonts w:ascii="Times New Roman" w:hAnsi="Times New Roman" w:cs="Times New Roman"/>
          <w:sz w:val="24"/>
          <w:szCs w:val="24"/>
          <w:highlight w:val="white"/>
          <w:lang w:val="kk-KZ"/>
        </w:rPr>
        <w:t>Осы Бағдарлама жұмыссыздарды жұмысқа орналастыруды, оларды кәсіптік дайындауды және қайта дайындауды, кәсіптік машықты талап ететін қоғамдық жұмысқа қатыстыруды, жұмыс орындарын, оның ішінде салалар мен қызмет түрлері жөнінде облыстар бойынша индикативтік көрсеткіштерді қамтиды. Бағдарламаны іске асыру белгілі бір дәрежеде жұмыссыздықтың деңгейіне, жұмысқа орналастыруды ұйымдастыруға ықпал етті. Шын мәнінде жұмыспен қамту саясатының ауқымы еңбек рыногындағы саясаттан анағұрлым кең, ал еңбек рыногындағы саясат болса жоғарыда аталған бағдарламадағы сапалық көрсеткіштерден ауқымды.</w:t>
      </w:r>
      <w:r w:rsidRPr="007C6A03">
        <w:rPr>
          <w:rFonts w:ascii="Times New Roman" w:hAnsi="Times New Roman" w:cs="Times New Roman"/>
          <w:color w:val="1D1B11"/>
          <w:sz w:val="24"/>
          <w:szCs w:val="24"/>
          <w:highlight w:val="white"/>
          <w:lang w:val="kk-KZ"/>
        </w:rPr>
        <w:t>Еңбек рыногын  қалыптастыруда  экономиканың ресми емес секторының рөлі өсіп келеді, еңбектік қызметтің стандартты емес формаларының дамуы орын алуда, атап айтқанда «халықтың өзін-өзі жұмыспен қамтуы».</w:t>
      </w:r>
    </w:p>
    <w:p w:rsidR="00883B9E" w:rsidRPr="007C6A03" w:rsidRDefault="00883B9E" w:rsidP="00883B9E">
      <w:pPr>
        <w:shd w:val="clear" w:color="auto" w:fill="FFFFFF"/>
        <w:tabs>
          <w:tab w:val="left" w:pos="720"/>
          <w:tab w:val="left" w:pos="900"/>
          <w:tab w:val="left" w:pos="1080"/>
          <w:tab w:val="left" w:pos="1260"/>
        </w:tabs>
        <w:ind w:firstLine="567"/>
        <w:rPr>
          <w:rFonts w:ascii="Times New Roman" w:hAnsi="Times New Roman" w:cs="Times New Roman"/>
          <w:sz w:val="24"/>
          <w:szCs w:val="24"/>
          <w:lang w:val="kk-KZ"/>
        </w:rPr>
      </w:pPr>
      <w:r w:rsidRPr="007C6A03">
        <w:rPr>
          <w:rFonts w:ascii="Times New Roman" w:hAnsi="Times New Roman" w:cs="Times New Roman"/>
          <w:color w:val="1D1B11"/>
          <w:sz w:val="24"/>
          <w:szCs w:val="24"/>
          <w:highlight w:val="white"/>
          <w:lang w:val="kk-KZ"/>
        </w:rPr>
        <w:t>Стандартты деп әдетте тікелей жұмыс берушінің  ол сайлаған менеджердің басшылығымен кәсіпорында немесе ұйымда мерзімі шексіз еңбек келісім-шарты негізінде толық жұмыс күні режимінде жалдану негізіндегі жұмысбастылық есепбелінеді. Көптеген дамыған елдерде мұндай стандарт заңмен бекітілген. Ал керісінше, одан ауытқитын барлық жұмысбастылық формалары, өзін-өзі жұмыспен қамту да стандартты емес жұмысбастылық ретінде қарастырылады. Ол ашық еңбек рыногында жұмысшы күшінің ұсынысын тежеу жолы арқылы жұмыспен қамтуға әсер етуге мүмкіндік береді, жұмыспен қамтылғандардың массалық түрде жұмыстан босатылуын шектеуге және жұмыссыздықтың тым өсіп кетуін болдырмауға мүмкіндік береді. [3]</w:t>
      </w:r>
    </w:p>
    <w:p w:rsidR="00883B9E" w:rsidRPr="007C6A03" w:rsidRDefault="00883B9E" w:rsidP="00883B9E">
      <w:pPr>
        <w:shd w:val="clear" w:color="auto" w:fill="FFFFFF"/>
        <w:tabs>
          <w:tab w:val="left" w:pos="720"/>
          <w:tab w:val="left" w:pos="900"/>
          <w:tab w:val="left" w:pos="1080"/>
          <w:tab w:val="left" w:pos="1260"/>
        </w:tabs>
        <w:ind w:firstLine="567"/>
        <w:rPr>
          <w:rFonts w:ascii="Times New Roman" w:hAnsi="Times New Roman" w:cs="Times New Roman"/>
          <w:sz w:val="24"/>
          <w:szCs w:val="24"/>
          <w:lang w:val="kk-KZ"/>
        </w:rPr>
      </w:pPr>
      <w:r w:rsidRPr="007C6A03">
        <w:rPr>
          <w:rFonts w:ascii="Times New Roman" w:hAnsi="Times New Roman" w:cs="Times New Roman"/>
          <w:color w:val="1D1B11"/>
          <w:sz w:val="24"/>
          <w:szCs w:val="24"/>
          <w:highlight w:val="white"/>
          <w:lang w:val="kk-KZ"/>
        </w:rPr>
        <w:t xml:space="preserve">Еңбек рыногын қалыптастыруда экономиканың ресми емес секторының рөлі өсіп, еңбектік қызметтің стандартты емес формаларының дамуы орын алуда, атап айтқанда «халықтың өзін-өзі жұмыспен қамтуы».Өз бетінше жұмыспен қамтылу экономикалық және әлеуметтік аспектілерді ескере отырып адамды тек қана нақты бір жұмыс орнымен қамту арқылы емес, сондай-ақ пассивті-кірбің тіршіліктен белсенді-шығармашылық жұмысқа өту арқылы жүргізілетін еңбекке деген </w:t>
      </w:r>
      <w:r w:rsidRPr="007C6A03">
        <w:rPr>
          <w:rFonts w:ascii="Times New Roman" w:hAnsi="Times New Roman" w:cs="Times New Roman"/>
          <w:color w:val="1D1B11"/>
          <w:sz w:val="24"/>
          <w:szCs w:val="24"/>
          <w:highlight w:val="white"/>
          <w:lang w:val="kk-KZ"/>
        </w:rPr>
        <w:lastRenderedPageBreak/>
        <w:t>қатынастың өзгеруімен жүретін, жұмыспен қамтылу проблемасын кешенді түрде шешуге көмектеседі.</w:t>
      </w:r>
    </w:p>
    <w:p w:rsidR="00883B9E" w:rsidRPr="007C6A03" w:rsidRDefault="00883B9E" w:rsidP="00883B9E">
      <w:pPr>
        <w:shd w:val="clear" w:color="auto" w:fill="FFFFFF"/>
        <w:tabs>
          <w:tab w:val="left" w:pos="720"/>
          <w:tab w:val="left" w:pos="900"/>
          <w:tab w:val="left" w:pos="1080"/>
          <w:tab w:val="left" w:pos="1260"/>
        </w:tabs>
        <w:ind w:firstLine="567"/>
        <w:rPr>
          <w:rFonts w:ascii="Times New Roman" w:hAnsi="Times New Roman" w:cs="Times New Roman"/>
          <w:color w:val="1D1B11"/>
          <w:sz w:val="24"/>
          <w:szCs w:val="24"/>
          <w:highlight w:val="white"/>
          <w:lang w:val="kk-KZ"/>
        </w:rPr>
      </w:pPr>
    </w:p>
    <w:p w:rsidR="00883B9E" w:rsidRPr="007C6A03" w:rsidRDefault="00883B9E" w:rsidP="00883B9E">
      <w:pPr>
        <w:shd w:val="clear" w:color="auto" w:fill="FFFFFF"/>
        <w:tabs>
          <w:tab w:val="left" w:pos="563"/>
        </w:tabs>
        <w:ind w:firstLine="454"/>
        <w:jc w:val="center"/>
        <w:rPr>
          <w:rFonts w:ascii="Times New Roman" w:hAnsi="Times New Roman" w:cs="Times New Roman"/>
          <w:sz w:val="24"/>
          <w:szCs w:val="24"/>
        </w:rPr>
      </w:pPr>
      <w:r w:rsidRPr="007C6A03">
        <w:rPr>
          <w:rFonts w:ascii="Times New Roman" w:hAnsi="Times New Roman" w:cs="Times New Roman"/>
          <w:b/>
          <w:color w:val="1D1B11"/>
          <w:sz w:val="24"/>
          <w:szCs w:val="24"/>
          <w:highlight w:val="white"/>
          <w:lang w:val="kk-KZ"/>
        </w:rPr>
        <w:t>Пaйдaлaнылғaн  әдeбиeттep :</w:t>
      </w:r>
    </w:p>
    <w:p w:rsidR="00883B9E" w:rsidRPr="007C6A03" w:rsidRDefault="00883B9E" w:rsidP="00883B9E">
      <w:pPr>
        <w:pStyle w:val="ad"/>
        <w:numPr>
          <w:ilvl w:val="0"/>
          <w:numId w:val="68"/>
        </w:numPr>
        <w:tabs>
          <w:tab w:val="left" w:pos="567"/>
        </w:tabs>
        <w:autoSpaceDE w:val="0"/>
        <w:autoSpaceDN/>
        <w:ind w:left="0" w:hanging="567"/>
        <w:contextualSpacing/>
        <w:textAlignment w:val="auto"/>
        <w:rPr>
          <w:rFonts w:ascii="Times New Roman" w:hAnsi="Times New Roman"/>
          <w:sz w:val="24"/>
          <w:szCs w:val="24"/>
        </w:rPr>
      </w:pPr>
      <w:r w:rsidRPr="007C6A03">
        <w:rPr>
          <w:rFonts w:ascii="Times New Roman" w:hAnsi="Times New Roman"/>
          <w:sz w:val="24"/>
          <w:szCs w:val="24"/>
          <w:lang w:val="kk-KZ"/>
        </w:rPr>
        <w:t>Қазақстан Республикасының Конституциясы 1995 жыл 30тамыз // «Юрист» баспасы, Алматы 2011 жыл.</w:t>
      </w:r>
    </w:p>
    <w:p w:rsidR="00883B9E" w:rsidRPr="007C6A03" w:rsidRDefault="00883B9E" w:rsidP="00883B9E">
      <w:pPr>
        <w:pStyle w:val="ad"/>
        <w:numPr>
          <w:ilvl w:val="0"/>
          <w:numId w:val="68"/>
        </w:numPr>
        <w:tabs>
          <w:tab w:val="left" w:pos="567"/>
        </w:tabs>
        <w:autoSpaceDE w:val="0"/>
        <w:autoSpaceDN/>
        <w:ind w:left="0" w:hanging="567"/>
        <w:contextualSpacing/>
        <w:textAlignment w:val="auto"/>
        <w:rPr>
          <w:rFonts w:ascii="Times New Roman" w:hAnsi="Times New Roman"/>
          <w:sz w:val="24"/>
          <w:szCs w:val="24"/>
        </w:rPr>
      </w:pPr>
      <w:r w:rsidRPr="007C6A03">
        <w:rPr>
          <w:rFonts w:ascii="Times New Roman" w:hAnsi="Times New Roman"/>
          <w:sz w:val="24"/>
          <w:szCs w:val="24"/>
          <w:lang w:val="kk-KZ"/>
        </w:rPr>
        <w:t>А.Лобков Қазақстан Еңбек заңындағы жаңалықтар. // Құжат айналымы мәселелері. 2010.-№6 мамыр.-19-23б.</w:t>
      </w:r>
    </w:p>
    <w:p w:rsidR="00883B9E" w:rsidRPr="007C6A03" w:rsidRDefault="00883B9E" w:rsidP="00883B9E">
      <w:pPr>
        <w:pStyle w:val="ad"/>
        <w:numPr>
          <w:ilvl w:val="0"/>
          <w:numId w:val="68"/>
        </w:numPr>
        <w:shd w:val="clear" w:color="auto" w:fill="FFFFFF"/>
        <w:tabs>
          <w:tab w:val="left" w:pos="567"/>
        </w:tabs>
        <w:autoSpaceDE w:val="0"/>
        <w:autoSpaceDN/>
        <w:ind w:left="0" w:hanging="567"/>
        <w:contextualSpacing/>
        <w:textAlignment w:val="auto"/>
        <w:rPr>
          <w:rFonts w:ascii="Times New Roman" w:hAnsi="Times New Roman"/>
          <w:sz w:val="24"/>
          <w:szCs w:val="24"/>
        </w:rPr>
      </w:pPr>
      <w:r w:rsidRPr="007C6A03">
        <w:rPr>
          <w:rFonts w:ascii="Times New Roman" w:hAnsi="Times New Roman"/>
          <w:color w:val="1D1B11"/>
          <w:sz w:val="24"/>
          <w:szCs w:val="24"/>
          <w:highlight w:val="white"/>
          <w:lang w:val="kk-KZ"/>
        </w:rPr>
        <w:t>Рынок труда: Учебник. // под ред.проф.В.С.Буланова и проф. Н.А.Волгина.-2е изд.,перераб. и доп.-М.: Издательство «Экзамен», 2003.-480с.</w:t>
      </w:r>
    </w:p>
    <w:p w:rsidR="00883B9E" w:rsidRPr="007C6A03" w:rsidRDefault="00883B9E" w:rsidP="00883B9E">
      <w:pPr>
        <w:pStyle w:val="ad"/>
        <w:shd w:val="clear" w:color="auto" w:fill="FFFFFF"/>
        <w:tabs>
          <w:tab w:val="left" w:pos="567"/>
        </w:tabs>
        <w:ind w:left="0" w:hanging="567"/>
        <w:rPr>
          <w:rFonts w:ascii="Times New Roman" w:hAnsi="Times New Roman"/>
          <w:color w:val="1D1B11"/>
          <w:sz w:val="24"/>
          <w:szCs w:val="24"/>
          <w:highlight w:val="white"/>
          <w:lang w:val="kk-KZ"/>
        </w:rPr>
      </w:pPr>
    </w:p>
    <w:p w:rsidR="009E2EEE" w:rsidRDefault="009E2EEE" w:rsidP="008F10D6">
      <w:pPr>
        <w:jc w:val="center"/>
        <w:rPr>
          <w:rFonts w:ascii="Times New Roman" w:hAnsi="Times New Roman" w:cs="Times New Roman"/>
          <w:b/>
          <w:noProof/>
          <w:sz w:val="24"/>
          <w:szCs w:val="24"/>
          <w:lang w:val="kk-KZ"/>
        </w:rPr>
      </w:pPr>
      <w:r w:rsidRPr="009E2EEE">
        <w:rPr>
          <w:rFonts w:ascii="Times New Roman" w:hAnsi="Times New Roman" w:cs="Times New Roman"/>
          <w:b/>
          <w:noProof/>
          <w:sz w:val="24"/>
          <w:szCs w:val="24"/>
        </w:rPr>
        <w:drawing>
          <wp:inline distT="0" distB="0" distL="0" distR="0">
            <wp:extent cx="1371600" cy="428625"/>
            <wp:effectExtent l="19050" t="0" r="0" b="0"/>
            <wp:docPr id="3"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739D6" w:rsidRPr="00B44E2A" w:rsidRDefault="00931A9F" w:rsidP="00C826B6">
      <w:pPr>
        <w:pStyle w:val="2"/>
        <w:rPr>
          <w:b/>
          <w:sz w:val="24"/>
          <w:szCs w:val="24"/>
          <w:lang w:val="kk-KZ"/>
        </w:rPr>
      </w:pPr>
      <w:r>
        <w:rPr>
          <w:b/>
          <w:sz w:val="24"/>
          <w:szCs w:val="24"/>
          <w:lang w:val="kk-KZ"/>
        </w:rPr>
        <w:t xml:space="preserve">                                                                                                         </w:t>
      </w:r>
      <w:r w:rsidR="004739D6" w:rsidRPr="00B44E2A">
        <w:rPr>
          <w:b/>
          <w:sz w:val="24"/>
          <w:szCs w:val="24"/>
          <w:lang w:val="kk-KZ"/>
        </w:rPr>
        <w:t>ФИЛОЛОГИЯ</w:t>
      </w:r>
    </w:p>
    <w:p w:rsidR="004D1834" w:rsidRDefault="004D1834" w:rsidP="00913426">
      <w:pPr>
        <w:jc w:val="center"/>
        <w:rPr>
          <w:rFonts w:ascii="Times New Roman" w:hAnsi="Times New Roman" w:cs="Times New Roman"/>
          <w:noProof/>
          <w:sz w:val="24"/>
          <w:szCs w:val="24"/>
          <w:lang w:val="kk-KZ"/>
        </w:rPr>
      </w:pPr>
    </w:p>
    <w:p w:rsidR="00756AF8" w:rsidRPr="007B1315" w:rsidRDefault="00756AF8" w:rsidP="00756AF8">
      <w:pPr>
        <w:autoSpaceDE w:val="0"/>
        <w:autoSpaceDN w:val="0"/>
        <w:adjustRightInd w:val="0"/>
        <w:ind w:firstLine="612"/>
        <w:jc w:val="center"/>
        <w:rPr>
          <w:rFonts w:ascii="Times New Roman" w:hAnsi="Times New Roman" w:cs="Times New Roman"/>
          <w:b/>
          <w:sz w:val="24"/>
          <w:szCs w:val="24"/>
          <w:lang w:val="en-US"/>
        </w:rPr>
      </w:pPr>
      <w:r w:rsidRPr="007B1315">
        <w:rPr>
          <w:rFonts w:ascii="Times New Roman" w:hAnsi="Times New Roman" w:cs="Times New Roman"/>
          <w:b/>
          <w:sz w:val="24"/>
          <w:szCs w:val="24"/>
          <w:lang w:val="en-US"/>
        </w:rPr>
        <w:t>EXPERIMENTAL AND THEORETICAL INVESTIGATION OF THE GALLIUM DOPED GRAPHENE NANOSTRUCTURES</w:t>
      </w:r>
    </w:p>
    <w:p w:rsidR="00756AF8" w:rsidRPr="007B1315" w:rsidRDefault="00756AF8" w:rsidP="00756AF8">
      <w:pPr>
        <w:autoSpaceDE w:val="0"/>
        <w:autoSpaceDN w:val="0"/>
        <w:adjustRightInd w:val="0"/>
        <w:ind w:firstLine="612"/>
        <w:jc w:val="center"/>
        <w:rPr>
          <w:rFonts w:ascii="Times New Roman" w:hAnsi="Times New Roman" w:cs="Times New Roman"/>
          <w:b/>
          <w:sz w:val="24"/>
          <w:szCs w:val="24"/>
          <w:lang w:val="en-US"/>
        </w:rPr>
      </w:pPr>
    </w:p>
    <w:p w:rsidR="00756AF8" w:rsidRPr="007B1315" w:rsidRDefault="00756AF8" w:rsidP="00756AF8">
      <w:pPr>
        <w:jc w:val="center"/>
        <w:rPr>
          <w:rFonts w:ascii="Times New Roman" w:hAnsi="Times New Roman" w:cs="Times New Roman"/>
          <w:sz w:val="24"/>
          <w:szCs w:val="24"/>
          <w:vertAlign w:val="superscript"/>
          <w:lang w:val="en-US"/>
        </w:rPr>
      </w:pPr>
      <w:r w:rsidRPr="007B1315">
        <w:rPr>
          <w:rFonts w:ascii="Times New Roman" w:hAnsi="Times New Roman" w:cs="Times New Roman"/>
          <w:sz w:val="24"/>
          <w:szCs w:val="24"/>
          <w:lang w:val="en-US"/>
        </w:rPr>
        <w:t>N.T.Maksymkhanov</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 A. M. Ilyin</w:t>
      </w:r>
      <w:r w:rsidRPr="007B1315">
        <w:rPr>
          <w:rFonts w:ascii="Times New Roman" w:hAnsi="Times New Roman" w:cs="Times New Roman"/>
          <w:sz w:val="24"/>
          <w:szCs w:val="24"/>
          <w:vertAlign w:val="superscript"/>
          <w:lang w:val="en-US"/>
        </w:rPr>
        <w:t xml:space="preserve">1 </w:t>
      </w:r>
      <w:r w:rsidRPr="007B1315">
        <w:rPr>
          <w:rFonts w:ascii="Cambria Math" w:hAnsi="Cambria Math" w:cs="Times New Roman"/>
          <w:sz w:val="24"/>
          <w:szCs w:val="24"/>
          <w:vertAlign w:val="superscript"/>
          <w:lang w:val="en-US"/>
        </w:rPr>
        <w:t>∗</w:t>
      </w:r>
      <w:r w:rsidRPr="007B1315">
        <w:rPr>
          <w:rFonts w:ascii="Times New Roman" w:hAnsi="Times New Roman" w:cs="Times New Roman"/>
          <w:sz w:val="24"/>
          <w:szCs w:val="24"/>
          <w:lang w:val="en-US"/>
        </w:rPr>
        <w:t>, N. R. Guseinov</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 D. S. Akhmetsadyk</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 G. W. Beall</w:t>
      </w:r>
      <w:r w:rsidRPr="007B1315">
        <w:rPr>
          <w:rFonts w:ascii="Times New Roman" w:hAnsi="Times New Roman" w:cs="Times New Roman"/>
          <w:sz w:val="24"/>
          <w:szCs w:val="24"/>
          <w:vertAlign w:val="superscript"/>
          <w:lang w:val="en-US"/>
        </w:rPr>
        <w:t>2</w:t>
      </w:r>
      <w:r w:rsidRPr="007B1315">
        <w:rPr>
          <w:rFonts w:ascii="Times New Roman" w:hAnsi="Times New Roman" w:cs="Times New Roman"/>
          <w:sz w:val="24"/>
          <w:szCs w:val="24"/>
          <w:lang w:val="en-US"/>
        </w:rPr>
        <w:t>, and M. A. Tulegenova</w:t>
      </w:r>
      <w:r w:rsidRPr="007B1315">
        <w:rPr>
          <w:rFonts w:ascii="Times New Roman" w:hAnsi="Times New Roman" w:cs="Times New Roman"/>
          <w:sz w:val="24"/>
          <w:szCs w:val="24"/>
          <w:vertAlign w:val="superscript"/>
          <w:lang w:val="en-US"/>
        </w:rPr>
        <w:t>1</w:t>
      </w:r>
    </w:p>
    <w:p w:rsidR="00756AF8" w:rsidRPr="007B1315" w:rsidRDefault="00756AF8" w:rsidP="00756AF8">
      <w:pPr>
        <w:jc w:val="center"/>
        <w:rPr>
          <w:rFonts w:ascii="Times New Roman" w:hAnsi="Times New Roman" w:cs="Times New Roman"/>
          <w:sz w:val="24"/>
          <w:szCs w:val="24"/>
          <w:lang w:val="en-US"/>
        </w:rPr>
      </w:pPr>
    </w:p>
    <w:p w:rsidR="00756AF8" w:rsidRPr="007B1315" w:rsidRDefault="00756AF8" w:rsidP="00756AF8">
      <w:pPr>
        <w:jc w:val="center"/>
        <w:rPr>
          <w:rFonts w:ascii="Times New Roman" w:hAnsi="Times New Roman" w:cs="Times New Roman"/>
          <w:sz w:val="24"/>
          <w:szCs w:val="24"/>
          <w:lang w:val="en-US"/>
        </w:rPr>
      </w:pP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al-Farabi Kazakh National University, al-Farabi Avenue, 71, Almaty 050040, Kazakhstan</w:t>
      </w:r>
    </w:p>
    <w:p w:rsidR="00756AF8" w:rsidRPr="007B1315" w:rsidRDefault="00756AF8" w:rsidP="00756AF8">
      <w:pPr>
        <w:jc w:val="center"/>
        <w:rPr>
          <w:rFonts w:ascii="Times New Roman" w:hAnsi="Times New Roman" w:cs="Times New Roman"/>
          <w:sz w:val="24"/>
          <w:szCs w:val="24"/>
          <w:lang w:val="en-US"/>
        </w:rPr>
      </w:pPr>
      <w:r w:rsidRPr="007B1315">
        <w:rPr>
          <w:rFonts w:ascii="Times New Roman" w:hAnsi="Times New Roman" w:cs="Times New Roman"/>
          <w:sz w:val="24"/>
          <w:szCs w:val="24"/>
          <w:vertAlign w:val="superscript"/>
          <w:lang w:val="en-US"/>
        </w:rPr>
        <w:t>2</w:t>
      </w:r>
      <w:r w:rsidRPr="007B1315">
        <w:rPr>
          <w:rFonts w:ascii="Times New Roman" w:hAnsi="Times New Roman" w:cs="Times New Roman"/>
          <w:sz w:val="24"/>
          <w:szCs w:val="24"/>
          <w:lang w:val="en-US"/>
        </w:rPr>
        <w:t>Texas State University, 601 University dr, San Marcos, TX 78666-4684, USA</w:t>
      </w:r>
    </w:p>
    <w:p w:rsidR="00756AF8" w:rsidRPr="007B1315" w:rsidRDefault="00756AF8" w:rsidP="00756AF8">
      <w:pPr>
        <w:autoSpaceDE w:val="0"/>
        <w:autoSpaceDN w:val="0"/>
        <w:adjustRightInd w:val="0"/>
        <w:ind w:firstLine="612"/>
        <w:jc w:val="cente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autoSpaceDE w:val="0"/>
        <w:autoSpaceDN w:val="0"/>
        <w:adjustRightInd w:val="0"/>
        <w:ind w:firstLine="612"/>
        <w:jc w:val="left"/>
        <w:rPr>
          <w:rFonts w:ascii="Times New Roman" w:hAnsi="Times New Roman" w:cs="Times New Roman"/>
          <w:bCs/>
          <w:color w:val="000000"/>
          <w:sz w:val="24"/>
          <w:szCs w:val="24"/>
          <w:lang w:val="en-US"/>
        </w:rPr>
      </w:pPr>
      <w:r w:rsidRPr="007B1315">
        <w:rPr>
          <w:rFonts w:ascii="Times New Roman" w:hAnsi="Times New Roman" w:cs="Times New Roman"/>
          <w:b/>
          <w:bCs/>
          <w:color w:val="000000"/>
          <w:sz w:val="24"/>
          <w:szCs w:val="24"/>
          <w:lang w:val="en-US"/>
        </w:rPr>
        <w:t>Abstract</w:t>
      </w:r>
      <w:r>
        <w:rPr>
          <w:rFonts w:ascii="Times New Roman" w:hAnsi="Times New Roman" w:cs="Times New Roman"/>
          <w:b/>
          <w:bCs/>
          <w:color w:val="000000"/>
          <w:sz w:val="24"/>
          <w:szCs w:val="24"/>
          <w:lang w:val="kk-KZ"/>
        </w:rPr>
        <w:t xml:space="preserve"> </w:t>
      </w:r>
      <w:r w:rsidRPr="007B1315">
        <w:rPr>
          <w:rFonts w:ascii="Times New Roman" w:hAnsi="Times New Roman" w:cs="Times New Roman"/>
          <w:sz w:val="24"/>
          <w:szCs w:val="24"/>
          <w:lang w:val="en-US"/>
        </w:rPr>
        <w:t>The paper reports anexperimental study and computer simulation of Ga-graphene composite.</w:t>
      </w:r>
      <w:r w:rsidRPr="007B1315">
        <w:rPr>
          <w:rFonts w:ascii="Times New Roman" w:hAnsi="Times New Roman" w:cs="Times New Roman"/>
          <w:bCs/>
          <w:sz w:val="24"/>
          <w:szCs w:val="24"/>
          <w:lang w:val="en-US"/>
        </w:rPr>
        <w:t>A method for obtaining few-layer graphene by diffusing carbon through a nickel foil is demonstrated.  Irradiation of few-layer graphene structures with low-energy 2-keV Ga</w:t>
      </w:r>
      <w:r w:rsidRPr="007B1315">
        <w:rPr>
          <w:rFonts w:ascii="Times New Roman" w:hAnsi="Times New Roman" w:cs="Times New Roman"/>
          <w:bCs/>
          <w:sz w:val="24"/>
          <w:szCs w:val="24"/>
          <w:vertAlign w:val="superscript"/>
          <w:lang w:val="en-US"/>
        </w:rPr>
        <w:t>+</w:t>
      </w:r>
      <w:r w:rsidRPr="007B1315">
        <w:rPr>
          <w:rFonts w:ascii="Times New Roman" w:hAnsi="Times New Roman" w:cs="Times New Roman"/>
          <w:bCs/>
          <w:sz w:val="24"/>
          <w:szCs w:val="24"/>
          <w:lang w:val="en-US"/>
        </w:rPr>
        <w:t xml:space="preserve"> ions and dose of 5</w:t>
      </w:r>
      <w:r w:rsidRPr="007B1315">
        <w:rPr>
          <w:rFonts w:ascii="Times New Roman" w:hAnsi="Times New Roman" w:cs="Times New Roman"/>
          <w:sz w:val="24"/>
          <w:szCs w:val="24"/>
          <w:lang w:val="en-US"/>
        </w:rPr>
        <w:t>·</w:t>
      </w:r>
      <w:r w:rsidRPr="007B1315">
        <w:rPr>
          <w:rFonts w:ascii="Times New Roman" w:hAnsi="Times New Roman" w:cs="Times New Roman"/>
          <w:bCs/>
          <w:sz w:val="24"/>
          <w:szCs w:val="24"/>
          <w:lang w:val="en-US"/>
        </w:rPr>
        <w:t>10</w:t>
      </w:r>
      <w:r w:rsidRPr="007B1315">
        <w:rPr>
          <w:rFonts w:ascii="Times New Roman" w:hAnsi="Times New Roman" w:cs="Times New Roman"/>
          <w:bCs/>
          <w:sz w:val="24"/>
          <w:szCs w:val="24"/>
          <w:vertAlign w:val="superscript"/>
          <w:lang w:val="en-US"/>
        </w:rPr>
        <w:t>13</w:t>
      </w:r>
      <w:r w:rsidRPr="007B1315">
        <w:rPr>
          <w:rFonts w:ascii="Times New Roman" w:hAnsi="Times New Roman" w:cs="Times New Roman"/>
          <w:bCs/>
          <w:sz w:val="24"/>
          <w:szCs w:val="24"/>
          <w:lang w:val="en-US"/>
        </w:rPr>
        <w:t xml:space="preserve"> ion/cm</w:t>
      </w:r>
      <w:r w:rsidRPr="007B1315">
        <w:rPr>
          <w:rFonts w:ascii="Times New Roman" w:hAnsi="Times New Roman" w:cs="Times New Roman"/>
          <w:bCs/>
          <w:sz w:val="24"/>
          <w:szCs w:val="24"/>
          <w:vertAlign w:val="superscript"/>
          <w:lang w:val="en-US"/>
        </w:rPr>
        <w:t>2</w:t>
      </w:r>
      <w:r w:rsidRPr="007B1315">
        <w:rPr>
          <w:rFonts w:ascii="Times New Roman" w:hAnsi="Times New Roman" w:cs="Times New Roman"/>
          <w:bCs/>
          <w:sz w:val="24"/>
          <w:szCs w:val="24"/>
          <w:lang w:val="en-US"/>
        </w:rPr>
        <w:t xml:space="preserve">were perfomed. Raman spectroscopy demonstrates that irradiation leads to the appearance of a </w:t>
      </w:r>
      <w:r w:rsidRPr="007B1315">
        <w:rPr>
          <w:rFonts w:ascii="Times New Roman" w:hAnsi="Times New Roman" w:cs="Times New Roman"/>
          <w:sz w:val="24"/>
          <w:szCs w:val="24"/>
          <w:lang w:val="en-US"/>
        </w:rPr>
        <w:t>disorder</w:t>
      </w:r>
      <w:r w:rsidRPr="007B1315">
        <w:rPr>
          <w:rFonts w:ascii="Times New Roman" w:hAnsi="Times New Roman" w:cs="Times New Roman"/>
          <w:bCs/>
          <w:sz w:val="24"/>
          <w:szCs w:val="24"/>
          <w:lang w:val="en-US"/>
        </w:rPr>
        <w:t xml:space="preserve"> peak by Raman spectroscopy, the presence of precipitated gallium is shown by EDS technique. The possible configurations of few-layer graphene-gallium composite were simulated and calculated by the DFT method.</w:t>
      </w:r>
    </w:p>
    <w:p w:rsidR="00756AF8" w:rsidRPr="007B1315" w:rsidRDefault="00756AF8" w:rsidP="00756AF8">
      <w:pPr>
        <w:autoSpaceDE w:val="0"/>
        <w:autoSpaceDN w:val="0"/>
        <w:adjustRightInd w:val="0"/>
        <w:rPr>
          <w:rFonts w:ascii="Times New Roman" w:hAnsi="Times New Roman" w:cs="Times New Roman"/>
          <w:bCs/>
          <w:sz w:val="24"/>
          <w:szCs w:val="24"/>
          <w:lang w:val="en-US"/>
        </w:rPr>
      </w:pPr>
      <w:r w:rsidRPr="007B1315">
        <w:rPr>
          <w:rFonts w:ascii="Times New Roman" w:hAnsi="Times New Roman" w:cs="Times New Roman"/>
          <w:b/>
          <w:bCs/>
          <w:sz w:val="24"/>
          <w:szCs w:val="24"/>
          <w:lang w:val="en-US"/>
        </w:rPr>
        <w:t>Key words:</w:t>
      </w:r>
      <w:r w:rsidRPr="007B1315">
        <w:rPr>
          <w:rFonts w:ascii="Times New Roman" w:hAnsi="Times New Roman" w:cs="Times New Roman"/>
          <w:bCs/>
          <w:sz w:val="24"/>
          <w:szCs w:val="24"/>
          <w:lang w:val="en-US"/>
        </w:rPr>
        <w:t xml:space="preserve"> carbon, graphene, few-layer graphene, diffusion, irradiation, structural radiation defects.</w:t>
      </w:r>
    </w:p>
    <w:p w:rsidR="00756AF8" w:rsidRPr="007B1315" w:rsidRDefault="00756AF8" w:rsidP="00756AF8">
      <w:pPr>
        <w:autoSpaceDE w:val="0"/>
        <w:autoSpaceDN w:val="0"/>
        <w:adjustRightInd w:val="0"/>
        <w:rPr>
          <w:rFonts w:ascii="Times New Roman" w:hAnsi="Times New Roman" w:cs="Times New Roman"/>
          <w:bCs/>
          <w:color w:val="000000"/>
          <w:sz w:val="24"/>
          <w:szCs w:val="24"/>
          <w:lang w:val="en-US"/>
        </w:rPr>
      </w:pPr>
    </w:p>
    <w:p w:rsidR="00756AF8" w:rsidRPr="007B1315" w:rsidRDefault="00756AF8" w:rsidP="00756AF8">
      <w:pPr>
        <w:ind w:firstLine="612"/>
        <w:rPr>
          <w:rFonts w:ascii="Times New Roman" w:hAnsi="Times New Roman" w:cs="Times New Roman"/>
          <w:b/>
          <w:sz w:val="24"/>
          <w:szCs w:val="24"/>
          <w:lang w:val="en-US"/>
        </w:rPr>
      </w:pPr>
      <w:r w:rsidRPr="007B1315">
        <w:rPr>
          <w:rFonts w:ascii="Times New Roman" w:hAnsi="Times New Roman" w:cs="Times New Roman"/>
          <w:b/>
          <w:sz w:val="24"/>
          <w:szCs w:val="24"/>
          <w:lang w:val="en-US"/>
        </w:rPr>
        <w:t>1.Introduction</w:t>
      </w:r>
    </w:p>
    <w:p w:rsidR="00756AF8" w:rsidRPr="007B1315" w:rsidRDefault="00756AF8" w:rsidP="00756AF8">
      <w:pPr>
        <w:ind w:firstLine="612"/>
        <w:rPr>
          <w:rFonts w:ascii="Times New Roman" w:hAnsi="Times New Roman" w:cs="Times New Roman"/>
          <w:b/>
          <w:sz w:val="24"/>
          <w:szCs w:val="24"/>
          <w:lang w:val="en-US"/>
        </w:rPr>
      </w:pP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  It is known very well, that graphene and few-layer graphene(FLG) nanostructures are considered as exclusively promising materials in production of electronic devices, electrical sources, in particular, lithium-ion batteries, elements of reinforcement in production of composite materials [1-6]. It is very likely that in some practical usage few-layer graphene-based devices can be subjected to irradiation by electrons or ions which will result in changes of their properties. Moreover, in some cases irradiation can be used as a technological tool of modification of properties of carbon nanostructures [5-7]. Our recent theoretical investigations [3-6] have allowed to predict, that structural defects, </w:t>
      </w:r>
      <w:r w:rsidRPr="007B1315">
        <w:rPr>
          <w:rFonts w:ascii="Times New Roman" w:hAnsi="Times New Roman" w:cs="Times New Roman"/>
          <w:sz w:val="24"/>
          <w:szCs w:val="24"/>
          <w:lang w:val="en-US"/>
        </w:rPr>
        <w:lastRenderedPageBreak/>
        <w:t>especially “bridge-like” bonds linking together few-layer graphene’s planes, can essentially improve mechanical and physical properties such carbon nanostructures. Therefore, study of possible radiation effects in few-layer graphene becomes a subject of great importance. However, a physical mechanism of production stable configuration of radiation defects and complexes which can exist in FLG remains yet not well understood. In papers [7,10] were reported that signs of structural defects appeared in graphene even after conventional SEM investigations. In this paper, in order of better understanding the damaging process with low-energy ions, we performed Ga</w:t>
      </w:r>
      <w:r w:rsidRPr="007B1315">
        <w:rPr>
          <w:rFonts w:ascii="Times New Roman" w:hAnsi="Times New Roman" w:cs="Times New Roman"/>
          <w:sz w:val="24"/>
          <w:szCs w:val="24"/>
          <w:vertAlign w:val="superscript"/>
          <w:lang w:val="en-US"/>
        </w:rPr>
        <w:t>+</w:t>
      </w:r>
      <w:r w:rsidRPr="007B1315">
        <w:rPr>
          <w:rFonts w:ascii="Times New Roman" w:hAnsi="Times New Roman" w:cs="Times New Roman"/>
          <w:sz w:val="24"/>
          <w:szCs w:val="24"/>
          <w:lang w:val="en-US"/>
        </w:rPr>
        <w:t xml:space="preserve"> ion irradiation of few-layer graphene grown on Ni foil by diffusion process. </w:t>
      </w:r>
    </w:p>
    <w:p w:rsidR="00756AF8" w:rsidRPr="007B1315" w:rsidRDefault="00756AF8" w:rsidP="00756AF8">
      <w:pPr>
        <w:rPr>
          <w:rFonts w:ascii="Times New Roman" w:hAnsi="Times New Roman" w:cs="Times New Roman"/>
          <w:b/>
          <w:sz w:val="24"/>
          <w:szCs w:val="24"/>
          <w:lang w:val="en-US"/>
        </w:rPr>
      </w:pPr>
    </w:p>
    <w:p w:rsidR="00756AF8" w:rsidRPr="007B1315" w:rsidRDefault="00756AF8" w:rsidP="00756AF8">
      <w:pPr>
        <w:ind w:firstLine="612"/>
        <w:rPr>
          <w:rFonts w:ascii="Times New Roman" w:hAnsi="Times New Roman" w:cs="Times New Roman"/>
          <w:b/>
          <w:sz w:val="24"/>
          <w:szCs w:val="24"/>
          <w:lang w:val="en-US"/>
        </w:rPr>
      </w:pPr>
      <w:r w:rsidRPr="007B1315">
        <w:rPr>
          <w:rFonts w:ascii="Times New Roman" w:hAnsi="Times New Roman" w:cs="Times New Roman"/>
          <w:b/>
          <w:sz w:val="24"/>
          <w:szCs w:val="24"/>
          <w:lang w:val="en-US"/>
        </w:rPr>
        <w:t>2. Experimental details</w:t>
      </w:r>
    </w:p>
    <w:p w:rsidR="00756AF8" w:rsidRPr="007B1315" w:rsidRDefault="00756AF8" w:rsidP="00756AF8">
      <w:pPr>
        <w:ind w:firstLine="612"/>
        <w:rPr>
          <w:rFonts w:ascii="Times New Roman" w:hAnsi="Times New Roman" w:cs="Times New Roman"/>
          <w:b/>
          <w:sz w:val="24"/>
          <w:szCs w:val="24"/>
          <w:lang w:val="en-US"/>
        </w:rPr>
      </w:pPr>
    </w:p>
    <w:p w:rsidR="00756AF8" w:rsidRPr="007B1315" w:rsidRDefault="00756AF8" w:rsidP="00756AF8">
      <w:pPr>
        <w:autoSpaceDE w:val="0"/>
        <w:autoSpaceDN w:val="0"/>
        <w:adjustRightInd w:val="0"/>
        <w:rPr>
          <w:rFonts w:ascii="Times New Roman" w:hAnsi="Times New Roman" w:cs="Times New Roman"/>
          <w:color w:val="000000"/>
          <w:sz w:val="24"/>
          <w:szCs w:val="24"/>
          <w:lang w:val="en-US"/>
        </w:rPr>
      </w:pPr>
      <w:r w:rsidRPr="007B1315">
        <w:rPr>
          <w:rFonts w:ascii="Times New Roman" w:hAnsi="Times New Roman" w:cs="Times New Roman"/>
          <w:color w:val="000000"/>
          <w:sz w:val="24"/>
          <w:szCs w:val="24"/>
          <w:lang w:val="en-US"/>
        </w:rPr>
        <w:t>Graphene and few-layer graphene was grown on polycrystalline Ni surface by diffusion carbon through nickel foil. First, pure Ni foil with 60μm in thickness was cleaned in an ultrasonic bath 10 min, rinsed in isopropanol, DI water and dry. After cleaning, Ni foil was resistively heated andannealed in an oil-free vacuum system under pressure 10</w:t>
      </w:r>
      <w:r w:rsidRPr="007B1315">
        <w:rPr>
          <w:rFonts w:ascii="Times New Roman" w:hAnsi="Times New Roman" w:cs="Times New Roman"/>
          <w:color w:val="000000"/>
          <w:sz w:val="24"/>
          <w:szCs w:val="24"/>
          <w:vertAlign w:val="superscript"/>
          <w:lang w:val="en-US"/>
        </w:rPr>
        <w:t xml:space="preserve">-6 </w:t>
      </w:r>
      <w:r w:rsidRPr="007B1315">
        <w:rPr>
          <w:rFonts w:ascii="Times New Roman" w:hAnsi="Times New Roman" w:cs="Times New Roman"/>
          <w:color w:val="000000"/>
          <w:sz w:val="24"/>
          <w:szCs w:val="24"/>
          <w:lang w:val="en-US"/>
        </w:rPr>
        <w:t>mbar, at 1000</w:t>
      </w:r>
      <w:r w:rsidRPr="007B1315">
        <w:rPr>
          <w:rFonts w:ascii="Times New Roman" w:hAnsi="Times New Roman" w:cs="Times New Roman"/>
          <w:color w:val="000000"/>
          <w:sz w:val="24"/>
          <w:szCs w:val="24"/>
          <w:vertAlign w:val="superscript"/>
          <w:lang w:val="en-US"/>
        </w:rPr>
        <w:t xml:space="preserve"> 0</w:t>
      </w:r>
      <w:r w:rsidRPr="007B1315">
        <w:rPr>
          <w:rFonts w:ascii="Times New Roman" w:hAnsi="Times New Roman" w:cs="Times New Roman"/>
          <w:color w:val="000000"/>
          <w:sz w:val="24"/>
          <w:szCs w:val="24"/>
          <w:lang w:val="en-US"/>
        </w:rPr>
        <w:t>C for30 minto increase grain size and smoothing surface.Then, on one side, the annealed Ni foil was tightly pressed with highly oriented pyrolytic graphite (HOPG) and placed into the vacuum chamber. The temperature of Ni foil with tightly pressed HOPG was slowly heated by resistive heating up to a value above 1300</w:t>
      </w:r>
      <w:r w:rsidRPr="007B1315">
        <w:rPr>
          <w:rFonts w:ascii="Times New Roman" w:hAnsi="Times New Roman" w:cs="Times New Roman"/>
          <w:color w:val="000000"/>
          <w:sz w:val="24"/>
          <w:szCs w:val="24"/>
          <w:vertAlign w:val="superscript"/>
          <w:lang w:val="en-US"/>
        </w:rPr>
        <w:t>0</w:t>
      </w:r>
      <w:r w:rsidRPr="007B1315">
        <w:rPr>
          <w:rFonts w:ascii="Times New Roman" w:hAnsi="Times New Roman" w:cs="Times New Roman"/>
          <w:color w:val="000000"/>
          <w:sz w:val="24"/>
          <w:szCs w:val="24"/>
          <w:lang w:val="en-US"/>
        </w:rPr>
        <w:t>C at the same pressure in the working chamber. The temperature was measured using a thermocouple built in the nickel sample.</w:t>
      </w:r>
    </w:p>
    <w:p w:rsidR="00756AF8" w:rsidRPr="007B1315" w:rsidRDefault="00756AF8" w:rsidP="00756AF8">
      <w:pPr>
        <w:autoSpaceDE w:val="0"/>
        <w:autoSpaceDN w:val="0"/>
        <w:adjustRightInd w:val="0"/>
        <w:rPr>
          <w:rFonts w:ascii="Times New Roman" w:hAnsi="Times New Roman" w:cs="Times New Roman"/>
          <w:color w:val="000000"/>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0"/>
        <w:gridCol w:w="3661"/>
      </w:tblGrid>
      <w:tr w:rsidR="00756AF8" w:rsidRPr="007B1315" w:rsidTr="004302B3">
        <w:trPr>
          <w:trHeight w:val="1545"/>
          <w:jc w:val="center"/>
        </w:trPr>
        <w:tc>
          <w:tcPr>
            <w:tcW w:w="2903" w:type="dxa"/>
          </w:tcPr>
          <w:p w:rsidR="00756AF8" w:rsidRPr="00756AF8" w:rsidRDefault="00756AF8" w:rsidP="004302B3">
            <w:pPr>
              <w:pStyle w:val="a7"/>
              <w:jc w:val="left"/>
              <w:rPr>
                <w:sz w:val="24"/>
                <w:szCs w:val="24"/>
                <w:lang w:val="en-US"/>
              </w:rPr>
            </w:pPr>
          </w:p>
          <w:p w:rsidR="00756AF8" w:rsidRPr="007B1315" w:rsidRDefault="00756AF8" w:rsidP="004302B3">
            <w:pPr>
              <w:pStyle w:val="a7"/>
              <w:jc w:val="left"/>
              <w:rPr>
                <w:sz w:val="24"/>
                <w:szCs w:val="24"/>
              </w:rPr>
            </w:pPr>
            <w:r w:rsidRPr="007B1315">
              <w:rPr>
                <w:noProof/>
                <w:sz w:val="24"/>
                <w:szCs w:val="24"/>
              </w:rPr>
              <w:drawing>
                <wp:inline distT="0" distB="0" distL="0" distR="0">
                  <wp:extent cx="2244090" cy="1435100"/>
                  <wp:effectExtent l="0" t="0" r="0" b="0"/>
                  <wp:docPr id="33" name="Рисунок 3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1"/>
                          <pic:cNvPicPr>
                            <a:picLocks/>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4090" cy="1435100"/>
                          </a:xfrm>
                          <a:prstGeom prst="rect">
                            <a:avLst/>
                          </a:prstGeom>
                          <a:noFill/>
                          <a:ln>
                            <a:noFill/>
                          </a:ln>
                        </pic:spPr>
                      </pic:pic>
                    </a:graphicData>
                  </a:graphic>
                </wp:inline>
              </w:drawing>
            </w:r>
          </w:p>
          <w:p w:rsidR="00756AF8" w:rsidRPr="007B1315" w:rsidRDefault="00756AF8" w:rsidP="004302B3">
            <w:pPr>
              <w:pStyle w:val="a7"/>
              <w:jc w:val="left"/>
              <w:rPr>
                <w:sz w:val="24"/>
                <w:szCs w:val="24"/>
              </w:rPr>
            </w:pPr>
            <w:r w:rsidRPr="007B1315">
              <w:rPr>
                <w:sz w:val="24"/>
                <w:szCs w:val="24"/>
              </w:rPr>
              <w:t>a</w:t>
            </w:r>
          </w:p>
        </w:tc>
        <w:tc>
          <w:tcPr>
            <w:tcW w:w="3274" w:type="dxa"/>
          </w:tcPr>
          <w:p w:rsidR="00756AF8" w:rsidRPr="007B1315" w:rsidRDefault="00756AF8" w:rsidP="004302B3">
            <w:pPr>
              <w:rPr>
                <w:rFonts w:ascii="Times New Roman" w:hAnsi="Times New Roman" w:cs="Times New Roman"/>
                <w:sz w:val="24"/>
                <w:szCs w:val="24"/>
              </w:rPr>
            </w:pPr>
          </w:p>
          <w:p w:rsidR="00756AF8" w:rsidRPr="007B1315" w:rsidRDefault="00756AF8" w:rsidP="004302B3">
            <w:pPr>
              <w:rPr>
                <w:rFonts w:ascii="Times New Roman" w:hAnsi="Times New Roman" w:cs="Times New Roman"/>
                <w:sz w:val="24"/>
                <w:szCs w:val="24"/>
              </w:rPr>
            </w:pPr>
            <w:r w:rsidRPr="007B1315">
              <w:rPr>
                <w:rFonts w:ascii="Times New Roman" w:hAnsi="Times New Roman" w:cs="Times New Roman"/>
                <w:noProof/>
                <w:sz w:val="24"/>
                <w:szCs w:val="24"/>
              </w:rPr>
              <w:drawing>
                <wp:inline distT="0" distB="0" distL="0" distR="0">
                  <wp:extent cx="2187575" cy="1421130"/>
                  <wp:effectExtent l="0" t="0" r="0" b="0"/>
                  <wp:docPr id="34" name="Рисунок 33"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2"/>
                          <pic:cNvPicPr>
                            <a:picLocks/>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7575" cy="1421130"/>
                          </a:xfrm>
                          <a:prstGeom prst="rect">
                            <a:avLst/>
                          </a:prstGeom>
                          <a:noFill/>
                          <a:ln>
                            <a:noFill/>
                          </a:ln>
                        </pic:spPr>
                      </pic:pic>
                    </a:graphicData>
                  </a:graphic>
                </wp:inline>
              </w:drawing>
            </w:r>
          </w:p>
          <w:p w:rsidR="00756AF8" w:rsidRPr="007B1315" w:rsidRDefault="00756AF8" w:rsidP="004302B3">
            <w:pPr>
              <w:rPr>
                <w:rFonts w:ascii="Times New Roman" w:hAnsi="Times New Roman" w:cs="Times New Roman"/>
                <w:sz w:val="24"/>
                <w:szCs w:val="24"/>
              </w:rPr>
            </w:pPr>
            <w:r w:rsidRPr="007B1315">
              <w:rPr>
                <w:rFonts w:ascii="Times New Roman" w:hAnsi="Times New Roman" w:cs="Times New Roman"/>
                <w:sz w:val="24"/>
                <w:szCs w:val="24"/>
              </w:rPr>
              <w:t>b</w:t>
            </w:r>
          </w:p>
        </w:tc>
      </w:tr>
    </w:tbl>
    <w:p w:rsidR="00756AF8" w:rsidRPr="007B1315" w:rsidRDefault="00756AF8" w:rsidP="00756AF8">
      <w:pPr>
        <w:autoSpaceDE w:val="0"/>
        <w:autoSpaceDN w:val="0"/>
        <w:adjustRightInd w:val="0"/>
        <w:rPr>
          <w:rFonts w:ascii="Times New Roman" w:hAnsi="Times New Roman" w:cs="Times New Roman"/>
          <w:sz w:val="24"/>
          <w:szCs w:val="24"/>
        </w:rPr>
      </w:pPr>
    </w:p>
    <w:p w:rsidR="00756AF8" w:rsidRPr="007B1315" w:rsidRDefault="00756AF8" w:rsidP="00756AF8">
      <w:pPr>
        <w:autoSpaceDE w:val="0"/>
        <w:autoSpaceDN w:val="0"/>
        <w:adjustRightInd w:val="0"/>
        <w:ind w:firstLine="454"/>
        <w:jc w:val="center"/>
        <w:rPr>
          <w:rFonts w:ascii="Times New Roman" w:hAnsi="Times New Roman" w:cs="Times New Roman"/>
          <w:color w:val="000000"/>
          <w:sz w:val="24"/>
          <w:szCs w:val="24"/>
          <w:lang w:val="en-US"/>
        </w:rPr>
      </w:pPr>
      <w:r w:rsidRPr="007B1315">
        <w:rPr>
          <w:rFonts w:ascii="Times New Roman" w:hAnsi="Times New Roman" w:cs="Times New Roman"/>
          <w:sz w:val="24"/>
          <w:szCs w:val="24"/>
          <w:lang w:val="en-US"/>
        </w:rPr>
        <w:t xml:space="preserve">Fig.1. </w:t>
      </w:r>
      <w:r w:rsidRPr="007B1315">
        <w:rPr>
          <w:rStyle w:val="HTML2"/>
          <w:rFonts w:ascii="Times New Roman" w:hAnsi="Times New Roman" w:cs="Times New Roman"/>
          <w:sz w:val="24"/>
          <w:szCs w:val="24"/>
        </w:rPr>
        <w:t>О</w:t>
      </w:r>
      <w:r w:rsidRPr="007B1315">
        <w:rPr>
          <w:rStyle w:val="HTML2"/>
          <w:rFonts w:ascii="Times New Roman" w:hAnsi="Times New Roman" w:cs="Times New Roman"/>
          <w:sz w:val="24"/>
          <w:szCs w:val="24"/>
          <w:lang w:val="en-US"/>
        </w:rPr>
        <w:t>ne side (a) and the other side (b) of the nickel foil after the diffusion process</w:t>
      </w:r>
      <w:r w:rsidRPr="007B1315">
        <w:rPr>
          <w:rFonts w:ascii="Times New Roman" w:hAnsi="Times New Roman" w:cs="Times New Roman"/>
          <w:color w:val="000000"/>
          <w:sz w:val="24"/>
          <w:szCs w:val="24"/>
          <w:lang w:val="en-US"/>
        </w:rPr>
        <w:t>.</w:t>
      </w:r>
    </w:p>
    <w:p w:rsidR="00756AF8" w:rsidRPr="007B1315" w:rsidRDefault="00756AF8" w:rsidP="00756AF8">
      <w:pPr>
        <w:autoSpaceDE w:val="0"/>
        <w:autoSpaceDN w:val="0"/>
        <w:adjustRightInd w:val="0"/>
        <w:rPr>
          <w:rFonts w:ascii="Times New Roman" w:hAnsi="Times New Roman" w:cs="Times New Roman"/>
          <w:color w:val="000000"/>
          <w:sz w:val="24"/>
          <w:szCs w:val="24"/>
          <w:lang w:val="en-US"/>
        </w:rPr>
      </w:pP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It is well known from [11-14] that carbon diffusivity in nickel D(T)varies as D</w:t>
      </w:r>
      <w:r w:rsidRPr="007B1315">
        <w:rPr>
          <w:rFonts w:ascii="Times New Roman" w:hAnsi="Times New Roman" w:cs="Times New Roman"/>
          <w:sz w:val="24"/>
          <w:szCs w:val="24"/>
          <w:vertAlign w:val="subscript"/>
          <w:lang w:val="en-US"/>
        </w:rPr>
        <w:t>0</w:t>
      </w:r>
      <w:r w:rsidRPr="007B1315">
        <w:rPr>
          <w:rFonts w:ascii="Times New Roman" w:hAnsi="Times New Roman" w:cs="Times New Roman"/>
          <w:sz w:val="24"/>
          <w:szCs w:val="24"/>
          <w:lang w:val="en-US"/>
        </w:rPr>
        <w:t>exp(-E</w:t>
      </w:r>
      <w:r w:rsidRPr="007B1315">
        <w:rPr>
          <w:rFonts w:ascii="Times New Roman" w:hAnsi="Times New Roman" w:cs="Times New Roman"/>
          <w:sz w:val="24"/>
          <w:szCs w:val="24"/>
          <w:vertAlign w:val="subscript"/>
          <w:lang w:val="en-US"/>
        </w:rPr>
        <w:t>a</w:t>
      </w:r>
      <w:r w:rsidRPr="007B1315">
        <w:rPr>
          <w:rFonts w:ascii="Times New Roman" w:hAnsi="Times New Roman" w:cs="Times New Roman"/>
          <w:sz w:val="24"/>
          <w:szCs w:val="24"/>
          <w:lang w:val="en-US"/>
        </w:rPr>
        <w:t>/kT),where D</w:t>
      </w:r>
      <w:r w:rsidRPr="007B1315">
        <w:rPr>
          <w:rFonts w:ascii="Times New Roman" w:hAnsi="Times New Roman" w:cs="Times New Roman"/>
          <w:sz w:val="24"/>
          <w:szCs w:val="24"/>
          <w:vertAlign w:val="subscript"/>
          <w:lang w:val="en-US"/>
        </w:rPr>
        <w:t>o</w:t>
      </w:r>
      <w:r w:rsidRPr="007B1315">
        <w:rPr>
          <w:rFonts w:ascii="Times New Roman" w:hAnsi="Times New Roman" w:cs="Times New Roman"/>
          <w:sz w:val="24"/>
          <w:szCs w:val="24"/>
          <w:lang w:val="en-US"/>
        </w:rPr>
        <w:t xml:space="preserve"> estimated 2.4818·10</w:t>
      </w:r>
      <w:r w:rsidRPr="007B1315">
        <w:rPr>
          <w:rFonts w:ascii="Times New Roman" w:hAnsi="Times New Roman" w:cs="Times New Roman"/>
          <w:sz w:val="24"/>
          <w:szCs w:val="24"/>
          <w:vertAlign w:val="superscript"/>
          <w:lang w:val="en-US"/>
        </w:rPr>
        <w:t>-4</w:t>
      </w:r>
      <w:r w:rsidRPr="007B1315">
        <w:rPr>
          <w:rFonts w:ascii="Times New Roman" w:hAnsi="Times New Roman" w:cs="Times New Roman"/>
          <w:sz w:val="24"/>
          <w:szCs w:val="24"/>
          <w:lang w:val="en-US"/>
        </w:rPr>
        <w:t xml:space="preserve"> m</w:t>
      </w:r>
      <w:r w:rsidRPr="007B1315">
        <w:rPr>
          <w:rFonts w:ascii="Times New Roman" w:hAnsi="Times New Roman" w:cs="Times New Roman"/>
          <w:sz w:val="24"/>
          <w:szCs w:val="24"/>
          <w:vertAlign w:val="superscript"/>
          <w:lang w:val="en-US"/>
        </w:rPr>
        <w:t>2</w:t>
      </w:r>
      <w:r w:rsidRPr="007B1315">
        <w:rPr>
          <w:rFonts w:ascii="Times New Roman" w:hAnsi="Times New Roman" w:cs="Times New Roman"/>
          <w:sz w:val="24"/>
          <w:szCs w:val="24"/>
          <w:lang w:val="en-US"/>
        </w:rPr>
        <w:t>/s and activation energy E</w:t>
      </w:r>
      <w:r w:rsidRPr="007B1315">
        <w:rPr>
          <w:rFonts w:ascii="Times New Roman" w:hAnsi="Times New Roman" w:cs="Times New Roman"/>
          <w:sz w:val="24"/>
          <w:szCs w:val="24"/>
          <w:vertAlign w:val="subscript"/>
          <w:lang w:val="en-US"/>
        </w:rPr>
        <w:t>a</w:t>
      </w:r>
      <w:r w:rsidRPr="007B1315">
        <w:rPr>
          <w:rFonts w:ascii="Times New Roman" w:hAnsi="Times New Roman" w:cs="Times New Roman"/>
          <w:sz w:val="24"/>
          <w:szCs w:val="24"/>
          <w:lang w:val="en-US"/>
        </w:rPr>
        <w:t xml:space="preserve"> ≈ 1.74eV. For carbon atoms in Ni foil with thickness L=60μm, at T = 900 </w:t>
      </w:r>
      <w:r w:rsidRPr="007B1315">
        <w:rPr>
          <w:rFonts w:ascii="Times New Roman" w:hAnsi="Times New Roman" w:cs="Times New Roman"/>
          <w:sz w:val="24"/>
          <w:szCs w:val="24"/>
          <w:vertAlign w:val="superscript"/>
          <w:lang w:val="en-US"/>
        </w:rPr>
        <w:t>0</w:t>
      </w:r>
      <w:r w:rsidRPr="007B1315">
        <w:rPr>
          <w:rFonts w:ascii="Times New Roman" w:hAnsi="Times New Roman" w:cs="Times New Roman"/>
          <w:sz w:val="24"/>
          <w:szCs w:val="24"/>
          <w:lang w:val="en-US"/>
        </w:rPr>
        <w:t>Cneedsτ ≈ L</w:t>
      </w:r>
      <w:r w:rsidRPr="007B1315">
        <w:rPr>
          <w:rFonts w:ascii="Times New Roman" w:hAnsi="Times New Roman" w:cs="Times New Roman"/>
          <w:sz w:val="24"/>
          <w:szCs w:val="24"/>
          <w:vertAlign w:val="superscript"/>
          <w:lang w:val="en-US"/>
        </w:rPr>
        <w:t>2</w:t>
      </w:r>
      <w:r w:rsidRPr="007B1315">
        <w:rPr>
          <w:rFonts w:ascii="Times New Roman" w:hAnsi="Times New Roman" w:cs="Times New Roman"/>
          <w:sz w:val="24"/>
          <w:szCs w:val="24"/>
          <w:lang w:val="en-US"/>
        </w:rPr>
        <w:t>/4·D (1173K) ≈ 2 min to go through and come out to surface. Figure 1shows, a graphite print on one side and diffused through nickel to the other.</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The graphene and few-layer graphene grown on Ni were examined with SEM and Raman spectroscopy (figure 2). In theSEM image (figure 2,a) clearly shows the wrinkles that appeared when the sample was cooling because of different coefficients of thermal expansion between nickel and few-layer graphene.Figure 2(b) presents Raman spectrum of graphene measured at 473nm excitation, that shows only two intense features: the G peak </w:t>
      </w:r>
      <w:r w:rsidRPr="007B1315">
        <w:rPr>
          <w:rFonts w:ascii="Times New Roman" w:hAnsi="Times New Roman" w:cs="Times New Roman"/>
          <w:sz w:val="24"/>
          <w:szCs w:val="24"/>
          <w:lang w:val="en-US"/>
        </w:rPr>
        <w:lastRenderedPageBreak/>
        <w:t>at ~1581cm</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and2D peak at ~2703 cm</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 It should be noticed, that the D peak at 1350 cm</w:t>
      </w:r>
      <w:r w:rsidRPr="007B1315">
        <w:rPr>
          <w:rFonts w:ascii="Times New Roman" w:hAnsi="Times New Roman" w:cs="Times New Roman"/>
          <w:sz w:val="24"/>
          <w:szCs w:val="24"/>
          <w:vertAlign w:val="superscript"/>
          <w:lang w:val="en-US"/>
        </w:rPr>
        <w:t>-1</w:t>
      </w:r>
      <w:r w:rsidRPr="007B1315">
        <w:rPr>
          <w:rFonts w:ascii="Times New Roman" w:hAnsi="Times New Roman" w:cs="Times New Roman"/>
          <w:sz w:val="24"/>
          <w:szCs w:val="24"/>
          <w:lang w:val="en-US"/>
        </w:rPr>
        <w:t>which usually manifest about defects in grapheneis absent.</w:t>
      </w:r>
    </w:p>
    <w:p w:rsidR="00756AF8" w:rsidRPr="007B1315" w:rsidRDefault="00756AF8" w:rsidP="00756AF8">
      <w:pPr>
        <w:rPr>
          <w:rFonts w:ascii="Times New Roman" w:hAnsi="Times New Roman" w:cs="Times New Roman"/>
          <w:color w:val="000000"/>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3"/>
        <w:gridCol w:w="3274"/>
      </w:tblGrid>
      <w:tr w:rsidR="00756AF8" w:rsidRPr="007B1315" w:rsidTr="004302B3">
        <w:trPr>
          <w:trHeight w:val="1545"/>
          <w:jc w:val="center"/>
        </w:trPr>
        <w:tc>
          <w:tcPr>
            <w:tcW w:w="2903" w:type="dxa"/>
          </w:tcPr>
          <w:p w:rsidR="00756AF8" w:rsidRPr="00756AF8" w:rsidRDefault="00756AF8" w:rsidP="004302B3">
            <w:pPr>
              <w:pStyle w:val="a7"/>
              <w:rPr>
                <w:sz w:val="24"/>
                <w:szCs w:val="24"/>
                <w:lang w:val="en-US"/>
              </w:rPr>
            </w:pPr>
          </w:p>
          <w:p w:rsidR="00756AF8" w:rsidRPr="007B1315" w:rsidRDefault="00756AF8" w:rsidP="004302B3">
            <w:pPr>
              <w:pStyle w:val="a7"/>
              <w:rPr>
                <w:sz w:val="24"/>
                <w:szCs w:val="24"/>
              </w:rPr>
            </w:pPr>
            <w:r w:rsidRPr="007B1315">
              <w:rPr>
                <w:noProof/>
                <w:color w:val="000000"/>
                <w:sz w:val="24"/>
                <w:szCs w:val="24"/>
              </w:rPr>
              <w:drawing>
                <wp:inline distT="0" distB="0" distL="0" distR="0">
                  <wp:extent cx="1442085" cy="1364615"/>
                  <wp:effectExtent l="0" t="0" r="0" b="0"/>
                  <wp:docPr id="3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2085" cy="1364615"/>
                          </a:xfrm>
                          <a:prstGeom prst="rect">
                            <a:avLst/>
                          </a:prstGeom>
                          <a:noFill/>
                          <a:ln>
                            <a:noFill/>
                          </a:ln>
                        </pic:spPr>
                      </pic:pic>
                    </a:graphicData>
                  </a:graphic>
                </wp:inline>
              </w:drawing>
            </w:r>
          </w:p>
          <w:p w:rsidR="00756AF8" w:rsidRPr="007B1315" w:rsidRDefault="00756AF8" w:rsidP="004302B3">
            <w:pPr>
              <w:pStyle w:val="a7"/>
              <w:rPr>
                <w:sz w:val="24"/>
                <w:szCs w:val="24"/>
              </w:rPr>
            </w:pPr>
            <w:r w:rsidRPr="007B1315">
              <w:rPr>
                <w:sz w:val="24"/>
                <w:szCs w:val="24"/>
              </w:rPr>
              <w:t>a</w:t>
            </w:r>
          </w:p>
        </w:tc>
        <w:tc>
          <w:tcPr>
            <w:tcW w:w="3274" w:type="dxa"/>
          </w:tcPr>
          <w:p w:rsidR="00756AF8" w:rsidRPr="007B1315" w:rsidRDefault="00756AF8" w:rsidP="004302B3">
            <w:pPr>
              <w:jc w:val="center"/>
              <w:rPr>
                <w:rFonts w:ascii="Times New Roman" w:hAnsi="Times New Roman" w:cs="Times New Roman"/>
                <w:sz w:val="24"/>
                <w:szCs w:val="24"/>
              </w:rPr>
            </w:pPr>
          </w:p>
          <w:p w:rsidR="00756AF8" w:rsidRPr="007B1315" w:rsidRDefault="00756AF8" w:rsidP="004302B3">
            <w:pPr>
              <w:jc w:val="center"/>
              <w:rPr>
                <w:rFonts w:ascii="Times New Roman" w:hAnsi="Times New Roman" w:cs="Times New Roman"/>
                <w:sz w:val="24"/>
                <w:szCs w:val="24"/>
              </w:rPr>
            </w:pPr>
            <w:r w:rsidRPr="007B1315">
              <w:rPr>
                <w:rFonts w:ascii="Times New Roman" w:hAnsi="Times New Roman" w:cs="Times New Roman"/>
                <w:b/>
                <w:noProof/>
                <w:sz w:val="24"/>
                <w:szCs w:val="24"/>
              </w:rPr>
              <w:drawing>
                <wp:inline distT="0" distB="0" distL="0" distR="0">
                  <wp:extent cx="1631950" cy="1421130"/>
                  <wp:effectExtent l="0" t="0" r="0" b="0"/>
                  <wp:docPr id="36" name="Рисунок 36" descr="C:\Users\Malika\AppData\Local\Microsoft\Windows\INetCache\Content.Word\Spectrum 20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C:\Users\Malika\AppData\Local\Microsoft\Windows\INetCache\Content.Word\Spectrum 20L.JPG"/>
                          <pic:cNvPicPr>
                            <a:picLocks/>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950" cy="1421130"/>
                          </a:xfrm>
                          <a:prstGeom prst="rect">
                            <a:avLst/>
                          </a:prstGeom>
                          <a:noFill/>
                          <a:ln>
                            <a:noFill/>
                          </a:ln>
                        </pic:spPr>
                      </pic:pic>
                    </a:graphicData>
                  </a:graphic>
                </wp:inline>
              </w:drawing>
            </w:r>
          </w:p>
          <w:p w:rsidR="00756AF8" w:rsidRPr="007B1315" w:rsidRDefault="00756AF8" w:rsidP="004302B3">
            <w:pPr>
              <w:jc w:val="center"/>
              <w:rPr>
                <w:rFonts w:ascii="Times New Roman" w:hAnsi="Times New Roman" w:cs="Times New Roman"/>
                <w:sz w:val="24"/>
                <w:szCs w:val="24"/>
              </w:rPr>
            </w:pPr>
            <w:r w:rsidRPr="007B1315">
              <w:rPr>
                <w:rFonts w:ascii="Times New Roman" w:hAnsi="Times New Roman" w:cs="Times New Roman"/>
                <w:sz w:val="24"/>
                <w:szCs w:val="24"/>
              </w:rPr>
              <w:t>b</w:t>
            </w:r>
          </w:p>
        </w:tc>
      </w:tr>
    </w:tbl>
    <w:p w:rsidR="00756AF8" w:rsidRPr="007B1315" w:rsidRDefault="00756AF8" w:rsidP="00756AF8">
      <w:pPr>
        <w:jc w:val="center"/>
        <w:rPr>
          <w:rFonts w:ascii="Times New Roman" w:hAnsi="Times New Roman" w:cs="Times New Roman"/>
          <w:iCs/>
          <w:sz w:val="24"/>
          <w:szCs w:val="24"/>
        </w:rPr>
      </w:pPr>
    </w:p>
    <w:p w:rsidR="00756AF8" w:rsidRPr="007B1315" w:rsidRDefault="00756AF8" w:rsidP="00756AF8">
      <w:pPr>
        <w:pStyle w:val="-110"/>
        <w:spacing w:before="96" w:after="96"/>
        <w:jc w:val="center"/>
        <w:rPr>
          <w:sz w:val="24"/>
          <w:szCs w:val="24"/>
        </w:rPr>
      </w:pPr>
      <w:r w:rsidRPr="007B1315">
        <w:rPr>
          <w:sz w:val="24"/>
          <w:szCs w:val="24"/>
        </w:rPr>
        <w:t xml:space="preserve">Fig.2. </w:t>
      </w:r>
      <w:r w:rsidRPr="007B1315">
        <w:rPr>
          <w:rStyle w:val="HTML2"/>
          <w:sz w:val="24"/>
          <w:szCs w:val="24"/>
        </w:rPr>
        <w:t xml:space="preserve">a) Tilted-view </w:t>
      </w:r>
      <w:r w:rsidRPr="007B1315">
        <w:rPr>
          <w:sz w:val="24"/>
          <w:szCs w:val="24"/>
        </w:rPr>
        <w:t>SEM image of few-layer graphene on Ni growth by carbon diffusion process.  b) Typical Raman spectrum of single layer graphene</w:t>
      </w:r>
    </w:p>
    <w:p w:rsidR="00756AF8" w:rsidRPr="007B1315" w:rsidRDefault="00756AF8" w:rsidP="00756AF8">
      <w:pPr>
        <w:pStyle w:val="-110"/>
        <w:spacing w:before="96" w:after="96"/>
        <w:jc w:val="center"/>
        <w:rPr>
          <w:sz w:val="24"/>
          <w:szCs w:val="24"/>
        </w:rPr>
      </w:pPr>
    </w:p>
    <w:p w:rsidR="00756AF8" w:rsidRPr="00756AF8" w:rsidRDefault="00756AF8" w:rsidP="00756AF8">
      <w:pPr>
        <w:pStyle w:val="af8"/>
        <w:rPr>
          <w:lang w:val="en-US"/>
        </w:rPr>
      </w:pPr>
      <w:r w:rsidRPr="00756AF8">
        <w:rPr>
          <w:lang w:val="en-US"/>
        </w:rPr>
        <w:t>All specimens were investigated and selected by Raman spectroscopy (NT-MDT NTEGRA Spectra). Imaging, irradiation and energy-dispersive x-ray spectroscopy procedures were performed with scanning electron microscope (FEI, Quanta 3D 200i), equipped with a secondary electron detector (SE) , energy dispersive  X-ray spectrometer (EDS) and  focused ion beam (FIB) under oil-free vacuum conditions  ~10</w:t>
      </w:r>
      <w:r w:rsidRPr="00756AF8">
        <w:rPr>
          <w:vertAlign w:val="superscript"/>
          <w:lang w:val="en-US"/>
        </w:rPr>
        <w:t>-6</w:t>
      </w:r>
      <w:r w:rsidRPr="00756AF8">
        <w:rPr>
          <w:lang w:val="en-US"/>
        </w:rPr>
        <w:t xml:space="preserve"> mbar</w:t>
      </w:r>
      <w:r w:rsidRPr="00756AF8">
        <w:rPr>
          <w:rFonts w:eastAsia="T9"/>
          <w:lang w:val="en-US"/>
        </w:rPr>
        <w:t>.</w:t>
      </w:r>
    </w:p>
    <w:p w:rsidR="00756AF8" w:rsidRPr="007B1315" w:rsidRDefault="00756AF8" w:rsidP="00756AF8">
      <w:pPr>
        <w:autoSpaceDE w:val="0"/>
        <w:autoSpaceDN w:val="0"/>
        <w:adjustRightInd w:val="0"/>
        <w:rPr>
          <w:rFonts w:ascii="Times New Roman" w:hAnsi="Times New Roman" w:cs="Times New Roman"/>
          <w:sz w:val="24"/>
          <w:szCs w:val="24"/>
          <w:lang w:val="en-US"/>
        </w:rPr>
      </w:pPr>
    </w:p>
    <w:p w:rsidR="00756AF8" w:rsidRPr="00756AF8" w:rsidRDefault="00756AF8" w:rsidP="00756AF8">
      <w:pPr>
        <w:pStyle w:val="af8"/>
        <w:rPr>
          <w:lang w:val="en-US"/>
        </w:rPr>
      </w:pPr>
      <w:r w:rsidRPr="00756AF8">
        <w:rPr>
          <w:lang w:val="en-US"/>
        </w:rPr>
        <w:t xml:space="preserve">Samples for ion irradiation were prepared similarly to both for electron irradiation [9]. First, the few-layergraphene was grown on Ni foil by diffusion process and then identified by distinctive Raman features, SEM images andEDSspectrum were collected from as-grown few -layer graphene (Fig.3). In the current study, ion beam </w:t>
      </w:r>
      <w:r w:rsidRPr="00756AF8">
        <w:rPr>
          <w:color w:val="000000"/>
          <w:lang w:val="en-US"/>
        </w:rPr>
        <w:t xml:space="preserve">irradiation was </w:t>
      </w:r>
      <w:r w:rsidRPr="00756AF8">
        <w:rPr>
          <w:lang w:val="en-US"/>
        </w:rPr>
        <w:t>performed on SEM with Ga</w:t>
      </w:r>
      <w:r w:rsidRPr="00756AF8">
        <w:rPr>
          <w:vertAlign w:val="superscript"/>
          <w:lang w:val="en-US"/>
        </w:rPr>
        <w:t>+</w:t>
      </w:r>
      <w:r w:rsidRPr="00756AF8">
        <w:rPr>
          <w:lang w:val="en-US"/>
        </w:rPr>
        <w:t xml:space="preserve"> FIB tool.  Area of size 50</w:t>
      </w:r>
      <w:r w:rsidRPr="007B1315">
        <w:t>μ</w:t>
      </w:r>
      <w:r w:rsidRPr="00756AF8">
        <w:rPr>
          <w:lang w:val="en-US"/>
        </w:rPr>
        <w:t>m</w:t>
      </w:r>
      <w:r w:rsidRPr="00756AF8">
        <w:rPr>
          <w:vertAlign w:val="superscript"/>
          <w:lang w:val="en-US"/>
        </w:rPr>
        <w:t>2</w:t>
      </w:r>
      <w:r w:rsidRPr="00756AF8">
        <w:rPr>
          <w:lang w:val="en-US"/>
        </w:rPr>
        <w:t xml:space="preserve"> was irradiated by Ga+ ion beam with energy 2keV at in ion beam current ~8.9 pA.Theirradiation dose was ≈ 5·10</w:t>
      </w:r>
      <w:r w:rsidRPr="00756AF8">
        <w:rPr>
          <w:vertAlign w:val="superscript"/>
          <w:lang w:val="en-US"/>
        </w:rPr>
        <w:t>13</w:t>
      </w:r>
      <w:r w:rsidRPr="00756AF8">
        <w:rPr>
          <w:lang w:val="en-US"/>
        </w:rPr>
        <w:t xml:space="preserve"> ions/cm</w:t>
      </w:r>
      <w:r w:rsidRPr="00756AF8">
        <w:rPr>
          <w:vertAlign w:val="superscript"/>
          <w:lang w:val="en-US"/>
        </w:rPr>
        <w:t>2</w:t>
      </w:r>
      <w:r w:rsidRPr="00756AF8">
        <w:rPr>
          <w:lang w:val="en-US"/>
        </w:rPr>
        <w:t>,at a density ofcarbon atoms in graphene~3.82·10</w:t>
      </w:r>
      <w:r w:rsidRPr="00756AF8">
        <w:rPr>
          <w:vertAlign w:val="superscript"/>
          <w:lang w:val="en-US"/>
        </w:rPr>
        <w:t>15</w:t>
      </w:r>
      <w:r w:rsidRPr="00756AF8">
        <w:rPr>
          <w:lang w:val="en-US"/>
        </w:rPr>
        <w:t xml:space="preserve"> atoms/cm</w:t>
      </w:r>
      <w:r w:rsidRPr="00756AF8">
        <w:rPr>
          <w:vertAlign w:val="superscript"/>
          <w:lang w:val="en-US"/>
        </w:rPr>
        <w:t>2</w:t>
      </w:r>
      <w:r w:rsidRPr="00756AF8">
        <w:rPr>
          <w:lang w:val="en-US"/>
        </w:rPr>
        <w:t>therefore, we consider this conditions as low-dose ions.Figure 3(b) show a typical Raman spectrum of few-layer graphene before (2) and after (1) irradiation. As can be seen in the Raman spectrum after irradiationbandsD, D</w:t>
      </w:r>
      <w:r w:rsidRPr="007B1315">
        <w:rPr>
          <w:b/>
          <w:vertAlign w:val="superscript"/>
        </w:rPr>
        <w:t>՚</w:t>
      </w:r>
      <w:r w:rsidRPr="00756AF8">
        <w:rPr>
          <w:lang w:val="en-US"/>
        </w:rPr>
        <w:t xml:space="preserve"> and D+D</w:t>
      </w:r>
      <w:r w:rsidRPr="007B1315">
        <w:rPr>
          <w:b/>
          <w:vertAlign w:val="superscript"/>
        </w:rPr>
        <w:t>՚</w:t>
      </w:r>
      <w:r w:rsidRPr="00756AF8">
        <w:rPr>
          <w:lang w:val="en-US"/>
        </w:rPr>
        <w:t xml:space="preserve"> appear which are responsible for the formation of defects in few-layergraphene structure.The intensity of the 2D peak dropped with irradiation. EDS analysis was performed at low-kV to increase the sensitivity to the surfaceFig.3(c,d). An EDS spectrum of few-layer graphene on Niafter irradiation revealed small amount of gallium.Unfortunately, it is not easy to observe how gallium can be bond with few-layer graphene nanostructures and it is reasonable to interpret experimental measurements of material characteristics. In this situation, computer simulation of radiation defects in carbon nanostructures assumes great importance.</w:t>
      </w:r>
    </w:p>
    <w:p w:rsidR="00756AF8" w:rsidRPr="007B1315" w:rsidRDefault="00756AF8" w:rsidP="00883B9E">
      <w:pPr>
        <w:pStyle w:val="-1"/>
        <w:spacing w:beforeLines="40" w:afterLines="40"/>
        <w:rPr>
          <w:b w:val="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4164"/>
      </w:tblGrid>
      <w:tr w:rsidR="00756AF8" w:rsidRPr="007B1315" w:rsidTr="004302B3">
        <w:trPr>
          <w:trHeight w:val="1440"/>
          <w:jc w:val="center"/>
        </w:trPr>
        <w:tc>
          <w:tcPr>
            <w:tcW w:w="3686" w:type="dxa"/>
          </w:tcPr>
          <w:p w:rsidR="00756AF8" w:rsidRPr="00756AF8" w:rsidRDefault="00756AF8" w:rsidP="004302B3">
            <w:pPr>
              <w:pStyle w:val="a7"/>
              <w:rPr>
                <w:sz w:val="24"/>
                <w:szCs w:val="24"/>
                <w:lang w:val="en-US"/>
              </w:rPr>
            </w:pPr>
          </w:p>
          <w:p w:rsidR="00756AF8" w:rsidRPr="00756AF8" w:rsidRDefault="00756AF8" w:rsidP="004302B3">
            <w:pPr>
              <w:pStyle w:val="a7"/>
              <w:rPr>
                <w:sz w:val="24"/>
                <w:szCs w:val="24"/>
                <w:lang w:val="en-US"/>
              </w:rPr>
            </w:pPr>
          </w:p>
          <w:p w:rsidR="00756AF8" w:rsidRPr="007B1315" w:rsidRDefault="00756AF8" w:rsidP="004302B3">
            <w:pPr>
              <w:pStyle w:val="a7"/>
              <w:rPr>
                <w:sz w:val="24"/>
                <w:szCs w:val="24"/>
              </w:rPr>
            </w:pPr>
            <w:r w:rsidRPr="007B1315">
              <w:rPr>
                <w:noProof/>
                <w:color w:val="000000"/>
                <w:sz w:val="24"/>
                <w:szCs w:val="24"/>
              </w:rPr>
              <w:drawing>
                <wp:inline distT="0" distB="0" distL="0" distR="0">
                  <wp:extent cx="1878330" cy="1730375"/>
                  <wp:effectExtent l="0" t="0" r="0" b="0"/>
                  <wp:docPr id="37"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8330" cy="1730375"/>
                          </a:xfrm>
                          <a:prstGeom prst="rect">
                            <a:avLst/>
                          </a:prstGeom>
                          <a:noFill/>
                          <a:ln>
                            <a:noFill/>
                          </a:ln>
                        </pic:spPr>
                      </pic:pic>
                    </a:graphicData>
                  </a:graphic>
                </wp:inline>
              </w:drawing>
            </w:r>
          </w:p>
          <w:p w:rsidR="00756AF8" w:rsidRPr="007B1315" w:rsidRDefault="00756AF8" w:rsidP="004302B3">
            <w:pPr>
              <w:pStyle w:val="a7"/>
              <w:rPr>
                <w:sz w:val="24"/>
                <w:szCs w:val="24"/>
              </w:rPr>
            </w:pPr>
          </w:p>
          <w:p w:rsidR="00756AF8" w:rsidRPr="007B1315" w:rsidRDefault="00756AF8" w:rsidP="004302B3">
            <w:pPr>
              <w:pStyle w:val="a7"/>
              <w:rPr>
                <w:sz w:val="24"/>
                <w:szCs w:val="24"/>
              </w:rPr>
            </w:pPr>
            <w:r w:rsidRPr="007B1315">
              <w:rPr>
                <w:sz w:val="24"/>
                <w:szCs w:val="24"/>
              </w:rPr>
              <w:t>a</w:t>
            </w:r>
          </w:p>
        </w:tc>
        <w:tc>
          <w:tcPr>
            <w:tcW w:w="4164" w:type="dxa"/>
          </w:tcPr>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r w:rsidRPr="007B1315">
              <w:rPr>
                <w:rFonts w:ascii="Times New Roman" w:hAnsi="Times New Roman" w:cs="Times New Roman"/>
                <w:noProof/>
                <w:sz w:val="24"/>
                <w:szCs w:val="24"/>
              </w:rPr>
              <w:object w:dxaOrig="4320" w:dyaOrig="3923">
                <v:shape id="_x0000_i1228" type="#_x0000_t75" style="width:140.25pt;height:126pt" o:ole="">
                  <v:imagedata r:id="rId502" o:title=""/>
                </v:shape>
                <o:OLEObject Type="Embed" ProgID="PBrush" ShapeID="_x0000_i1228" DrawAspect="Content" ObjectID="_1655043042" r:id="rId503"/>
              </w:object>
            </w:r>
          </w:p>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r w:rsidRPr="007B1315">
              <w:rPr>
                <w:rFonts w:ascii="Times New Roman" w:hAnsi="Times New Roman" w:cs="Times New Roman"/>
                <w:sz w:val="24"/>
                <w:szCs w:val="24"/>
                <w:lang w:val="en-US"/>
              </w:rPr>
              <w:t>b</w:t>
            </w:r>
          </w:p>
        </w:tc>
      </w:tr>
      <w:tr w:rsidR="00756AF8" w:rsidRPr="007B1315" w:rsidTr="004302B3">
        <w:trPr>
          <w:trHeight w:val="3210"/>
          <w:jc w:val="center"/>
        </w:trPr>
        <w:tc>
          <w:tcPr>
            <w:tcW w:w="3686" w:type="dxa"/>
          </w:tcPr>
          <w:p w:rsidR="00756AF8" w:rsidRPr="007B1315" w:rsidRDefault="00756AF8" w:rsidP="004302B3">
            <w:pPr>
              <w:pStyle w:val="a7"/>
              <w:rPr>
                <w:sz w:val="24"/>
                <w:szCs w:val="24"/>
              </w:rPr>
            </w:pPr>
          </w:p>
          <w:p w:rsidR="00756AF8" w:rsidRPr="007B1315" w:rsidRDefault="00756AF8" w:rsidP="004302B3">
            <w:pPr>
              <w:pStyle w:val="a7"/>
              <w:rPr>
                <w:sz w:val="24"/>
                <w:szCs w:val="24"/>
              </w:rPr>
            </w:pPr>
            <w:r w:rsidRPr="007B1315">
              <w:rPr>
                <w:noProof/>
                <w:sz w:val="24"/>
                <w:szCs w:val="24"/>
              </w:rPr>
              <w:drawing>
                <wp:inline distT="0" distB="0" distL="0" distR="0">
                  <wp:extent cx="1280160" cy="1800860"/>
                  <wp:effectExtent l="0" t="0" r="0" b="0"/>
                  <wp:docPr id="38"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pic:cNvPicPr>
                            <a:picLocks/>
                          </pic:cNvPicPr>
                        </pic:nvPicPr>
                        <pic:blipFill>
                          <a:blip r:embed="rId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1800860"/>
                          </a:xfrm>
                          <a:prstGeom prst="rect">
                            <a:avLst/>
                          </a:prstGeom>
                          <a:noFill/>
                          <a:ln>
                            <a:noFill/>
                          </a:ln>
                        </pic:spPr>
                      </pic:pic>
                    </a:graphicData>
                  </a:graphic>
                </wp:inline>
              </w:drawing>
            </w:r>
          </w:p>
          <w:p w:rsidR="00756AF8" w:rsidRPr="007B1315" w:rsidRDefault="00756AF8" w:rsidP="004302B3">
            <w:pPr>
              <w:pStyle w:val="a7"/>
              <w:rPr>
                <w:sz w:val="24"/>
                <w:szCs w:val="24"/>
              </w:rPr>
            </w:pPr>
          </w:p>
          <w:p w:rsidR="00756AF8" w:rsidRPr="007B1315" w:rsidRDefault="00756AF8" w:rsidP="004302B3">
            <w:pPr>
              <w:pStyle w:val="a7"/>
              <w:rPr>
                <w:sz w:val="24"/>
                <w:szCs w:val="24"/>
              </w:rPr>
            </w:pPr>
            <w:r w:rsidRPr="007B1315">
              <w:rPr>
                <w:sz w:val="24"/>
                <w:szCs w:val="24"/>
              </w:rPr>
              <w:t>c</w:t>
            </w:r>
          </w:p>
        </w:tc>
        <w:tc>
          <w:tcPr>
            <w:tcW w:w="4164" w:type="dxa"/>
          </w:tcPr>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r w:rsidRPr="007B1315">
              <w:rPr>
                <w:rFonts w:ascii="Times New Roman" w:hAnsi="Times New Roman" w:cs="Times New Roman"/>
                <w:b/>
                <w:noProof/>
                <w:sz w:val="24"/>
                <w:szCs w:val="24"/>
              </w:rPr>
              <w:drawing>
                <wp:inline distT="0" distB="0" distL="0" distR="0">
                  <wp:extent cx="1287145" cy="1800860"/>
                  <wp:effectExtent l="0" t="0" r="0" b="0"/>
                  <wp:docPr id="3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145" cy="1800860"/>
                          </a:xfrm>
                          <a:prstGeom prst="rect">
                            <a:avLst/>
                          </a:prstGeom>
                          <a:noFill/>
                          <a:ln>
                            <a:noFill/>
                          </a:ln>
                        </pic:spPr>
                      </pic:pic>
                    </a:graphicData>
                  </a:graphic>
                </wp:inline>
              </w:drawing>
            </w:r>
          </w:p>
          <w:p w:rsidR="00756AF8" w:rsidRPr="007B1315" w:rsidRDefault="00756AF8" w:rsidP="004302B3">
            <w:pPr>
              <w:jc w:val="center"/>
              <w:rPr>
                <w:rFonts w:ascii="Times New Roman" w:hAnsi="Times New Roman" w:cs="Times New Roman"/>
                <w:sz w:val="24"/>
                <w:szCs w:val="24"/>
                <w:lang w:val="en-US"/>
              </w:rPr>
            </w:pPr>
          </w:p>
          <w:p w:rsidR="00756AF8" w:rsidRPr="007B1315" w:rsidRDefault="00756AF8" w:rsidP="004302B3">
            <w:pPr>
              <w:jc w:val="center"/>
              <w:rPr>
                <w:rFonts w:ascii="Times New Roman" w:hAnsi="Times New Roman" w:cs="Times New Roman"/>
                <w:sz w:val="24"/>
                <w:szCs w:val="24"/>
                <w:lang w:val="en-US"/>
              </w:rPr>
            </w:pPr>
            <w:r w:rsidRPr="007B1315">
              <w:rPr>
                <w:rFonts w:ascii="Times New Roman" w:hAnsi="Times New Roman" w:cs="Times New Roman"/>
                <w:sz w:val="24"/>
                <w:szCs w:val="24"/>
                <w:lang w:val="en-US"/>
              </w:rPr>
              <w:t>d</w:t>
            </w:r>
          </w:p>
        </w:tc>
      </w:tr>
    </w:tbl>
    <w:p w:rsidR="00756AF8" w:rsidRPr="007B1315" w:rsidRDefault="00756AF8" w:rsidP="00756AF8">
      <w:pPr>
        <w:pStyle w:val="-110"/>
        <w:spacing w:before="96" w:after="96"/>
        <w:rPr>
          <w:sz w:val="24"/>
          <w:szCs w:val="24"/>
        </w:rPr>
      </w:pPr>
      <w:r w:rsidRPr="007B1315">
        <w:rPr>
          <w:sz w:val="24"/>
          <w:szCs w:val="24"/>
        </w:rPr>
        <w:t xml:space="preserve">Fig.3. </w:t>
      </w:r>
      <w:r w:rsidRPr="007B1315">
        <w:rPr>
          <w:rStyle w:val="HTML2"/>
          <w:sz w:val="24"/>
          <w:szCs w:val="24"/>
        </w:rPr>
        <w:t xml:space="preserve">a) </w:t>
      </w:r>
      <w:r w:rsidRPr="007B1315">
        <w:rPr>
          <w:sz w:val="24"/>
          <w:szCs w:val="24"/>
        </w:rPr>
        <w:t>SEM image of few-layer graphene on Ni; left area (1–dark image) is exposed with low doses Ga</w:t>
      </w:r>
      <w:r w:rsidRPr="007B1315">
        <w:rPr>
          <w:sz w:val="24"/>
          <w:szCs w:val="24"/>
          <w:vertAlign w:val="superscript"/>
        </w:rPr>
        <w:t>+</w:t>
      </w:r>
      <w:r w:rsidRPr="007B1315">
        <w:rPr>
          <w:sz w:val="24"/>
          <w:szCs w:val="24"/>
        </w:rPr>
        <w:t xml:space="preserve"> ions; right area (2-bright image)ispristine few-layer graphene.  b) Raman spectrum from unexposed (black line-2) and exposed (red line-1) areas. c, d)EDX spectra of unexposed and exposed areas, respectively.</w:t>
      </w: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b/>
          <w:sz w:val="24"/>
          <w:szCs w:val="24"/>
          <w:lang w:val="en-US"/>
        </w:rPr>
      </w:pPr>
      <w:r w:rsidRPr="007B1315">
        <w:rPr>
          <w:rFonts w:ascii="Times New Roman" w:hAnsi="Times New Roman" w:cs="Times New Roman"/>
          <w:b/>
          <w:sz w:val="24"/>
          <w:szCs w:val="24"/>
          <w:lang w:val="en-US"/>
        </w:rPr>
        <w:t>3. Computer simulations of Ga – graphene nanostructures</w:t>
      </w: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In this part of the paper we present results of  computer simulation and density functional theory (DFT) calculations of possible configurations of nanoscaled few-layer graphene –Ga composites.  All calculations were performed with using the local density approximation (LDA) [15,16] and one of the fastest method of energy optimization  [17] within Dmol3. The convergence tolerance of energy was taken 0.003 eV.</w:t>
      </w:r>
    </w:p>
    <w:p w:rsidR="00756AF8" w:rsidRPr="007B1315" w:rsidRDefault="00756AF8" w:rsidP="00756AF8">
      <w:pPr>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9"/>
        <w:gridCol w:w="2664"/>
      </w:tblGrid>
      <w:tr w:rsidR="00756AF8" w:rsidRPr="007B1315" w:rsidTr="004302B3">
        <w:trPr>
          <w:trHeight w:val="3124"/>
          <w:jc w:val="center"/>
        </w:trPr>
        <w:tc>
          <w:tcPr>
            <w:tcW w:w="2359" w:type="dxa"/>
            <w:tcBorders>
              <w:bottom w:val="single" w:sz="4" w:space="0" w:color="auto"/>
            </w:tcBorders>
          </w:tcPr>
          <w:p w:rsidR="00756AF8" w:rsidRPr="007B1315" w:rsidRDefault="00756AF8" w:rsidP="004302B3">
            <w:pPr>
              <w:ind w:left="33"/>
              <w:rPr>
                <w:rFonts w:ascii="Times New Roman" w:hAnsi="Times New Roman" w:cs="Times New Roman"/>
                <w:sz w:val="24"/>
                <w:szCs w:val="24"/>
                <w:lang w:val="en-US"/>
              </w:rPr>
            </w:pPr>
            <w:r w:rsidRPr="007B1315">
              <w:rPr>
                <w:rFonts w:ascii="Times New Roman" w:hAnsi="Times New Roman" w:cs="Times New Roman"/>
                <w:sz w:val="24"/>
                <w:szCs w:val="24"/>
                <w:lang w:val="en-US"/>
              </w:rPr>
              <w:lastRenderedPageBreak/>
              <w:t>a</w:t>
            </w:r>
          </w:p>
          <w:p w:rsidR="00756AF8" w:rsidRPr="007B1315" w:rsidRDefault="00756AF8" w:rsidP="004302B3">
            <w:pPr>
              <w:ind w:left="33"/>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1104265" cy="1610995"/>
                  <wp:effectExtent l="0" t="0" r="0" b="0"/>
                  <wp:docPr id="4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548" t="7254" r="27548" b="7254"/>
                          <a:stretch>
                            <a:fillRect/>
                          </a:stretch>
                        </pic:blipFill>
                        <pic:spPr bwMode="auto">
                          <a:xfrm>
                            <a:off x="0" y="0"/>
                            <a:ext cx="1104265" cy="1610995"/>
                          </a:xfrm>
                          <a:prstGeom prst="rect">
                            <a:avLst/>
                          </a:prstGeom>
                          <a:noFill/>
                          <a:ln>
                            <a:noFill/>
                          </a:ln>
                        </pic:spPr>
                      </pic:pic>
                    </a:graphicData>
                  </a:graphic>
                </wp:inline>
              </w:drawing>
            </w:r>
          </w:p>
          <w:p w:rsidR="00756AF8" w:rsidRPr="007B1315" w:rsidRDefault="00756AF8" w:rsidP="004302B3">
            <w:pPr>
              <w:ind w:left="33"/>
              <w:rPr>
                <w:rFonts w:ascii="Times New Roman" w:hAnsi="Times New Roman" w:cs="Times New Roman"/>
                <w:sz w:val="24"/>
                <w:szCs w:val="24"/>
                <w:lang w:val="en-US"/>
              </w:rPr>
            </w:pPr>
          </w:p>
        </w:tc>
        <w:tc>
          <w:tcPr>
            <w:tcW w:w="2664" w:type="dxa"/>
            <w:tcBorders>
              <w:bottom w:val="single" w:sz="4" w:space="0" w:color="auto"/>
            </w:tcBorders>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b</w:t>
            </w: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1230630" cy="1540510"/>
                  <wp:effectExtent l="0" t="0" r="0" b="0"/>
                  <wp:docPr id="4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5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321" t="36272" r="33057" b="21764"/>
                          <a:stretch>
                            <a:fillRect/>
                          </a:stretch>
                        </pic:blipFill>
                        <pic:spPr bwMode="auto">
                          <a:xfrm>
                            <a:off x="0" y="0"/>
                            <a:ext cx="1230630" cy="1540510"/>
                          </a:xfrm>
                          <a:prstGeom prst="rect">
                            <a:avLst/>
                          </a:prstGeom>
                          <a:noFill/>
                          <a:ln>
                            <a:noFill/>
                          </a:ln>
                        </pic:spPr>
                      </pic:pic>
                    </a:graphicData>
                  </a:graphic>
                </wp:inline>
              </w:drawing>
            </w:r>
          </w:p>
        </w:tc>
      </w:tr>
    </w:tbl>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Fig.4. a)The unit cell for the graphene sheet within periodic boundary conditions calculations adopted a 4x4 structure; b) Some of calculated  adsorption sites on  graphene surface with a high symmetry: A) over a C atom; H) over the center of a hexagon; B) over the center of the C-C-bond. In all positions binding energy of Ga –adsorbed  isvery low - less than 1 eV.  </w:t>
      </w:r>
    </w:p>
    <w:p w:rsidR="00756AF8" w:rsidRPr="007B1315" w:rsidRDefault="00756AF8" w:rsidP="00756AF8">
      <w:pPr>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2126"/>
        <w:gridCol w:w="2268"/>
        <w:gridCol w:w="1559"/>
      </w:tblGrid>
      <w:tr w:rsidR="00756AF8" w:rsidRPr="007B1315" w:rsidTr="004302B3">
        <w:trPr>
          <w:trHeight w:val="3218"/>
          <w:jc w:val="center"/>
        </w:trPr>
        <w:tc>
          <w:tcPr>
            <w:tcW w:w="2411" w:type="dxa"/>
          </w:tcPr>
          <w:p w:rsidR="00756AF8" w:rsidRPr="007B1315" w:rsidRDefault="00756AF8" w:rsidP="004302B3">
            <w:pPr>
              <w:ind w:left="9"/>
              <w:rPr>
                <w:rFonts w:ascii="Times New Roman" w:hAnsi="Times New Roman" w:cs="Times New Roman"/>
                <w:sz w:val="24"/>
                <w:szCs w:val="24"/>
                <w:lang w:val="en-US"/>
              </w:rPr>
            </w:pPr>
            <w:r w:rsidRPr="007B1315">
              <w:rPr>
                <w:rFonts w:ascii="Times New Roman" w:hAnsi="Times New Roman" w:cs="Times New Roman"/>
                <w:sz w:val="24"/>
                <w:szCs w:val="24"/>
                <w:lang w:val="en-US"/>
              </w:rPr>
              <w:t>a</w:t>
            </w:r>
          </w:p>
          <w:p w:rsidR="00756AF8" w:rsidRPr="007B1315" w:rsidRDefault="00756AF8" w:rsidP="004302B3">
            <w:pPr>
              <w:ind w:left="9"/>
              <w:rPr>
                <w:rFonts w:ascii="Times New Roman" w:hAnsi="Times New Roman" w:cs="Times New Roman"/>
                <w:sz w:val="24"/>
                <w:szCs w:val="24"/>
                <w:lang w:val="en-US"/>
              </w:rPr>
            </w:pPr>
            <w:r w:rsidRPr="007B1315">
              <w:rPr>
                <w:rFonts w:ascii="Times New Roman" w:hAnsi="Times New Roman" w:cs="Times New Roman"/>
                <w:noProof/>
                <w:sz w:val="24"/>
                <w:szCs w:val="24"/>
              </w:rPr>
              <w:object w:dxaOrig="3852" w:dyaOrig="5592">
                <v:shape id="_x0000_i1229" type="#_x0000_t75" style="width:93pt;height:134.25pt" o:ole="">
                  <v:imagedata r:id="rId508" o:title=""/>
                </v:shape>
                <o:OLEObject Type="Embed" ProgID="PBrush" ShapeID="_x0000_i1229" DrawAspect="Content" ObjectID="_1655043043" r:id="rId509"/>
              </w:object>
            </w:r>
          </w:p>
        </w:tc>
        <w:tc>
          <w:tcPr>
            <w:tcW w:w="2126" w:type="dxa"/>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b</w:t>
            </w: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object w:dxaOrig="4320" w:dyaOrig="4044">
                <v:shape id="_x0000_i1230" type="#_x0000_t75" style="width:90pt;height:85.5pt" o:ole="">
                  <v:imagedata r:id="rId510" o:title=""/>
                </v:shape>
                <o:OLEObject Type="Embed" ProgID="PBrush" ShapeID="_x0000_i1230" DrawAspect="Content" ObjectID="_1655043044" r:id="rId511"/>
              </w:object>
            </w:r>
          </w:p>
          <w:p w:rsidR="00756AF8" w:rsidRPr="007B1315" w:rsidRDefault="00756AF8" w:rsidP="004302B3">
            <w:pPr>
              <w:rPr>
                <w:rFonts w:ascii="Times New Roman" w:hAnsi="Times New Roman" w:cs="Times New Roman"/>
                <w:sz w:val="24"/>
                <w:szCs w:val="24"/>
                <w:lang w:val="en-US"/>
              </w:rPr>
            </w:pPr>
          </w:p>
        </w:tc>
        <w:tc>
          <w:tcPr>
            <w:tcW w:w="2268" w:type="dxa"/>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c</w:t>
            </w: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1343660" cy="1786890"/>
                  <wp:effectExtent l="0" t="0" r="0" b="0"/>
                  <wp:docPr id="45"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5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660" cy="1786890"/>
                          </a:xfrm>
                          <a:prstGeom prst="rect">
                            <a:avLst/>
                          </a:prstGeom>
                          <a:noFill/>
                          <a:ln>
                            <a:noFill/>
                          </a:ln>
                        </pic:spPr>
                      </pic:pic>
                    </a:graphicData>
                  </a:graphic>
                </wp:inline>
              </w:drawing>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tc>
        <w:tc>
          <w:tcPr>
            <w:tcW w:w="1559" w:type="dxa"/>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d</w:t>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795020" cy="731520"/>
                  <wp:effectExtent l="0" t="0" r="0" b="0"/>
                  <wp:docPr id="47"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5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92" r="12192"/>
                          <a:stretch>
                            <a:fillRect/>
                          </a:stretch>
                        </pic:blipFill>
                        <pic:spPr bwMode="auto">
                          <a:xfrm>
                            <a:off x="0" y="0"/>
                            <a:ext cx="795020" cy="731520"/>
                          </a:xfrm>
                          <a:prstGeom prst="rect">
                            <a:avLst/>
                          </a:prstGeom>
                          <a:noFill/>
                          <a:ln>
                            <a:noFill/>
                          </a:ln>
                        </pic:spPr>
                      </pic:pic>
                    </a:graphicData>
                  </a:graphic>
                </wp:inline>
              </w:drawing>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tc>
      </w:tr>
    </w:tbl>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Fig.5. a) A stable atomic configuration of a Ga-atom bonded with a vacancy. The shift of  Ga atom outgraphene sheet equals 1.53 Å,the binding energy of Ga atom  = 0.82 eV; b )A stable atomic configuration of a Ga-atom bonded with a bivacancy, the shift out of plane equals 0.8 Å. The binding energy of Ga equals 1.71 eV; c),d) Bridge-like defect [4-6] based on a Ga-atom</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on a Ga-atom captured  between two vacancies V, produced in the both graphene sheets during ion irradiation.The binding energy of Ga atom equals  2.28 eV;</w:t>
      </w:r>
    </w:p>
    <w:p w:rsidR="00756AF8" w:rsidRPr="007B1315" w:rsidRDefault="00756AF8" w:rsidP="00756AF8">
      <w:pPr>
        <w:rPr>
          <w:rFonts w:ascii="Times New Roman" w:hAnsi="Times New Roman" w:cs="Times New Roman"/>
          <w:sz w:val="24"/>
          <w:szCs w:val="24"/>
          <w:lang w:val="en-US"/>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1"/>
        <w:gridCol w:w="2749"/>
        <w:gridCol w:w="2784"/>
      </w:tblGrid>
      <w:tr w:rsidR="00756AF8" w:rsidRPr="007B1315" w:rsidTr="004302B3">
        <w:trPr>
          <w:trHeight w:val="4976"/>
        </w:trPr>
        <w:tc>
          <w:tcPr>
            <w:tcW w:w="3144" w:type="dxa"/>
          </w:tcPr>
          <w:p w:rsidR="00756AF8" w:rsidRPr="007B1315" w:rsidRDefault="00756AF8" w:rsidP="004302B3">
            <w:pPr>
              <w:ind w:left="69"/>
              <w:rPr>
                <w:rFonts w:ascii="Times New Roman" w:hAnsi="Times New Roman" w:cs="Times New Roman"/>
                <w:sz w:val="24"/>
                <w:szCs w:val="24"/>
                <w:lang w:val="en-US"/>
              </w:rPr>
            </w:pPr>
            <w:r w:rsidRPr="007B1315">
              <w:rPr>
                <w:rFonts w:ascii="Times New Roman" w:hAnsi="Times New Roman" w:cs="Times New Roman"/>
                <w:sz w:val="24"/>
                <w:szCs w:val="24"/>
                <w:lang w:val="en-US"/>
              </w:rPr>
              <w:lastRenderedPageBreak/>
              <w:t>a</w:t>
            </w:r>
          </w:p>
          <w:p w:rsidR="00756AF8" w:rsidRPr="007B1315" w:rsidRDefault="00756AF8" w:rsidP="004302B3">
            <w:pPr>
              <w:ind w:left="69"/>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1997710" cy="2905125"/>
                  <wp:effectExtent l="0" t="0" r="0" b="0"/>
                  <wp:docPr id="48"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5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548" t="7254" r="27548" b="7254"/>
                          <a:stretch>
                            <a:fillRect/>
                          </a:stretch>
                        </pic:blipFill>
                        <pic:spPr bwMode="auto">
                          <a:xfrm>
                            <a:off x="0" y="0"/>
                            <a:ext cx="1997710" cy="2905125"/>
                          </a:xfrm>
                          <a:prstGeom prst="rect">
                            <a:avLst/>
                          </a:prstGeom>
                          <a:noFill/>
                          <a:ln>
                            <a:noFill/>
                          </a:ln>
                        </pic:spPr>
                      </pic:pic>
                    </a:graphicData>
                  </a:graphic>
                </wp:inline>
              </w:drawing>
            </w:r>
          </w:p>
          <w:p w:rsidR="00756AF8" w:rsidRPr="007B1315" w:rsidRDefault="00756AF8" w:rsidP="004302B3">
            <w:pPr>
              <w:ind w:left="69"/>
              <w:rPr>
                <w:rFonts w:ascii="Times New Roman" w:hAnsi="Times New Roman" w:cs="Times New Roman"/>
                <w:sz w:val="24"/>
                <w:szCs w:val="24"/>
                <w:lang w:val="en-US"/>
              </w:rPr>
            </w:pPr>
          </w:p>
          <w:p w:rsidR="00756AF8" w:rsidRPr="007B1315" w:rsidRDefault="00756AF8" w:rsidP="004302B3">
            <w:pPr>
              <w:ind w:left="69"/>
              <w:rPr>
                <w:rFonts w:ascii="Times New Roman" w:hAnsi="Times New Roman" w:cs="Times New Roman"/>
                <w:sz w:val="24"/>
                <w:szCs w:val="24"/>
                <w:lang w:val="en-US"/>
              </w:rPr>
            </w:pPr>
          </w:p>
          <w:p w:rsidR="00756AF8" w:rsidRPr="007B1315" w:rsidRDefault="00756AF8" w:rsidP="004302B3">
            <w:pPr>
              <w:ind w:left="69"/>
              <w:rPr>
                <w:rFonts w:ascii="Times New Roman" w:hAnsi="Times New Roman" w:cs="Times New Roman"/>
                <w:sz w:val="24"/>
                <w:szCs w:val="24"/>
                <w:lang w:val="en-US"/>
              </w:rPr>
            </w:pPr>
          </w:p>
          <w:p w:rsidR="00756AF8" w:rsidRPr="007B1315" w:rsidRDefault="00756AF8" w:rsidP="004302B3">
            <w:pPr>
              <w:ind w:left="69"/>
              <w:rPr>
                <w:rFonts w:ascii="Times New Roman" w:hAnsi="Times New Roman" w:cs="Times New Roman"/>
                <w:sz w:val="24"/>
                <w:szCs w:val="24"/>
                <w:lang w:val="en-US"/>
              </w:rPr>
            </w:pPr>
          </w:p>
        </w:tc>
        <w:tc>
          <w:tcPr>
            <w:tcW w:w="2964" w:type="dxa"/>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b</w:t>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object w:dxaOrig="4416" w:dyaOrig="4440">
                <v:shape id="_x0000_i1231" type="#_x0000_t75" style="width:113.25pt;height:114pt" o:ole="">
                  <v:imagedata r:id="rId515" o:title=""/>
                </v:shape>
                <o:OLEObject Type="Embed" ProgID="PBrush" ShapeID="_x0000_i1231" DrawAspect="Content" ObjectID="_1655043045" r:id="rId516"/>
              </w:object>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tc>
        <w:tc>
          <w:tcPr>
            <w:tcW w:w="2952" w:type="dxa"/>
          </w:tcPr>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sz w:val="24"/>
                <w:szCs w:val="24"/>
                <w:lang w:val="en-US"/>
              </w:rPr>
              <w:t>c</w:t>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r w:rsidRPr="007B1315">
              <w:rPr>
                <w:rFonts w:ascii="Times New Roman" w:hAnsi="Times New Roman" w:cs="Times New Roman"/>
                <w:noProof/>
                <w:sz w:val="24"/>
                <w:szCs w:val="24"/>
              </w:rPr>
              <w:drawing>
                <wp:inline distT="0" distB="0" distL="0" distR="0">
                  <wp:extent cx="1497965" cy="1055370"/>
                  <wp:effectExtent l="0" t="0" r="0" b="0"/>
                  <wp:docPr id="6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5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11" b="12811"/>
                          <a:stretch>
                            <a:fillRect/>
                          </a:stretch>
                        </pic:blipFill>
                        <pic:spPr bwMode="auto">
                          <a:xfrm>
                            <a:off x="0" y="0"/>
                            <a:ext cx="1497965" cy="1055370"/>
                          </a:xfrm>
                          <a:prstGeom prst="rect">
                            <a:avLst/>
                          </a:prstGeom>
                          <a:noFill/>
                          <a:ln>
                            <a:noFill/>
                          </a:ln>
                        </pic:spPr>
                      </pic:pic>
                    </a:graphicData>
                  </a:graphic>
                </wp:inline>
              </w:drawing>
            </w:r>
          </w:p>
          <w:p w:rsidR="00756AF8" w:rsidRPr="007B1315" w:rsidRDefault="00756AF8" w:rsidP="004302B3">
            <w:pPr>
              <w:rPr>
                <w:rFonts w:ascii="Times New Roman" w:hAnsi="Times New Roman" w:cs="Times New Roman"/>
                <w:sz w:val="24"/>
                <w:szCs w:val="24"/>
                <w:lang w:val="en-US"/>
              </w:rPr>
            </w:pPr>
          </w:p>
          <w:p w:rsidR="00756AF8" w:rsidRPr="007B1315" w:rsidRDefault="00756AF8" w:rsidP="004302B3">
            <w:pPr>
              <w:rPr>
                <w:rFonts w:ascii="Times New Roman" w:hAnsi="Times New Roman" w:cs="Times New Roman"/>
                <w:sz w:val="24"/>
                <w:szCs w:val="24"/>
                <w:lang w:val="en-US"/>
              </w:rPr>
            </w:pPr>
          </w:p>
        </w:tc>
      </w:tr>
    </w:tbl>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Fig.6. The electron charge distribution  maps, corresponding to atomic structures (a,b,d) of  Fig.5: a) 0.15 el / Å</w:t>
      </w:r>
      <w:r w:rsidRPr="007B1315">
        <w:rPr>
          <w:rFonts w:ascii="Times New Roman" w:hAnsi="Times New Roman" w:cs="Times New Roman"/>
          <w:sz w:val="24"/>
          <w:szCs w:val="24"/>
          <w:vertAlign w:val="superscript"/>
          <w:lang w:val="en-US"/>
        </w:rPr>
        <w:t>3</w:t>
      </w:r>
      <w:r w:rsidRPr="007B1315">
        <w:rPr>
          <w:rFonts w:ascii="Times New Roman" w:hAnsi="Times New Roman" w:cs="Times New Roman"/>
          <w:sz w:val="24"/>
          <w:szCs w:val="24"/>
          <w:lang w:val="en-US"/>
        </w:rPr>
        <w:t>; b) 0.41 el / Å</w:t>
      </w:r>
      <w:r w:rsidRPr="007B1315">
        <w:rPr>
          <w:rFonts w:ascii="Times New Roman" w:hAnsi="Times New Roman" w:cs="Times New Roman"/>
          <w:sz w:val="24"/>
          <w:szCs w:val="24"/>
          <w:vertAlign w:val="superscript"/>
          <w:lang w:val="en-US"/>
        </w:rPr>
        <w:t>3</w:t>
      </w:r>
      <w:r w:rsidRPr="007B1315">
        <w:rPr>
          <w:rFonts w:ascii="Times New Roman" w:hAnsi="Times New Roman" w:cs="Times New Roman"/>
          <w:sz w:val="24"/>
          <w:szCs w:val="24"/>
          <w:lang w:val="en-US"/>
        </w:rPr>
        <w:t>; c) 0.9 el /Å</w:t>
      </w:r>
      <w:r w:rsidRPr="007B1315">
        <w:rPr>
          <w:rFonts w:ascii="Times New Roman" w:hAnsi="Times New Roman" w:cs="Times New Roman"/>
          <w:sz w:val="24"/>
          <w:szCs w:val="24"/>
          <w:vertAlign w:val="superscript"/>
          <w:lang w:val="en-US"/>
        </w:rPr>
        <w:t>3</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Results of computer simulations in Figures 4-6 present some possible defect stable configurations which can be produced  by captured Ga-atoms from low-energy Ga</w:t>
      </w:r>
      <w:r w:rsidRPr="007B1315">
        <w:rPr>
          <w:rFonts w:ascii="Times New Roman" w:hAnsi="Times New Roman" w:cs="Times New Roman"/>
          <w:sz w:val="24"/>
          <w:szCs w:val="24"/>
          <w:vertAlign w:val="superscript"/>
          <w:lang w:val="en-US"/>
        </w:rPr>
        <w:t>+</w:t>
      </w:r>
      <w:r w:rsidRPr="007B1315">
        <w:rPr>
          <w:rFonts w:ascii="Times New Roman" w:hAnsi="Times New Roman" w:cs="Times New Roman"/>
          <w:sz w:val="24"/>
          <w:szCs w:val="24"/>
          <w:lang w:val="en-US"/>
        </w:rPr>
        <w:t xml:space="preserve"> beam during irradiation of graphene nanostructures.Results  obtained show that the stability  of obtained Ga – graphene composite increases from Ga-V up to Ga – bilayer graphene. Electron charge distribution maps show that electron transfers between Ga and C , in general, are in a good agreement with well known electronegativity data for carbon and gallium (by Pauling Scale).</w:t>
      </w: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b/>
          <w:color w:val="000000"/>
          <w:sz w:val="24"/>
          <w:szCs w:val="24"/>
          <w:lang w:val="en-US" w:eastAsia="en-US"/>
        </w:rPr>
      </w:pPr>
    </w:p>
    <w:p w:rsidR="00756AF8" w:rsidRPr="007B1315" w:rsidRDefault="00756AF8" w:rsidP="00756AF8">
      <w:pPr>
        <w:rPr>
          <w:rFonts w:ascii="Times New Roman" w:hAnsi="Times New Roman" w:cs="Times New Roman"/>
          <w:b/>
          <w:sz w:val="24"/>
          <w:szCs w:val="24"/>
          <w:lang w:val="en-US"/>
        </w:rPr>
      </w:pPr>
      <w:r w:rsidRPr="007B1315">
        <w:rPr>
          <w:rFonts w:ascii="Times New Roman" w:hAnsi="Times New Roman" w:cs="Times New Roman"/>
          <w:b/>
          <w:sz w:val="24"/>
          <w:szCs w:val="24"/>
          <w:lang w:val="en-US"/>
        </w:rPr>
        <w:t>Conclusion</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Irradiation of few-layer graphene with low-energy Ga</w:t>
      </w:r>
      <w:r w:rsidRPr="007B1315">
        <w:rPr>
          <w:rFonts w:ascii="Times New Roman" w:hAnsi="Times New Roman" w:cs="Times New Roman"/>
          <w:sz w:val="24"/>
          <w:szCs w:val="24"/>
          <w:vertAlign w:val="superscript"/>
          <w:lang w:val="en-US"/>
        </w:rPr>
        <w:t>+</w:t>
      </w:r>
      <w:r w:rsidRPr="007B1315">
        <w:rPr>
          <w:rFonts w:ascii="Times New Roman" w:hAnsi="Times New Roman" w:cs="Times New Roman"/>
          <w:sz w:val="24"/>
          <w:szCs w:val="24"/>
          <w:lang w:val="en-US"/>
        </w:rPr>
        <w:t xml:space="preserve"> ions at a low irradiation dose leads to a significant change in the Raman spectrum and secondary electron emission. In the Raman spectrum, after the irradiationwith low-energy ions appear D, D</w:t>
      </w:r>
      <w:r w:rsidRPr="007B1315">
        <w:rPr>
          <w:rFonts w:ascii="Times New Roman" w:hAnsi="Times New Roman" w:cs="Times New Roman"/>
          <w:b/>
          <w:sz w:val="24"/>
          <w:szCs w:val="24"/>
          <w:vertAlign w:val="superscript"/>
        </w:rPr>
        <w:t>՚</w:t>
      </w:r>
      <w:r w:rsidRPr="007B1315">
        <w:rPr>
          <w:rFonts w:ascii="Times New Roman" w:hAnsi="Times New Roman" w:cs="Times New Roman"/>
          <w:sz w:val="24"/>
          <w:szCs w:val="24"/>
          <w:lang w:val="en-US"/>
        </w:rPr>
        <w:t xml:space="preserve"> and D+D</w:t>
      </w:r>
      <w:r w:rsidRPr="007B1315">
        <w:rPr>
          <w:rFonts w:ascii="Times New Roman" w:hAnsi="Times New Roman" w:cs="Times New Roman"/>
          <w:b/>
          <w:sz w:val="24"/>
          <w:szCs w:val="24"/>
          <w:vertAlign w:val="superscript"/>
        </w:rPr>
        <w:t>՚</w:t>
      </w:r>
      <w:r w:rsidRPr="007B1315">
        <w:rPr>
          <w:rFonts w:ascii="Times New Roman" w:hAnsi="Times New Roman" w:cs="Times New Roman"/>
          <w:sz w:val="24"/>
          <w:szCs w:val="24"/>
          <w:lang w:val="en-US"/>
        </w:rPr>
        <w:t xml:space="preserve">peaks responsible for the presence of disorder. The presence of gallium in few layer graphene is shown by EDS analysis. </w:t>
      </w:r>
      <w:r w:rsidRPr="007B1315">
        <w:rPr>
          <w:rFonts w:ascii="Times New Roman" w:hAnsi="Times New Roman" w:cs="Times New Roman"/>
          <w:sz w:val="24"/>
          <w:szCs w:val="24"/>
        </w:rPr>
        <w:t>С</w:t>
      </w:r>
      <w:r w:rsidRPr="007B1315">
        <w:rPr>
          <w:rFonts w:ascii="Times New Roman" w:hAnsi="Times New Roman" w:cs="Times New Roman"/>
          <w:sz w:val="24"/>
          <w:szCs w:val="24"/>
          <w:lang w:val="en-US"/>
        </w:rPr>
        <w:t xml:space="preserve">omputer simulations and DFT calculations of structural and energetic characteristics of some possible stable configurations of Ga-graphene nanostructures were performed. Results of the work can be useful for production 2D-Ga composites, for applications in nanoelectronic devices as well as for storing Ga in graphene nanostructures in atomic form. </w:t>
      </w: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b/>
          <w:color w:val="000000"/>
          <w:sz w:val="24"/>
          <w:szCs w:val="24"/>
          <w:lang w:val="en-US" w:eastAsia="en-US"/>
        </w:rPr>
      </w:pPr>
      <w:r w:rsidRPr="007B1315">
        <w:rPr>
          <w:rFonts w:ascii="Times New Roman" w:hAnsi="Times New Roman" w:cs="Times New Roman"/>
          <w:b/>
          <w:color w:val="000000"/>
          <w:sz w:val="24"/>
          <w:szCs w:val="24"/>
          <w:lang w:val="en-US" w:eastAsia="en-US"/>
        </w:rPr>
        <w:t>Acknowledgements</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color w:val="212121"/>
          <w:sz w:val="24"/>
          <w:szCs w:val="24"/>
          <w:shd w:val="clear" w:color="auto" w:fill="FFFFFF"/>
          <w:lang w:val="en-US"/>
        </w:rPr>
        <w:t xml:space="preserve">The article was published with the support of the grant of the Ministry of Education and Science of the Republic of Kazakhstan </w:t>
      </w:r>
      <w:r w:rsidRPr="007B1315">
        <w:rPr>
          <w:rFonts w:ascii="Times New Roman" w:hAnsi="Times New Roman" w:cs="Times New Roman"/>
          <w:sz w:val="24"/>
          <w:szCs w:val="24"/>
          <w:lang w:val="en-US"/>
        </w:rPr>
        <w:t>(IRN: AP05130413)</w:t>
      </w: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rPr>
          <w:rFonts w:ascii="Times New Roman" w:hAnsi="Times New Roman" w:cs="Times New Roman"/>
          <w:sz w:val="24"/>
          <w:szCs w:val="24"/>
          <w:lang w:val="en-US"/>
        </w:rPr>
      </w:pPr>
    </w:p>
    <w:p w:rsidR="00756AF8" w:rsidRPr="007B1315" w:rsidRDefault="00756AF8" w:rsidP="00756AF8">
      <w:pPr>
        <w:autoSpaceDE w:val="0"/>
        <w:autoSpaceDN w:val="0"/>
        <w:adjustRightInd w:val="0"/>
        <w:spacing w:line="360" w:lineRule="auto"/>
        <w:rPr>
          <w:rFonts w:ascii="Times New Roman" w:hAnsi="Times New Roman" w:cs="Times New Roman"/>
          <w:sz w:val="24"/>
          <w:szCs w:val="24"/>
          <w:lang w:val="en-US"/>
        </w:rPr>
      </w:pPr>
      <w:r w:rsidRPr="007B1315">
        <w:rPr>
          <w:rFonts w:ascii="Times New Roman" w:hAnsi="Times New Roman" w:cs="Times New Roman"/>
          <w:sz w:val="24"/>
          <w:szCs w:val="24"/>
          <w:lang w:val="en-US"/>
        </w:rPr>
        <w:t>References</w:t>
      </w:r>
    </w:p>
    <w:p w:rsidR="00756AF8" w:rsidRPr="00BA26D0" w:rsidRDefault="00756AF8" w:rsidP="00756AF8">
      <w:pPr>
        <w:pStyle w:val="a7"/>
        <w:jc w:val="left"/>
        <w:rPr>
          <w:b w:val="0"/>
          <w:color w:val="auto"/>
          <w:sz w:val="24"/>
          <w:szCs w:val="24"/>
          <w:u w:val="none"/>
          <w:lang w:val="en-US"/>
        </w:rPr>
      </w:pPr>
      <w:r w:rsidRPr="00BA26D0">
        <w:rPr>
          <w:b w:val="0"/>
          <w:color w:val="auto"/>
          <w:sz w:val="24"/>
          <w:szCs w:val="24"/>
          <w:u w:val="none"/>
          <w:lang w:val="en-US"/>
        </w:rPr>
        <w:t xml:space="preserve">[1] X.Huang, X.Qi, F.Boey, and H.Zhang, Graphene based composites, Chem.Soc.Rev.,41         (2012) 666-686. </w:t>
      </w:r>
    </w:p>
    <w:p w:rsidR="00756AF8" w:rsidRPr="00BA26D0" w:rsidRDefault="00756AF8" w:rsidP="00756AF8">
      <w:pPr>
        <w:pStyle w:val="a7"/>
        <w:jc w:val="left"/>
        <w:rPr>
          <w:b w:val="0"/>
          <w:color w:val="auto"/>
          <w:sz w:val="24"/>
          <w:szCs w:val="24"/>
          <w:u w:val="none"/>
          <w:lang w:val="en-US"/>
        </w:rPr>
      </w:pPr>
      <w:r w:rsidRPr="00BA26D0">
        <w:rPr>
          <w:b w:val="0"/>
          <w:color w:val="auto"/>
          <w:sz w:val="24"/>
          <w:szCs w:val="24"/>
          <w:u w:val="none"/>
          <w:lang w:val="en-US"/>
        </w:rPr>
        <w:t>[2] K.Zhao, M.Pharr, S.Cai, J.J.Vlassak, Z.Suo, Large plastic deformation in high-capacity lithium ion batteries caused by charge and discharge. J.Am.Ceram.Soc.94 (2011) 226-235.</w:t>
      </w:r>
    </w:p>
    <w:p w:rsidR="00756AF8" w:rsidRPr="00BA26D0" w:rsidRDefault="00756AF8" w:rsidP="00756AF8">
      <w:pPr>
        <w:pStyle w:val="a7"/>
        <w:jc w:val="left"/>
        <w:rPr>
          <w:b w:val="0"/>
          <w:color w:val="auto"/>
          <w:sz w:val="24"/>
          <w:szCs w:val="24"/>
          <w:u w:val="none"/>
          <w:lang w:val="en-US"/>
        </w:rPr>
      </w:pPr>
      <w:r w:rsidRPr="00BA26D0">
        <w:rPr>
          <w:b w:val="0"/>
          <w:color w:val="auto"/>
          <w:sz w:val="24"/>
          <w:szCs w:val="24"/>
          <w:u w:val="none"/>
          <w:lang w:val="en-US"/>
        </w:rPr>
        <w:t xml:space="preserve">[3] A.M. Ilyin, Computer Simulation of Radiation Defects in  Graphene and  Relative Structures,  “Graphene Simulation” , Gong, J.R.;(Ed) InTech, Rijeka , 2011, pp 39-52. </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BA26D0">
        <w:rPr>
          <w:rFonts w:ascii="Times New Roman" w:hAnsi="Times New Roman" w:cs="Times New Roman"/>
          <w:sz w:val="24"/>
          <w:szCs w:val="24"/>
          <w:lang w:val="en-US"/>
        </w:rPr>
        <w:t>[4]  A.MIlyin, E.A. Daineko</w:t>
      </w:r>
      <w:r w:rsidRPr="007B1315">
        <w:rPr>
          <w:rFonts w:ascii="Times New Roman" w:hAnsi="Times New Roman" w:cs="Times New Roman"/>
          <w:sz w:val="24"/>
          <w:szCs w:val="24"/>
          <w:lang w:val="en-US"/>
        </w:rPr>
        <w:t>&amp; G.W. Beall, Computer Simulation and Study of Radiation Defects in Graphene. Physica E 42 (2009) 67-69.</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[5]  A.M. Ilyin., G.W. Beall, I.A. Tsyganov, Simulation and Study of Bridge-Like Radiation Defects in the Carbon Nanostructures. J. Comp. Theor. Nanosci. 7 (2010) 2004-2007.</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[6] A.M. Ilyin., R.R.Nemkaeva, V.V.Kudryashov, Computational study of graphene and few –layer graphene –metal composites, induced by radiation. J.Mater. Sci&amp; Engineering, B3 (3) (2013) 161-166.</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[7] D. Teweldebrhan and A.A. Balandin, “Modification of graphene properties due to electron –beam irradiation”, Appl. Phys. Lett., 95 (2009) 246102 </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[8] A. Ilyin, N.Guseinov, A.Nikitin and I.Tsyganov. Characterization of  thin graphite layers and graphene with energy dispersive X-ray analysis. Physica E, 42, 8 (2010) 2078-2080. </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[9] N.Guseinov,  G.Baigarinova, A. Ilyin. Structural damaging in few -layer graphene due to the low energy electron irradiation.AdvancesinNanoResearch, Vol. 4, No. 1 (2016) 45-50</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[10] A.M.Ilyin, N.R.Guseinov, R.R.Nemkaeva, S.B.Asanova, V.V.Kudryashov. Bridge-like radiation defects in few-layer graphene. Nucl.Instrum&amp;Methods in Phys.Res., B, 315 (2013) 192-196 </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[11] Lander J. J. et al., J. Appl. Phys., 23 (1952) 1305.</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[12] Baraton, L., He, Z.B., Lee, C.S., Cojocaru, C.S., Châtelet, M., Maurice, J.L., Lee, Y.H. &amp;Pribat, D. 2011. On the mechanisms of precipitation of graphene on nickel thin films. EurophysicsLetters 96(4): 46003.</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[13] Laurent Baraton, Zhanbing He, Chang Seok Lee, Jean-Luc Maurice, CostelSorinCojocaru, et al..Synthesis of few-layered graphene by ion implantation of carbon in nickel thin films. Nanotechnology, Institute of Physics: Hybrid Open Access, 2011, 22, 085601, 5 p. </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[14] Reina, A.; Thiele, S.; Jia, X.; Bhaviripudi, S.; Dresselhaus, M. S.; Schaefer, J. A.; Kong, J. Growth of Large-area Single-and Bi-layer Graphene by Controlled Carbon Precipitation on Polycrystalline Ni Surfaces. </w:t>
      </w:r>
      <w:r w:rsidRPr="00756AF8">
        <w:rPr>
          <w:rFonts w:ascii="Times New Roman" w:hAnsi="Times New Roman" w:cs="Times New Roman"/>
          <w:sz w:val="24"/>
          <w:szCs w:val="24"/>
          <w:lang w:val="en-US"/>
        </w:rPr>
        <w:t>NanoRes. 2009, 9, 30–35.</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[15] B.Delley, J.Chem.Phys.,92,508 (1990)</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[16] B.Delley, J.Cem.Phys.,113, 7756 (2000)</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t>[17] S.H.Vosko, L.Wilk and M.Nusair. Can.J.Phys.58, 1200 ( 1980)</w:t>
      </w:r>
    </w:p>
    <w:p w:rsidR="00756AF8" w:rsidRPr="007B1315" w:rsidRDefault="00756AF8" w:rsidP="00756AF8">
      <w:pPr>
        <w:autoSpaceDE w:val="0"/>
        <w:autoSpaceDN w:val="0"/>
        <w:adjustRightInd w:val="0"/>
        <w:rPr>
          <w:rFonts w:ascii="Times New Roman" w:hAnsi="Times New Roman" w:cs="Times New Roman"/>
          <w:sz w:val="24"/>
          <w:szCs w:val="24"/>
          <w:lang w:val="en-US"/>
        </w:rPr>
      </w:pPr>
      <w:r w:rsidRPr="007B1315">
        <w:rPr>
          <w:rFonts w:ascii="Times New Roman" w:hAnsi="Times New Roman" w:cs="Times New Roman"/>
          <w:sz w:val="24"/>
          <w:szCs w:val="24"/>
          <w:lang w:val="en-US"/>
        </w:rPr>
        <w:lastRenderedPageBreak/>
        <w:t xml:space="preserve">[18]  A.M.Ilyin, E.A.Daineko, G.W.Beall. </w:t>
      </w:r>
      <w:r w:rsidRPr="007B1315">
        <w:rPr>
          <w:rFonts w:ascii="Times New Roman" w:hAnsi="Times New Roman" w:cs="Times New Roman"/>
          <w:sz w:val="24"/>
          <w:szCs w:val="24"/>
        </w:rPr>
        <w:t>С</w:t>
      </w:r>
      <w:r w:rsidRPr="007B1315">
        <w:rPr>
          <w:rFonts w:ascii="Times New Roman" w:hAnsi="Times New Roman" w:cs="Times New Roman"/>
          <w:sz w:val="24"/>
          <w:szCs w:val="24"/>
          <w:lang w:val="en-US"/>
        </w:rPr>
        <w:t>omputer Simulation and Study of Radiation Defects in Graphene. Physica E: Low-dimensional Systems and Nanostructures, 42, 2009, pp.67-69</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 xml:space="preserve">[19]  A.M.Ilyin, G.W.Beall, I.A.Tsyganov. Simulation and study of bridge-like radiation defects in the carbon nanostructures. Journal of Computational and Theoretical Nanoscience, 7, N 10 (2010) 2004-2007.   </w:t>
      </w:r>
    </w:p>
    <w:p w:rsidR="00756AF8" w:rsidRPr="007B1315" w:rsidRDefault="00756AF8" w:rsidP="00756AF8">
      <w:pPr>
        <w:rPr>
          <w:rFonts w:ascii="Times New Roman" w:hAnsi="Times New Roman" w:cs="Times New Roman"/>
          <w:sz w:val="24"/>
          <w:szCs w:val="24"/>
          <w:lang w:val="en-US"/>
        </w:rPr>
      </w:pPr>
      <w:r w:rsidRPr="007B1315">
        <w:rPr>
          <w:rFonts w:ascii="Times New Roman" w:hAnsi="Times New Roman" w:cs="Times New Roman"/>
          <w:sz w:val="24"/>
          <w:szCs w:val="24"/>
          <w:lang w:val="en-US"/>
        </w:rPr>
        <w:t>[20] A.M.Ilyin, N.R.Guseinov, R.R.Nemkaeva, I.A.Tsyganov, S.B.Asanova ,V.V.Kudryashov.</w:t>
      </w:r>
      <w:r w:rsidRPr="007B1315">
        <w:rPr>
          <w:rFonts w:ascii="Times New Roman" w:hAnsi="Times New Roman" w:cs="Times New Roman"/>
          <w:color w:val="000000"/>
          <w:sz w:val="24"/>
          <w:szCs w:val="24"/>
          <w:lang w:val="en-US"/>
        </w:rPr>
        <w:t xml:space="preserve"> Bridge-Like Radiation Defects in Few-Layer Graphene, </w:t>
      </w:r>
      <w:r w:rsidRPr="007B1315">
        <w:rPr>
          <w:rFonts w:ascii="Times New Roman" w:hAnsi="Times New Roman" w:cs="Times New Roman"/>
          <w:sz w:val="24"/>
          <w:szCs w:val="24"/>
          <w:lang w:val="en-US"/>
        </w:rPr>
        <w:t xml:space="preserve"> Nuclear Instruments &amp;Methods Phys.Res.B, 315 (2013) 192-196. </w:t>
      </w:r>
    </w:p>
    <w:p w:rsidR="00756AF8" w:rsidRPr="007B1315" w:rsidRDefault="00756AF8" w:rsidP="00756AF8">
      <w:pPr>
        <w:autoSpaceDE w:val="0"/>
        <w:autoSpaceDN w:val="0"/>
        <w:adjustRightInd w:val="0"/>
        <w:spacing w:line="360" w:lineRule="auto"/>
        <w:jc w:val="center"/>
        <w:rPr>
          <w:rFonts w:ascii="Times New Roman" w:hAnsi="Times New Roman" w:cs="Times New Roman"/>
          <w:sz w:val="24"/>
          <w:szCs w:val="24"/>
          <w:lang w:val="en-US"/>
        </w:rPr>
      </w:pPr>
      <w:r w:rsidRPr="00756AF8">
        <w:rPr>
          <w:rFonts w:ascii="Times New Roman" w:hAnsi="Times New Roman" w:cs="Times New Roman"/>
          <w:noProof/>
          <w:sz w:val="24"/>
          <w:szCs w:val="24"/>
        </w:rPr>
        <w:drawing>
          <wp:inline distT="0" distB="0" distL="0" distR="0">
            <wp:extent cx="1371600" cy="428625"/>
            <wp:effectExtent l="19050" t="0" r="0" b="0"/>
            <wp:docPr id="74"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F753E2" w:rsidRPr="006F6427" w:rsidRDefault="00F753E2" w:rsidP="00F753E2">
      <w:pPr>
        <w:ind w:firstLine="0"/>
        <w:rPr>
          <w:rFonts w:ascii="Times New Roman" w:hAnsi="Times New Roman" w:cs="Times New Roman"/>
          <w:b/>
          <w:sz w:val="24"/>
          <w:szCs w:val="24"/>
        </w:rPr>
      </w:pPr>
      <w:r w:rsidRPr="006F6427">
        <w:rPr>
          <w:rFonts w:ascii="Times New Roman" w:hAnsi="Times New Roman" w:cs="Times New Roman"/>
          <w:b/>
          <w:sz w:val="24"/>
          <w:szCs w:val="24"/>
        </w:rPr>
        <w:t xml:space="preserve">УДК.370.1 </w:t>
      </w:r>
    </w:p>
    <w:p w:rsidR="00F753E2" w:rsidRPr="006F6427" w:rsidRDefault="00F753E2" w:rsidP="00F753E2">
      <w:pPr>
        <w:ind w:firstLine="851"/>
        <w:rPr>
          <w:rFonts w:ascii="Times New Roman" w:hAnsi="Times New Roman" w:cs="Times New Roman"/>
          <w:sz w:val="24"/>
          <w:szCs w:val="24"/>
        </w:rPr>
      </w:pPr>
    </w:p>
    <w:p w:rsidR="00F753E2" w:rsidRPr="006F6427" w:rsidRDefault="00F753E2" w:rsidP="00F753E2">
      <w:pPr>
        <w:ind w:firstLine="851"/>
        <w:jc w:val="center"/>
        <w:rPr>
          <w:rFonts w:ascii="Times New Roman" w:hAnsi="Times New Roman" w:cs="Times New Roman"/>
          <w:b/>
          <w:color w:val="000000"/>
          <w:sz w:val="24"/>
          <w:szCs w:val="24"/>
        </w:rPr>
      </w:pPr>
      <w:r w:rsidRPr="006F6427">
        <w:rPr>
          <w:rFonts w:ascii="Times New Roman" w:hAnsi="Times New Roman" w:cs="Times New Roman"/>
          <w:b/>
          <w:sz w:val="24"/>
          <w:szCs w:val="24"/>
        </w:rPr>
        <w:t>ИНТЕНСИВНОЕ ОБУЧЕНИЕ ДИАЛОГИЧЕСКОЙ РЕЧИ НА УРОКАХ ИНОСТРАННОГО ЯЗЫКА ПОСРЕДСТВОМ РОЛЕВЫХ ИГР</w:t>
      </w:r>
      <w:r w:rsidRPr="006F6427">
        <w:rPr>
          <w:rFonts w:ascii="Times New Roman" w:hAnsi="Times New Roman" w:cs="Times New Roman"/>
          <w:b/>
          <w:color w:val="000000"/>
          <w:sz w:val="24"/>
          <w:szCs w:val="24"/>
        </w:rPr>
        <w:br/>
      </w:r>
    </w:p>
    <w:p w:rsidR="00F753E2" w:rsidRPr="006F6427" w:rsidRDefault="00F753E2" w:rsidP="00F753E2">
      <w:pPr>
        <w:ind w:firstLine="851"/>
        <w:jc w:val="center"/>
        <w:rPr>
          <w:rFonts w:ascii="Times New Roman" w:hAnsi="Times New Roman" w:cs="Times New Roman"/>
          <w:b/>
          <w:color w:val="000000"/>
          <w:sz w:val="24"/>
          <w:szCs w:val="24"/>
        </w:rPr>
      </w:pPr>
      <w:r w:rsidRPr="006F6427">
        <w:rPr>
          <w:rFonts w:ascii="Times New Roman" w:hAnsi="Times New Roman" w:cs="Times New Roman"/>
          <w:b/>
          <w:color w:val="000000"/>
          <w:sz w:val="24"/>
          <w:szCs w:val="24"/>
        </w:rPr>
        <w:t>А.М.Кажекова</w:t>
      </w:r>
    </w:p>
    <w:p w:rsidR="00F753E2" w:rsidRPr="006F6427" w:rsidRDefault="00F753E2" w:rsidP="00F753E2">
      <w:pPr>
        <w:ind w:firstLine="851"/>
        <w:jc w:val="center"/>
        <w:rPr>
          <w:rFonts w:ascii="Times New Roman" w:hAnsi="Times New Roman" w:cs="Times New Roman"/>
          <w:b/>
          <w:color w:val="000000"/>
          <w:sz w:val="24"/>
          <w:szCs w:val="24"/>
        </w:rPr>
      </w:pPr>
      <w:r w:rsidRPr="006F6427">
        <w:rPr>
          <w:rFonts w:ascii="Times New Roman" w:hAnsi="Times New Roman" w:cs="Times New Roman"/>
          <w:b/>
          <w:color w:val="000000"/>
          <w:sz w:val="24"/>
          <w:szCs w:val="24"/>
        </w:rPr>
        <w:t>Таразский инновационно-гуманитарный университет</w:t>
      </w:r>
    </w:p>
    <w:p w:rsidR="00F753E2" w:rsidRPr="006F6427" w:rsidRDefault="00F753E2" w:rsidP="00F753E2">
      <w:pPr>
        <w:ind w:firstLine="851"/>
        <w:jc w:val="center"/>
        <w:rPr>
          <w:rFonts w:ascii="Times New Roman" w:hAnsi="Times New Roman" w:cs="Times New Roman"/>
          <w:b/>
          <w:color w:val="000000"/>
          <w:sz w:val="24"/>
          <w:szCs w:val="24"/>
        </w:rPr>
      </w:pPr>
    </w:p>
    <w:p w:rsidR="00F753E2" w:rsidRPr="006F6427" w:rsidRDefault="00F753E2" w:rsidP="00F753E2">
      <w:pPr>
        <w:ind w:firstLine="0"/>
        <w:rPr>
          <w:rFonts w:ascii="Times New Roman" w:hAnsi="Times New Roman" w:cs="Times New Roman"/>
          <w:sz w:val="24"/>
          <w:szCs w:val="24"/>
        </w:rPr>
      </w:pPr>
      <w:r w:rsidRPr="00F753E2">
        <w:rPr>
          <w:rFonts w:ascii="Times New Roman" w:hAnsi="Times New Roman" w:cs="Times New Roman"/>
          <w:b/>
          <w:color w:val="000000"/>
          <w:sz w:val="24"/>
          <w:szCs w:val="24"/>
        </w:rPr>
        <w:t xml:space="preserve">Аннотация </w:t>
      </w:r>
      <w:r w:rsidRPr="006F6427">
        <w:rPr>
          <w:rFonts w:ascii="Times New Roman" w:hAnsi="Times New Roman" w:cs="Times New Roman"/>
          <w:color w:val="000000"/>
          <w:sz w:val="24"/>
          <w:szCs w:val="24"/>
        </w:rPr>
        <w:t>При обучении диалогической речи на уроках иностранного языка особую ценность имеет ролевая игра.</w:t>
      </w:r>
      <w:r w:rsidRPr="006F6427">
        <w:rPr>
          <w:rFonts w:ascii="Times New Roman" w:hAnsi="Times New Roman" w:cs="Times New Roman"/>
          <w:color w:val="FF0000"/>
          <w:sz w:val="24"/>
          <w:szCs w:val="24"/>
        </w:rPr>
        <w:t xml:space="preserve"> </w:t>
      </w:r>
      <w:r w:rsidRPr="006F6427">
        <w:rPr>
          <w:rFonts w:ascii="Times New Roman" w:hAnsi="Times New Roman" w:cs="Times New Roman"/>
          <w:sz w:val="24"/>
          <w:szCs w:val="24"/>
        </w:rPr>
        <w:t>Она способствует  созданию условий для процесса усвоения знаний, формирования речевых навыков и умений в говорении. При этом знания, навыки и умения формируются у участников в форме естественного учебного общения. Поэтому мы считаем, что ролевая игра как средство интенсификации обучения речевому общению является актуальной темой.</w:t>
      </w:r>
    </w:p>
    <w:p w:rsidR="00F753E2" w:rsidRPr="006F6427" w:rsidRDefault="00F753E2" w:rsidP="00F753E2">
      <w:pPr>
        <w:rPr>
          <w:rFonts w:ascii="Times New Roman" w:hAnsi="Times New Roman" w:cs="Times New Roman"/>
          <w:sz w:val="24"/>
          <w:szCs w:val="24"/>
          <w:lang w:val="en-US"/>
        </w:rPr>
      </w:pPr>
      <w:r w:rsidRPr="006F6427">
        <w:rPr>
          <w:rFonts w:ascii="Times New Roman" w:hAnsi="Times New Roman" w:cs="Times New Roman"/>
          <w:sz w:val="24"/>
          <w:szCs w:val="24"/>
          <w:lang w:val="en-US"/>
        </w:rPr>
        <w:t>When teaching dialogic speech in foreign language lessons, role-playing is of particular value. It contributes to the creation of conditions for the process of assimilation of knowledge, the formation of speech and speaking skills. At the same time, knowledge, skills and abilities are formed among the participants in the form of natural educational communication. Therefore, we believe that role-playing as a means of intensifying the teaching of verbal communication is an urgent topic.</w:t>
      </w:r>
    </w:p>
    <w:p w:rsidR="00F753E2" w:rsidRPr="006F6427" w:rsidRDefault="00F753E2" w:rsidP="00F753E2">
      <w:pPr>
        <w:rPr>
          <w:rFonts w:ascii="Times New Roman" w:hAnsi="Times New Roman" w:cs="Times New Roman"/>
          <w:sz w:val="24"/>
          <w:szCs w:val="24"/>
          <w:lang w:val="en-US"/>
        </w:rPr>
      </w:pP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За последние годы в связи с возросшей потребностью в изучении иностранных языков в сжатые сроки и часто с целью овладения разговорной речью появились различные методы, объединяемые общим названием – интенсивное обучение языку. [1]</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В этой связи сформировалось новое направление исследований - методика интенсивного обучения. Это направление особенно активно начало развиваться с середины 60-х гг. в Болгарии. Исследование И. М. Румянцевой можно считать удачной попыткой поиска путей и способов повышения эффективности обучения иностранным языкам в результате использования приемов интенсификации занятий, базирующихся на лингвопсихологическом тренинге и современных технологиях. [3]</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В настоящее время прошли практическую проверку  различные варианты интенсивного обучения, вышли соответствующие учебные пособия и показана целесообразность широкого применения интенсивных методов при установке на развитие устной речи в сжатые строки и в пределах тщательно отбираемых тем и ситуаций общения. [2]</w:t>
      </w:r>
    </w:p>
    <w:p w:rsidR="00F753E2" w:rsidRPr="006F6427" w:rsidRDefault="00F753E2" w:rsidP="00F753E2">
      <w:pPr>
        <w:widowControl w:val="0"/>
        <w:autoSpaceDE w:val="0"/>
        <w:autoSpaceDN w:val="0"/>
        <w:adjustRightInd w:val="0"/>
        <w:ind w:firstLine="851"/>
        <w:rPr>
          <w:rFonts w:ascii="Times New Roman" w:hAnsi="Times New Roman" w:cs="Times New Roman"/>
          <w:color w:val="000000"/>
          <w:sz w:val="24"/>
          <w:szCs w:val="24"/>
        </w:rPr>
      </w:pPr>
      <w:r w:rsidRPr="006F6427">
        <w:rPr>
          <w:rFonts w:ascii="Times New Roman" w:hAnsi="Times New Roman" w:cs="Times New Roman"/>
          <w:color w:val="000000"/>
          <w:sz w:val="24"/>
          <w:szCs w:val="24"/>
        </w:rPr>
        <w:lastRenderedPageBreak/>
        <w:t>В соответствии с суггестопедической методикой обучения иностранному языку закрепление материала и его активизация в речи осуществляется посредством таких методических приемов как проблемные си</w:t>
      </w:r>
      <w:r w:rsidRPr="006F6427">
        <w:rPr>
          <w:rFonts w:ascii="Times New Roman" w:hAnsi="Times New Roman" w:cs="Times New Roman"/>
          <w:color w:val="000000"/>
          <w:sz w:val="24"/>
          <w:szCs w:val="24"/>
        </w:rPr>
        <w:softHyphen/>
        <w:t>туации, мыслительные задачи, парные диалоги, игры. [4]</w:t>
      </w:r>
    </w:p>
    <w:p w:rsidR="00F753E2" w:rsidRPr="006F6427" w:rsidRDefault="00F753E2" w:rsidP="00F753E2">
      <w:pPr>
        <w:widowControl w:val="0"/>
        <w:autoSpaceDE w:val="0"/>
        <w:autoSpaceDN w:val="0"/>
        <w:adjustRightInd w:val="0"/>
        <w:ind w:firstLine="851"/>
        <w:rPr>
          <w:rFonts w:ascii="Times New Roman" w:hAnsi="Times New Roman" w:cs="Times New Roman"/>
          <w:color w:val="000000"/>
          <w:sz w:val="24"/>
          <w:szCs w:val="24"/>
        </w:rPr>
      </w:pPr>
      <w:r w:rsidRPr="006F6427">
        <w:rPr>
          <w:rFonts w:ascii="Times New Roman" w:hAnsi="Times New Roman" w:cs="Times New Roman"/>
          <w:color w:val="000000"/>
          <w:sz w:val="24"/>
          <w:szCs w:val="24"/>
        </w:rPr>
        <w:t>Ребенок, играя, всё время стремится идти вперёд, а не назад. В играх  дети всё как бы делают втроём: их подсознание, их разум, их фантазия «работают» синхронно</w:t>
      </w:r>
      <w:r w:rsidRPr="006F6427">
        <w:rPr>
          <w:rFonts w:ascii="Times New Roman" w:hAnsi="Times New Roman" w:cs="Times New Roman"/>
          <w:sz w:val="24"/>
          <w:szCs w:val="24"/>
        </w:rPr>
        <w:t>.[3]</w:t>
      </w:r>
    </w:p>
    <w:p w:rsidR="00F753E2" w:rsidRPr="006F6427" w:rsidRDefault="00F753E2" w:rsidP="00F753E2">
      <w:pPr>
        <w:widowControl w:val="0"/>
        <w:autoSpaceDE w:val="0"/>
        <w:autoSpaceDN w:val="0"/>
        <w:adjustRightInd w:val="0"/>
        <w:ind w:firstLine="851"/>
        <w:rPr>
          <w:rFonts w:ascii="Times New Roman" w:hAnsi="Times New Roman" w:cs="Times New Roman"/>
          <w:color w:val="000000"/>
          <w:sz w:val="24"/>
          <w:szCs w:val="24"/>
        </w:rPr>
      </w:pPr>
      <w:r w:rsidRPr="006F6427">
        <w:rPr>
          <w:rFonts w:ascii="Times New Roman" w:hAnsi="Times New Roman" w:cs="Times New Roman"/>
          <w:color w:val="000000"/>
          <w:sz w:val="24"/>
          <w:szCs w:val="24"/>
        </w:rPr>
        <w:t>Американский психолог Д. Мид увидел в игре обобщённую модель формирования того, что психологи называют «самостоятельностью» -  человека  -  собирание своего «я». Игра  -  это сфера самовыражения, самоопределения, самопроверки, самоосуществления.</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 xml:space="preserve">В настоящее время среди многообразия игр при обучении диалогической речи учителя иностранного языка все большее предпочтение отдают ролевой  игре. Ролевая игра способствует моделированию реальной ситуации общения. </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Психологи А. Н. Леонтьев, Н.В. Королева утверждают, что ролевая игра особенно чувствительна к сфере деятельности людей и отношений между ними, что ее содержанием является именно эта сфера деятельности. Всякая ролевая игра содержит в себе скрытое правило, и ее развитие идет от игр с развернутой игровой ситуацией и скрытыми правилами к играм с открытыми правилами и скрытыми за ними ролями.</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Л. С. Выготский утверждал, что в ролевой игре «ребенок плачет как пациент, и радуется как играющий» и что  «в игре ежеминутно происходит отказ от мимолетных желаний в пользу выполнения взятой на себя роли». Как считают Р.У. Родригес и Р.Г. Вайт «ролевая игра соединяет классную комнату и жестокую реальность». [3]</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Все эти факты с достаточной убедительностью говорят о том, что в ролевой игре происходит существенная перестройка поведения ученика - оно становиться произвольным. Под произвольным поведением в данном случае мы будем понимать поведение, осуществляющееся в соответствии с образцом и контролируемое путем сопоставления с этим образцом как с эталоном. Это значит, что в ролевой игре ученик не чувствует той напряженности, которую он может ощущать при обычном ответе, он более раскрепощен и свободен. [5]</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Ролевая игра способствует:</w:t>
      </w:r>
    </w:p>
    <w:p w:rsidR="00F753E2" w:rsidRPr="006F6427" w:rsidRDefault="00F753E2" w:rsidP="00F753E2">
      <w:pPr>
        <w:ind w:hanging="284"/>
        <w:rPr>
          <w:rFonts w:ascii="Times New Roman" w:hAnsi="Times New Roman" w:cs="Times New Roman"/>
          <w:sz w:val="24"/>
          <w:szCs w:val="24"/>
        </w:rPr>
      </w:pPr>
      <w:r w:rsidRPr="006F6427">
        <w:rPr>
          <w:rFonts w:ascii="Times New Roman" w:hAnsi="Times New Roman" w:cs="Times New Roman"/>
          <w:sz w:val="24"/>
          <w:szCs w:val="24"/>
        </w:rPr>
        <w:t>- созданию особого отношения участников игры к окружающему миру (каждый участник одновременно находится в реальном мире и мире воображения, что обеспечивает притягательную ценность игры в целом за счет игрового момента);</w:t>
      </w:r>
    </w:p>
    <w:p w:rsidR="00F753E2" w:rsidRPr="006F6427" w:rsidRDefault="00F753E2" w:rsidP="00F753E2">
      <w:pPr>
        <w:ind w:hanging="284"/>
        <w:rPr>
          <w:rFonts w:ascii="Times New Roman" w:hAnsi="Times New Roman" w:cs="Times New Roman"/>
          <w:sz w:val="24"/>
          <w:szCs w:val="24"/>
        </w:rPr>
      </w:pPr>
      <w:r w:rsidRPr="006F6427">
        <w:rPr>
          <w:rFonts w:ascii="Times New Roman" w:hAnsi="Times New Roman" w:cs="Times New Roman"/>
          <w:sz w:val="24"/>
          <w:szCs w:val="24"/>
        </w:rPr>
        <w:t>- индивидуализации деятельности участников игры (каждый участник игры имеет возможность проявить индивидуальные качества и свое «я» не только в игровой ситуации, но и во всей системе межличностных отношений: личность- личность, личность- группа, личность- учитель);</w:t>
      </w:r>
    </w:p>
    <w:p w:rsidR="00F753E2" w:rsidRPr="006F6427" w:rsidRDefault="00F753E2" w:rsidP="00F753E2">
      <w:pPr>
        <w:ind w:hanging="284"/>
        <w:rPr>
          <w:rFonts w:ascii="Times New Roman" w:hAnsi="Times New Roman" w:cs="Times New Roman"/>
          <w:sz w:val="24"/>
          <w:szCs w:val="24"/>
        </w:rPr>
      </w:pPr>
      <w:r w:rsidRPr="006F6427">
        <w:rPr>
          <w:rFonts w:ascii="Times New Roman" w:hAnsi="Times New Roman" w:cs="Times New Roman"/>
          <w:sz w:val="24"/>
          <w:szCs w:val="24"/>
        </w:rPr>
        <w:t>- обеспечению участников игры социально значимым видом деятельности (участники в независимости от внутреннего склада  и уровня обученности участвуют в игре, так как сами условия исключают «пассивную» позицию);</w:t>
      </w:r>
    </w:p>
    <w:p w:rsidR="00F753E2" w:rsidRPr="006F6427" w:rsidRDefault="00F753E2" w:rsidP="00F753E2">
      <w:pPr>
        <w:ind w:hanging="284"/>
        <w:rPr>
          <w:rFonts w:ascii="Times New Roman" w:hAnsi="Times New Roman" w:cs="Times New Roman"/>
          <w:sz w:val="24"/>
          <w:szCs w:val="24"/>
        </w:rPr>
      </w:pPr>
      <w:r w:rsidRPr="006F6427">
        <w:rPr>
          <w:rFonts w:ascii="Times New Roman" w:hAnsi="Times New Roman" w:cs="Times New Roman"/>
          <w:sz w:val="24"/>
          <w:szCs w:val="24"/>
        </w:rPr>
        <w:t>- созданию условий для процесса усвоения знаний, формирования речевых, в том числе диалогических навыков и умений в говорении (знания, навыки и умения формируются у участников в форме естественного учебного общения). [1]</w:t>
      </w:r>
    </w:p>
    <w:p w:rsidR="00F753E2" w:rsidRPr="006F6427" w:rsidRDefault="00F753E2" w:rsidP="00F753E2">
      <w:pPr>
        <w:widowControl w:val="0"/>
        <w:autoSpaceDE w:val="0"/>
        <w:autoSpaceDN w:val="0"/>
        <w:adjustRightInd w:val="0"/>
        <w:ind w:firstLine="851"/>
        <w:rPr>
          <w:rFonts w:ascii="Times New Roman" w:hAnsi="Times New Roman" w:cs="Times New Roman"/>
          <w:bCs/>
          <w:sz w:val="24"/>
          <w:szCs w:val="24"/>
        </w:rPr>
      </w:pPr>
      <w:r w:rsidRPr="006F6427">
        <w:rPr>
          <w:rFonts w:ascii="Times New Roman" w:hAnsi="Times New Roman" w:cs="Times New Roman"/>
          <w:sz w:val="24"/>
          <w:szCs w:val="24"/>
        </w:rPr>
        <w:t xml:space="preserve">Ролевая игра используется для решения комплексных задач усвоения нового материала, закрепления и развития творческих способностей, а также для </w:t>
      </w:r>
      <w:r w:rsidRPr="006F6427">
        <w:rPr>
          <w:rFonts w:ascii="Times New Roman" w:hAnsi="Times New Roman" w:cs="Times New Roman"/>
          <w:sz w:val="24"/>
          <w:szCs w:val="24"/>
        </w:rPr>
        <w:lastRenderedPageBreak/>
        <w:t>формирования общеучебных умений. Она дает возможность учащимся понять и изучить учебный материал с различных позиций. Социальная значимость ролевых игр в том, что в процессе решения определенных задач активизируются не только знания, но и развиваются коллективные формы общения.</w:t>
      </w:r>
      <w:r w:rsidRPr="006F6427">
        <w:rPr>
          <w:rFonts w:ascii="Times New Roman" w:hAnsi="Times New Roman" w:cs="Times New Roman"/>
          <w:bCs/>
          <w:sz w:val="24"/>
          <w:szCs w:val="24"/>
        </w:rPr>
        <w:t xml:space="preserve"> [2]</w:t>
      </w:r>
    </w:p>
    <w:p w:rsidR="00F753E2" w:rsidRPr="006F6427" w:rsidRDefault="00F753E2" w:rsidP="00F753E2">
      <w:pPr>
        <w:widowControl w:val="0"/>
        <w:autoSpaceDE w:val="0"/>
        <w:autoSpaceDN w:val="0"/>
        <w:adjustRightInd w:val="0"/>
        <w:ind w:firstLine="851"/>
        <w:rPr>
          <w:rFonts w:ascii="Times New Roman" w:hAnsi="Times New Roman" w:cs="Times New Roman"/>
          <w:bCs/>
          <w:sz w:val="24"/>
          <w:szCs w:val="24"/>
        </w:rPr>
      </w:pPr>
      <w:r w:rsidRPr="006F6427">
        <w:rPr>
          <w:rFonts w:ascii="Times New Roman" w:hAnsi="Times New Roman" w:cs="Times New Roman"/>
          <w:bCs/>
          <w:sz w:val="24"/>
          <w:szCs w:val="24"/>
        </w:rPr>
        <w:t>Ролевую игру можно расценивать как самую точную модель общения. Ведь она предполагает подражание действительности в ее наиболее существенных чертах. Именно поэтому психолог В.А. Артемов предлагал «поучиться у театра» при обучении иностранному языку. В ролевых играх, как и в самой жизни, речевое и неречевое поведение партнеров переплетается теснейшим образом. [3]</w:t>
      </w:r>
    </w:p>
    <w:p w:rsidR="00F753E2" w:rsidRPr="006F6427" w:rsidRDefault="00F753E2" w:rsidP="00F753E2">
      <w:pPr>
        <w:widowControl w:val="0"/>
        <w:autoSpaceDE w:val="0"/>
        <w:autoSpaceDN w:val="0"/>
        <w:adjustRightInd w:val="0"/>
        <w:ind w:firstLine="851"/>
        <w:rPr>
          <w:rFonts w:ascii="Times New Roman" w:hAnsi="Times New Roman" w:cs="Times New Roman"/>
          <w:bCs/>
          <w:sz w:val="24"/>
          <w:szCs w:val="24"/>
        </w:rPr>
      </w:pPr>
      <w:r w:rsidRPr="006F6427">
        <w:rPr>
          <w:rFonts w:ascii="Times New Roman" w:hAnsi="Times New Roman" w:cs="Times New Roman"/>
          <w:bCs/>
          <w:sz w:val="24"/>
          <w:szCs w:val="24"/>
        </w:rPr>
        <w:t>Ролевая игра обладает большими возможностями мотивационно-побудительного плана. Общение, как известно, немыслимо без мотива. Однако в учебных условиях непросто вызвать мотив к высказыванию. Трудность заключается в следующей опосредованности: учитель должен обрисовать ситуацию таким образом, чтобы возникла атмосфера общения, которая, в свою очередь, вызывает у учащихся внутреннюю потребность в выражении мыслей. В условиях иноязычного общения важно, чтобы учащиеся смогли выразить то, что им хочется сказать. [6]</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Ролевая игра формирует у школьников способность сыграть роль другого человека, увидеть себя с позиции партнера по общению. Она ориентирует учащихся на планирование собственного речевого поведения и поведения собеседника, развивает умение контролировать свои поступки, давать объективную оценку поступкам других. Следовательно, ролевая игра выполняет ориентирующую функцию. [4]</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Характеризуя детскую ролевую игру, А. Н. Леонтьев подчеркивает, что противоречие, несоответствие между потребностью действия у ребенка и невозможностью осуществить требуемые действием операции может разрешиться в одном единственном типе деятельности - в игровой деятельности, в игре. Такого рода противоречие характеризует и детей подросткового возраста. Более того, подростки стремятся к общению, к взрослости, а ролевая игра дает им возможность выйти за рамки своего контекста деятельности и расширить его. Обеспечивая осуществление желаний подростка, ролевая игра тем самым реализует компенсаторную функцию. [3]</w:t>
      </w:r>
    </w:p>
    <w:p w:rsidR="00F753E2" w:rsidRPr="006F6427" w:rsidRDefault="00F753E2" w:rsidP="00F753E2">
      <w:pPr>
        <w:widowControl w:val="0"/>
        <w:autoSpaceDE w:val="0"/>
        <w:autoSpaceDN w:val="0"/>
        <w:adjustRightInd w:val="0"/>
        <w:ind w:firstLine="851"/>
        <w:rPr>
          <w:rFonts w:ascii="Times New Roman" w:hAnsi="Times New Roman" w:cs="Times New Roman"/>
          <w:sz w:val="24"/>
          <w:szCs w:val="24"/>
        </w:rPr>
      </w:pPr>
      <w:r w:rsidRPr="006F6427">
        <w:rPr>
          <w:rFonts w:ascii="Times New Roman" w:hAnsi="Times New Roman" w:cs="Times New Roman"/>
          <w:sz w:val="24"/>
          <w:szCs w:val="24"/>
        </w:rPr>
        <w:t>Таким образом, ролевая игра выполняет в учебном процессе пять функций: обучающую, воспитательную, ориентирующую, мотивационно-побудительную и компенсаторную.</w:t>
      </w:r>
    </w:p>
    <w:p w:rsidR="00F753E2" w:rsidRPr="006F6427" w:rsidRDefault="00F753E2" w:rsidP="00F753E2">
      <w:pPr>
        <w:ind w:firstLine="567"/>
        <w:rPr>
          <w:rFonts w:ascii="Times New Roman" w:hAnsi="Times New Roman" w:cs="Times New Roman"/>
          <w:sz w:val="24"/>
          <w:szCs w:val="24"/>
        </w:rPr>
      </w:pPr>
      <w:r w:rsidRPr="006F6427">
        <w:rPr>
          <w:rFonts w:ascii="Times New Roman" w:hAnsi="Times New Roman" w:cs="Times New Roman"/>
          <w:sz w:val="24"/>
          <w:szCs w:val="24"/>
        </w:rPr>
        <w:t xml:space="preserve">Существует несколько видов ролевой игры: контролируемая, умеренно контролируемая, свободная, эпизодическая и длительная. </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 xml:space="preserve">При контролируемой ролевой игре участники получают необходимые реплики, заранее подготовленные учителем. </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 xml:space="preserve">В умеренно контролируемой ролевой игре участники получают общее описание сюжета и описание своих ролей. </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В свободной ролевой игре участники получают обстоятельства общения.</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В эпизодической ролевой игре разыгрывается отдельный эпизод.</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sz w:val="24"/>
          <w:szCs w:val="24"/>
        </w:rPr>
        <w:t>Длительная ролевая игра предусматривает работу в течение длительного периода времени. При этом разыгрывается серия эпизодов, например из жизни класса. [7]</w:t>
      </w:r>
    </w:p>
    <w:p w:rsidR="00F753E2" w:rsidRPr="006F6427" w:rsidRDefault="00F753E2" w:rsidP="00F753E2">
      <w:pPr>
        <w:widowControl w:val="0"/>
        <w:autoSpaceDE w:val="0"/>
        <w:autoSpaceDN w:val="0"/>
        <w:adjustRightInd w:val="0"/>
        <w:ind w:firstLine="851"/>
        <w:rPr>
          <w:rFonts w:ascii="Times New Roman" w:hAnsi="Times New Roman" w:cs="Times New Roman"/>
          <w:color w:val="FF0000"/>
          <w:sz w:val="24"/>
          <w:szCs w:val="24"/>
        </w:rPr>
      </w:pPr>
      <w:r w:rsidRPr="006F6427">
        <w:rPr>
          <w:rFonts w:ascii="Times New Roman" w:hAnsi="Times New Roman" w:cs="Times New Roman"/>
          <w:sz w:val="24"/>
          <w:szCs w:val="24"/>
        </w:rPr>
        <w:t xml:space="preserve">Итак, несмотря на высокую трудоемкость подготовки и большую напряженность учителя, ролевая  игра выполняет ряд важных функции в процессе обучения. Ее использование на уроке  способствует моделированию реальной </w:t>
      </w:r>
      <w:r w:rsidRPr="006F6427">
        <w:rPr>
          <w:rFonts w:ascii="Times New Roman" w:hAnsi="Times New Roman" w:cs="Times New Roman"/>
          <w:sz w:val="24"/>
          <w:szCs w:val="24"/>
        </w:rPr>
        <w:lastRenderedPageBreak/>
        <w:t xml:space="preserve">ситуации общения, индивидуализации деятельности участников игры, созданию условий для процесса усвоения знаний, формирования речевых, в том числе диалогических навыков и умений, развивают способности к творчеству, а также позволяет учащимся с интересом изучать язык. </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Игра - особо организованное занятие, требующее напряжения эмоциональных и умственных сил.[6] Исходя из особенностей психологического развития младшего школьника, одна из которых состоит в преобладании эмоциональной сферы над интеллектуальной, нельзя не оценивать потенциальных возможностей игры как эмоционального фактора. Игра - это всегда эмоции. Где эмоция - там активность, там внимание и воображение, там работает мышление. Игра способствует непроизвольному запоминанию, которое является преобладающим у младших школьников.</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Роль игры на уроках английского языка огромна. Она является действенным инструментом преподавания, который позволяет сделать учебный процесс привлекательным и интересным, заставляет учащихся волноваться и переживать.</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Об обучающих возможностях игр известно давно. Многие выдающиеся педагоги справедливо обращали внимание на эффективность использования игр в процессе обучения, так как игра является хорошим средством активизации лексики, грамматики, отработки произношения, развития навыков устной речи, что способствует форсированию и развитию коммуникативной компетенции учащихся. Игра обостряет мыслительную деятельность учащихся; именно в игре дети усваивают общественные функции, нормы поведения; всесторонне развиваются.</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Детская игра является, как показывает опыт педагогов и теоретиков, одним из эффективных приёмов обучения, использование которого делает английский язык любимым предметом школьника.[7]</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Однако не всякая игра (пусть самая живая и интересная) подходит для этой цели. Поэтому выбор нужной игры - одна из первоклассных задач преподавателя английского языка. Этот выбор должен проводиться с учётом целенаправленности игры, возможности постепенного её усложнения и лексического наполнения. Отобранные для занятий игры отличаются от обычных детских игр тем, что фактор воображения, фантазия ребёнка, отходят как бы на задний план, а доминантой становятся наблюдение и внимание, учитывая специфику игры в процессе обучения детей английскому языку, преподаватель руководит ходом игры и контролирует его.</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Ролевые игры на уроках английского языка являются наиболее информативным и результативным методом обучения с точки зрения восприятия. В процессе игры ученик преодолевает свою скованность и тревожность. Использование различных игр на уроке английского  помогает овладеть им в занимательной форме, развить память, внимание, смекалку, поддерживать интерес к английскому языку как таковому.</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Включаясь в ролевые игры на уроках английского языка, ученики представляют себя в роли кого-то другого в конкретной ситуации, ведут себя надлежащим образом согласно правилам этой игры. Социальные  (врач, продавец),  межличностные  (друзья,  одноклассники),  психологические (нейтральные, позитивные, негативные персонажи) роли, которые исполняют ученики, способствуют тому, что они учатся общаться и обсуждать вопросы, понимать и оценивать чувства других людей, решать проблемы. Конечной целью любой ролевой игры на уроках английского языка является получение новых знаний и отработка их до навыков.</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lastRenderedPageBreak/>
        <w:t>Чтобы играть в ролевые игры на уроках английского языка надлежащим образом, необходимо сформировать у ученика нужные социальные умения общения и ознакомить их с диалогической речью на английском языке. В этом помогают упражнения на тренировку выражений этикетного плана, развитие навыков разговора по телефону, микро-диалоги на заданную тему из нескольких реплик, создание диалогов на английском языке  по образцу, чтение и воспроизведение этих диалогов наизусть, проигрывание диалога в парах.</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В структуре ролевой игры мы выделяем следующие компоненты:</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роли;</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исходная ситуация;</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ролевые действия.</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Как известно, движущей силой говорения является мотив. Создание мотива говорения - самый трудный компонент деятельности учителя при организации ролевой игры. Для того, чтобы проникнуть в сферу интересов учащихся, нужно создать личностный мотив к участию в ролевой игре и тем самым правильно составить задания к ролевым играм. Ведь ролевые игры в группе детей имеют неисчерпаемые возможности воссоздания самых различных отношений, в которые вступают люди в реальной жизни. [8]</w:t>
      </w:r>
    </w:p>
    <w:p w:rsidR="00F753E2" w:rsidRPr="006F6427" w:rsidRDefault="00F753E2" w:rsidP="00F753E2">
      <w:pPr>
        <w:widowControl w:val="0"/>
        <w:autoSpaceDE w:val="0"/>
        <w:autoSpaceDN w:val="0"/>
        <w:adjustRightInd w:val="0"/>
        <w:rPr>
          <w:rFonts w:ascii="Times New Roman" w:hAnsi="Times New Roman" w:cs="Times New Roman"/>
          <w:sz w:val="24"/>
          <w:szCs w:val="24"/>
        </w:rPr>
      </w:pPr>
      <w:r w:rsidRPr="006F6427">
        <w:rPr>
          <w:rFonts w:ascii="Times New Roman" w:hAnsi="Times New Roman" w:cs="Times New Roman"/>
          <w:sz w:val="24"/>
          <w:szCs w:val="24"/>
        </w:rPr>
        <w:t>Ролевая игра - это речевая, игровая и учебная деятельности одновременно. С точки зрения учащихся, ролевая игра - это игровая деятельность, в процессе которой они выступают в определённых ролях. Учебный характер игры ими часто не осознаётся. С позиции учителя, ролевую игру можно рассматривать как форму обучения диалогическому общению. Для учителя цель игры - формирование и развитие речевых навыков и умений учащихся.[9]</w:t>
      </w:r>
    </w:p>
    <w:p w:rsidR="00F753E2" w:rsidRPr="006F6427" w:rsidRDefault="00F753E2" w:rsidP="00F753E2">
      <w:pPr>
        <w:ind w:firstLine="851"/>
        <w:rPr>
          <w:rFonts w:ascii="Times New Roman" w:hAnsi="Times New Roman" w:cs="Times New Roman"/>
          <w:sz w:val="24"/>
          <w:szCs w:val="24"/>
        </w:rPr>
      </w:pPr>
      <w:r w:rsidRPr="006F6427">
        <w:rPr>
          <w:rFonts w:ascii="Times New Roman" w:hAnsi="Times New Roman" w:cs="Times New Roman"/>
          <w:color w:val="000000"/>
          <w:sz w:val="24"/>
          <w:szCs w:val="24"/>
        </w:rPr>
        <w:t xml:space="preserve">Использование приемов интенсивного обучения на уроках иностранного языка ориентировано на создание естественной речевой среды и активизацию деятельности обучающихся. </w:t>
      </w:r>
      <w:r w:rsidRPr="006F6427">
        <w:rPr>
          <w:rFonts w:ascii="Times New Roman" w:hAnsi="Times New Roman" w:cs="Times New Roman"/>
          <w:sz w:val="24"/>
          <w:szCs w:val="24"/>
        </w:rPr>
        <w:t xml:space="preserve"> Один из приемов интенсивного обучения - ролевая  игра, выполняя ряд важных функции в процессе обучения, способствует моделированию реальной ситуации общения, индивидуализации деятельности учащихся, формирования речевых навыков и умений, позволяет учащимся с интересом изучать язык. Можно сделать вывод о том, что в процессе ролевой игры у учащихся развивается логическое мышление, способность к поиску ответов на поставленные вопросы, речь, речевой этикет, умение общаться друг с другом. Поэтому использование ролевой игры при обучении диалогической речи на уроке английского языка повышает эффективность учебного процесса, помогает сохранить интерес учащихся к изучаемому языку.</w:t>
      </w:r>
    </w:p>
    <w:p w:rsidR="00F753E2" w:rsidRPr="006F6427" w:rsidRDefault="00F753E2" w:rsidP="00F753E2">
      <w:pPr>
        <w:rPr>
          <w:rFonts w:ascii="Times New Roman" w:hAnsi="Times New Roman" w:cs="Times New Roman"/>
          <w:sz w:val="24"/>
          <w:szCs w:val="24"/>
        </w:rPr>
      </w:pPr>
    </w:p>
    <w:p w:rsidR="00F753E2" w:rsidRPr="00BA26D0" w:rsidRDefault="00F753E2" w:rsidP="00F753E2">
      <w:pPr>
        <w:ind w:firstLine="851"/>
        <w:jc w:val="center"/>
        <w:rPr>
          <w:rFonts w:ascii="Times New Roman" w:hAnsi="Times New Roman" w:cs="Times New Roman"/>
          <w:b/>
          <w:sz w:val="24"/>
          <w:szCs w:val="24"/>
          <w:lang w:val="kk-KZ"/>
        </w:rPr>
      </w:pPr>
      <w:r w:rsidRPr="006F6427">
        <w:rPr>
          <w:rFonts w:ascii="Times New Roman" w:hAnsi="Times New Roman" w:cs="Times New Roman"/>
          <w:b/>
          <w:sz w:val="24"/>
          <w:szCs w:val="24"/>
        </w:rPr>
        <w:t>Список литературы</w:t>
      </w:r>
      <w:r w:rsidR="00BA26D0">
        <w:rPr>
          <w:rFonts w:ascii="Times New Roman" w:hAnsi="Times New Roman" w:cs="Times New Roman"/>
          <w:b/>
          <w:sz w:val="24"/>
          <w:szCs w:val="24"/>
          <w:lang w:val="kk-KZ"/>
        </w:rPr>
        <w:t>:</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Гальскова, Н. Д. Теория обучения иностранным языкам: / Н. Д. Гальскова.- М.: Издательский центр АКАДЕМИЯ, 2007.- 128с.</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Калимулина, О. В. Ролевые игры в обучении диалогической речи/ О. В. Калимулина// Иностранные языки в школе: научно- методический журнал.- 2003.-№3.-С.17</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Линькова, Н. П. Игры, игрушки и воспитание способностей: учебное пособие/ Н. П. Линькова.- М.: Просвещение, 1969.- 103с.</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 xml:space="preserve"> Манилова, М. Я. Игра на уроке английского языка: учебное пособие для студентов пед. колледжей/ М. Я. Манилова.- М.: Издательский центр АКАДЕМИЯ, 1997.- 103с.</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lastRenderedPageBreak/>
        <w:t>Матвеева, Н. В. Ролевая игра/ Н. В. Матвеева// Иностранные языки в школе: научно- методический журнал.-2005.-№4.-С.37</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Ожегов, С. И. Толковый словарь русского языка/ С. И. Ожегов.- М.: АЗЪ, 1994.- 928с.</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Пассов, Е. И. Коммуникативный метод обучения иноязычному говорению: учебное пособие для студентов пед. вузов/ Е. И. Пассов.- М.: Просвещение, 1991.- 306с.</w:t>
      </w:r>
    </w:p>
    <w:p w:rsidR="00F753E2" w:rsidRPr="006F6427" w:rsidRDefault="00F753E2" w:rsidP="00EB3934">
      <w:pPr>
        <w:pStyle w:val="ad"/>
        <w:numPr>
          <w:ilvl w:val="0"/>
          <w:numId w:val="66"/>
        </w:numPr>
        <w:tabs>
          <w:tab w:val="left" w:pos="681"/>
        </w:tabs>
        <w:suppressAutoHyphens w:val="0"/>
        <w:kinsoku w:val="0"/>
        <w:overflowPunct w:val="0"/>
        <w:autoSpaceDE w:val="0"/>
        <w:adjustRightInd w:val="0"/>
        <w:ind w:left="0"/>
        <w:textAlignment w:val="auto"/>
        <w:rPr>
          <w:rFonts w:ascii="Times New Roman" w:hAnsi="Times New Roman"/>
          <w:color w:val="231F20"/>
          <w:sz w:val="24"/>
          <w:szCs w:val="24"/>
        </w:rPr>
      </w:pPr>
      <w:r w:rsidRPr="006F6427">
        <w:rPr>
          <w:rFonts w:ascii="Times New Roman" w:hAnsi="Times New Roman"/>
          <w:color w:val="231F20"/>
          <w:sz w:val="24"/>
          <w:szCs w:val="24"/>
        </w:rPr>
        <w:t>Гальскова Н. Д., Гез Н. И. Теория обучения иностранным языкам: Лингводидактика и методика: Учеб. пособие</w:t>
      </w:r>
      <w:r w:rsidRPr="006F6427">
        <w:rPr>
          <w:rFonts w:ascii="Times New Roman" w:hAnsi="Times New Roman"/>
          <w:color w:val="231F20"/>
          <w:spacing w:val="-8"/>
          <w:sz w:val="24"/>
          <w:szCs w:val="24"/>
        </w:rPr>
        <w:t xml:space="preserve"> </w:t>
      </w:r>
      <w:r w:rsidRPr="006F6427">
        <w:rPr>
          <w:rFonts w:ascii="Times New Roman" w:hAnsi="Times New Roman"/>
          <w:color w:val="231F20"/>
          <w:sz w:val="24"/>
          <w:szCs w:val="24"/>
        </w:rPr>
        <w:t>для</w:t>
      </w:r>
      <w:r w:rsidRPr="006F6427">
        <w:rPr>
          <w:rFonts w:ascii="Times New Roman" w:hAnsi="Times New Roman"/>
          <w:color w:val="231F20"/>
          <w:spacing w:val="-7"/>
          <w:sz w:val="24"/>
          <w:szCs w:val="24"/>
        </w:rPr>
        <w:t xml:space="preserve"> </w:t>
      </w:r>
      <w:r w:rsidRPr="006F6427">
        <w:rPr>
          <w:rFonts w:ascii="Times New Roman" w:hAnsi="Times New Roman"/>
          <w:color w:val="231F20"/>
          <w:sz w:val="24"/>
          <w:szCs w:val="24"/>
        </w:rPr>
        <w:t>студентов</w:t>
      </w:r>
      <w:r w:rsidRPr="006F6427">
        <w:rPr>
          <w:rFonts w:ascii="Times New Roman" w:hAnsi="Times New Roman"/>
          <w:color w:val="231F20"/>
          <w:spacing w:val="-8"/>
          <w:sz w:val="24"/>
          <w:szCs w:val="24"/>
        </w:rPr>
        <w:t xml:space="preserve"> </w:t>
      </w:r>
      <w:r w:rsidRPr="006F6427">
        <w:rPr>
          <w:rFonts w:ascii="Times New Roman" w:hAnsi="Times New Roman"/>
          <w:color w:val="231F20"/>
          <w:sz w:val="24"/>
          <w:szCs w:val="24"/>
        </w:rPr>
        <w:t>лингв.</w:t>
      </w:r>
      <w:r w:rsidRPr="006F6427">
        <w:rPr>
          <w:rFonts w:ascii="Times New Roman" w:hAnsi="Times New Roman"/>
          <w:color w:val="231F20"/>
          <w:spacing w:val="-7"/>
          <w:sz w:val="24"/>
          <w:szCs w:val="24"/>
        </w:rPr>
        <w:t xml:space="preserve"> </w:t>
      </w:r>
      <w:r w:rsidRPr="006F6427">
        <w:rPr>
          <w:rFonts w:ascii="Times New Roman" w:hAnsi="Times New Roman"/>
          <w:color w:val="231F20"/>
          <w:sz w:val="24"/>
          <w:szCs w:val="24"/>
        </w:rPr>
        <w:t>ун-тов</w:t>
      </w:r>
      <w:r w:rsidRPr="006F6427">
        <w:rPr>
          <w:rFonts w:ascii="Times New Roman" w:hAnsi="Times New Roman"/>
          <w:color w:val="231F20"/>
          <w:spacing w:val="-7"/>
          <w:sz w:val="24"/>
          <w:szCs w:val="24"/>
        </w:rPr>
        <w:t xml:space="preserve"> </w:t>
      </w:r>
      <w:r w:rsidRPr="006F6427">
        <w:rPr>
          <w:rFonts w:ascii="Times New Roman" w:hAnsi="Times New Roman"/>
          <w:color w:val="231F20"/>
          <w:sz w:val="24"/>
          <w:szCs w:val="24"/>
        </w:rPr>
        <w:t>и</w:t>
      </w:r>
      <w:r w:rsidRPr="006F6427">
        <w:rPr>
          <w:rFonts w:ascii="Times New Roman" w:hAnsi="Times New Roman"/>
          <w:color w:val="231F20"/>
          <w:spacing w:val="-8"/>
          <w:sz w:val="24"/>
          <w:szCs w:val="24"/>
        </w:rPr>
        <w:t xml:space="preserve"> </w:t>
      </w:r>
      <w:r w:rsidRPr="006F6427">
        <w:rPr>
          <w:rFonts w:ascii="Times New Roman" w:hAnsi="Times New Roman"/>
          <w:color w:val="231F20"/>
          <w:sz w:val="24"/>
          <w:szCs w:val="24"/>
        </w:rPr>
        <w:t>фак.</w:t>
      </w:r>
      <w:r w:rsidRPr="006F6427">
        <w:rPr>
          <w:rFonts w:ascii="Times New Roman" w:hAnsi="Times New Roman"/>
          <w:color w:val="231F20"/>
          <w:spacing w:val="-7"/>
          <w:sz w:val="24"/>
          <w:szCs w:val="24"/>
        </w:rPr>
        <w:t xml:space="preserve"> </w:t>
      </w:r>
      <w:r w:rsidRPr="006F6427">
        <w:rPr>
          <w:rFonts w:ascii="Times New Roman" w:hAnsi="Times New Roman"/>
          <w:color w:val="231F20"/>
          <w:sz w:val="24"/>
          <w:szCs w:val="24"/>
        </w:rPr>
        <w:t>ин.</w:t>
      </w:r>
      <w:r w:rsidRPr="006F6427">
        <w:rPr>
          <w:rFonts w:ascii="Times New Roman" w:hAnsi="Times New Roman"/>
          <w:color w:val="231F20"/>
          <w:spacing w:val="-7"/>
          <w:sz w:val="24"/>
          <w:szCs w:val="24"/>
        </w:rPr>
        <w:t xml:space="preserve"> </w:t>
      </w:r>
      <w:r w:rsidRPr="006F6427">
        <w:rPr>
          <w:rFonts w:ascii="Times New Roman" w:hAnsi="Times New Roman"/>
          <w:color w:val="231F20"/>
          <w:sz w:val="24"/>
          <w:szCs w:val="24"/>
        </w:rPr>
        <w:t>яз.</w:t>
      </w:r>
      <w:r w:rsidRPr="006F6427">
        <w:rPr>
          <w:rFonts w:ascii="Times New Roman" w:hAnsi="Times New Roman"/>
          <w:color w:val="231F20"/>
          <w:spacing w:val="-8"/>
          <w:sz w:val="24"/>
          <w:szCs w:val="24"/>
        </w:rPr>
        <w:t xml:space="preserve"> </w:t>
      </w:r>
      <w:r w:rsidRPr="006F6427">
        <w:rPr>
          <w:rFonts w:ascii="Times New Roman" w:hAnsi="Times New Roman"/>
          <w:color w:val="231F20"/>
          <w:sz w:val="24"/>
          <w:szCs w:val="24"/>
        </w:rPr>
        <w:t>высш. пед. учеб. заведений. – М.: «Академия», 2004. – 336</w:t>
      </w:r>
      <w:r w:rsidRPr="006F6427">
        <w:rPr>
          <w:rFonts w:ascii="Times New Roman" w:hAnsi="Times New Roman"/>
          <w:color w:val="231F20"/>
          <w:spacing w:val="-6"/>
          <w:sz w:val="24"/>
          <w:szCs w:val="24"/>
        </w:rPr>
        <w:t xml:space="preserve"> </w:t>
      </w:r>
      <w:r w:rsidRPr="006F6427">
        <w:rPr>
          <w:rFonts w:ascii="Times New Roman" w:hAnsi="Times New Roman"/>
          <w:color w:val="231F20"/>
          <w:sz w:val="24"/>
          <w:szCs w:val="24"/>
        </w:rPr>
        <w:t>с.</w:t>
      </w:r>
    </w:p>
    <w:p w:rsidR="00F753E2" w:rsidRPr="006F6427" w:rsidRDefault="00F753E2" w:rsidP="00EB3934">
      <w:pPr>
        <w:numPr>
          <w:ilvl w:val="0"/>
          <w:numId w:val="66"/>
        </w:numPr>
        <w:ind w:left="0"/>
        <w:rPr>
          <w:rFonts w:ascii="Times New Roman" w:hAnsi="Times New Roman" w:cs="Times New Roman"/>
          <w:sz w:val="24"/>
          <w:szCs w:val="24"/>
        </w:rPr>
      </w:pPr>
      <w:r w:rsidRPr="006F6427">
        <w:rPr>
          <w:rFonts w:ascii="Times New Roman" w:hAnsi="Times New Roman" w:cs="Times New Roman"/>
          <w:sz w:val="24"/>
          <w:szCs w:val="24"/>
        </w:rPr>
        <w:t>Щукин, А. Н. Интенсивные методы обучения иностранным языкам: учебное пособие/ А. Н. Щукин.- М.: УРАО, 2005. -28с.</w:t>
      </w:r>
    </w:p>
    <w:p w:rsidR="00F753E2" w:rsidRPr="006F6427" w:rsidRDefault="00F753E2" w:rsidP="00F753E2">
      <w:pPr>
        <w:rPr>
          <w:rFonts w:ascii="Times New Roman" w:hAnsi="Times New Roman" w:cs="Times New Roman"/>
          <w:sz w:val="24"/>
          <w:szCs w:val="24"/>
        </w:rPr>
      </w:pPr>
    </w:p>
    <w:p w:rsidR="00756AF8" w:rsidRPr="007B1315" w:rsidRDefault="00F753E2" w:rsidP="00F753E2">
      <w:pPr>
        <w:autoSpaceDE w:val="0"/>
        <w:autoSpaceDN w:val="0"/>
        <w:adjustRightInd w:val="0"/>
        <w:spacing w:line="360" w:lineRule="auto"/>
        <w:jc w:val="center"/>
        <w:rPr>
          <w:rFonts w:ascii="Times New Roman" w:hAnsi="Times New Roman" w:cs="Times New Roman"/>
          <w:sz w:val="24"/>
          <w:szCs w:val="24"/>
          <w:lang w:val="en-US"/>
        </w:rPr>
      </w:pPr>
      <w:r w:rsidRPr="00F753E2">
        <w:rPr>
          <w:rFonts w:ascii="Times New Roman" w:hAnsi="Times New Roman" w:cs="Times New Roman"/>
          <w:noProof/>
          <w:sz w:val="24"/>
          <w:szCs w:val="24"/>
        </w:rPr>
        <w:drawing>
          <wp:inline distT="0" distB="0" distL="0" distR="0">
            <wp:extent cx="1371600" cy="428625"/>
            <wp:effectExtent l="19050" t="0" r="0" b="0"/>
            <wp:docPr id="75"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631660" w:rsidRPr="005B3C0E" w:rsidRDefault="00631660" w:rsidP="00631660">
      <w:pPr>
        <w:ind w:left="-567"/>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ӘОЖ </w:t>
      </w:r>
      <w:r w:rsidRPr="005B3C0E">
        <w:rPr>
          <w:rFonts w:ascii="Times New Roman" w:hAnsi="Times New Roman" w:cs="Times New Roman"/>
          <w:b/>
          <w:sz w:val="24"/>
          <w:szCs w:val="24"/>
          <w:lang w:val="kk-KZ"/>
        </w:rPr>
        <w:t>371.3:811.111</w:t>
      </w:r>
      <w:r w:rsidRPr="00631660">
        <w:rPr>
          <w:rFonts w:ascii="Times New Roman" w:hAnsi="Times New Roman" w:cs="Times New Roman"/>
          <w:b/>
          <w:sz w:val="24"/>
          <w:szCs w:val="24"/>
          <w:lang w:val="en-US"/>
        </w:rPr>
        <w:t xml:space="preserve"> </w:t>
      </w:r>
    </w:p>
    <w:p w:rsidR="00631660" w:rsidRPr="005B3C0E" w:rsidRDefault="00631660" w:rsidP="00631660">
      <w:pPr>
        <w:ind w:left="-567"/>
        <w:contextualSpacing/>
        <w:rPr>
          <w:rFonts w:ascii="Times New Roman" w:hAnsi="Times New Roman" w:cs="Times New Roman"/>
          <w:b/>
          <w:sz w:val="24"/>
          <w:szCs w:val="24"/>
          <w:lang w:val="kk-KZ"/>
        </w:rPr>
      </w:pPr>
    </w:p>
    <w:p w:rsidR="00631660" w:rsidRPr="005B3C0E" w:rsidRDefault="00631660" w:rsidP="00631660">
      <w:pPr>
        <w:jc w:val="center"/>
        <w:rPr>
          <w:rFonts w:ascii="Times New Roman" w:hAnsi="Times New Roman" w:cs="Times New Roman"/>
          <w:b/>
          <w:sz w:val="24"/>
          <w:szCs w:val="24"/>
          <w:lang w:val="kk-KZ"/>
        </w:rPr>
      </w:pPr>
      <w:r w:rsidRPr="005B3C0E">
        <w:rPr>
          <w:rFonts w:ascii="Times New Roman" w:hAnsi="Times New Roman" w:cs="Times New Roman"/>
          <w:b/>
          <w:sz w:val="24"/>
          <w:szCs w:val="24"/>
          <w:lang w:val="kk-KZ"/>
        </w:rPr>
        <w:t>ШЕТ ТІЛІНДЕГІ ӘНДЕР – ТЫҢДАУ ҚАБІЛЕТІН ДАМЫТУ ҚҰРАЛЫ РЕТІНДЕ. САБАҚТА МУЗЫКА ЭЛЕМЕНТТЕРІН ҚОЛДАНУДЫҢ ӘДІСНАМАЛЫҚ, ПЕДАГОГИКАЛЫҚ НЕГІЗДЕРІ</w:t>
      </w:r>
    </w:p>
    <w:p w:rsidR="00631660" w:rsidRDefault="00631660" w:rsidP="00631660">
      <w:pPr>
        <w:jc w:val="center"/>
        <w:rPr>
          <w:rFonts w:ascii="Times New Roman" w:hAnsi="Times New Roman" w:cs="Times New Roman"/>
          <w:b/>
          <w:bCs/>
          <w:sz w:val="24"/>
          <w:szCs w:val="24"/>
          <w:lang w:val="kk-KZ" w:eastAsia="ko-KR"/>
        </w:rPr>
      </w:pPr>
    </w:p>
    <w:p w:rsidR="00631660" w:rsidRDefault="00631660" w:rsidP="00631660">
      <w:pPr>
        <w:jc w:val="center"/>
        <w:rPr>
          <w:rFonts w:ascii="Times New Roman" w:hAnsi="Times New Roman" w:cs="Times New Roman"/>
          <w:b/>
          <w:bCs/>
          <w:sz w:val="24"/>
          <w:szCs w:val="24"/>
          <w:lang w:val="kk-KZ" w:eastAsia="ko-KR"/>
        </w:rPr>
      </w:pPr>
      <w:r>
        <w:rPr>
          <w:rFonts w:ascii="Times New Roman" w:hAnsi="Times New Roman" w:cs="Times New Roman"/>
          <w:b/>
          <w:bCs/>
          <w:sz w:val="24"/>
          <w:szCs w:val="24"/>
          <w:lang w:val="kk-KZ" w:eastAsia="ko-KR"/>
        </w:rPr>
        <w:t>К</w:t>
      </w:r>
      <w:r w:rsidRPr="005B3C0E">
        <w:rPr>
          <w:rFonts w:ascii="Times New Roman" w:hAnsi="Times New Roman" w:cs="Times New Roman"/>
          <w:b/>
          <w:bCs/>
          <w:sz w:val="24"/>
          <w:szCs w:val="24"/>
          <w:lang w:val="kk-KZ" w:eastAsia="ko-KR"/>
        </w:rPr>
        <w:t xml:space="preserve">ерімбай </w:t>
      </w:r>
      <w:r>
        <w:rPr>
          <w:rFonts w:ascii="Times New Roman" w:hAnsi="Times New Roman" w:cs="Times New Roman"/>
          <w:b/>
          <w:bCs/>
          <w:sz w:val="24"/>
          <w:szCs w:val="24"/>
          <w:lang w:val="kk-KZ" w:eastAsia="ko-KR"/>
        </w:rPr>
        <w:t>А.С.</w:t>
      </w:r>
    </w:p>
    <w:p w:rsidR="00631660" w:rsidRDefault="00631660" w:rsidP="00631660">
      <w:pPr>
        <w:jc w:val="center"/>
        <w:rPr>
          <w:rFonts w:ascii="Times New Roman" w:hAnsi="Times New Roman" w:cs="Times New Roman"/>
          <w:b/>
          <w:bCs/>
          <w:sz w:val="24"/>
          <w:szCs w:val="24"/>
          <w:lang w:val="kk-KZ" w:eastAsia="ko-KR"/>
        </w:rPr>
      </w:pPr>
      <w:r>
        <w:rPr>
          <w:rFonts w:ascii="Times New Roman" w:hAnsi="Times New Roman" w:cs="Times New Roman"/>
          <w:b/>
          <w:bCs/>
          <w:sz w:val="24"/>
          <w:szCs w:val="24"/>
          <w:lang w:val="kk-KZ" w:eastAsia="ko-KR"/>
        </w:rPr>
        <w:t>Тараз инновациялық гуманитарлық университеті</w:t>
      </w:r>
    </w:p>
    <w:p w:rsidR="00BA26D0" w:rsidRPr="005B3C0E" w:rsidRDefault="00BA26D0" w:rsidP="00631660">
      <w:pPr>
        <w:jc w:val="center"/>
        <w:rPr>
          <w:rFonts w:ascii="Times New Roman" w:hAnsi="Times New Roman" w:cs="Times New Roman"/>
          <w:b/>
          <w:bCs/>
          <w:sz w:val="24"/>
          <w:szCs w:val="24"/>
          <w:lang w:val="kk-KZ" w:eastAsia="ko-KR"/>
        </w:rPr>
      </w:pPr>
    </w:p>
    <w:p w:rsidR="00631660" w:rsidRPr="005B3C0E" w:rsidRDefault="00631660" w:rsidP="00BA26D0">
      <w:pPr>
        <w:pStyle w:val="af8"/>
        <w:shd w:val="clear" w:color="auto" w:fill="FFFFFF"/>
        <w:spacing w:before="0" w:beforeAutospacing="0" w:after="0" w:afterAutospacing="0"/>
        <w:rPr>
          <w:color w:val="292929"/>
          <w:lang w:val="kk-KZ"/>
        </w:rPr>
      </w:pPr>
      <w:r w:rsidRPr="005B3C0E">
        <w:rPr>
          <w:b/>
          <w:color w:val="292929"/>
          <w:lang w:val="kk-KZ"/>
        </w:rPr>
        <w:t>Аңдатпа.</w:t>
      </w:r>
      <w:r w:rsidRPr="005B3C0E">
        <w:rPr>
          <w:color w:val="292929"/>
          <w:lang w:val="kk-KZ"/>
        </w:rPr>
        <w:t xml:space="preserve"> Мақалада шет тіліндегі әндер-тыңдау қабілетін дамыту құралы ретінде қарастырылады. Сондай-ақ күнделікті оқу процесінде музыка элементтерін қолданудың әдіснамалық, педагогикалық негіздері түсіндіріледі.</w:t>
      </w:r>
    </w:p>
    <w:p w:rsidR="00631660" w:rsidRPr="005B3C0E" w:rsidRDefault="00631660" w:rsidP="00BA26D0">
      <w:pPr>
        <w:pStyle w:val="af8"/>
        <w:shd w:val="clear" w:color="auto" w:fill="FFFFFF"/>
        <w:spacing w:before="0" w:beforeAutospacing="0" w:after="0" w:afterAutospacing="0"/>
        <w:rPr>
          <w:color w:val="292929"/>
          <w:lang w:val="kk-KZ"/>
        </w:rPr>
      </w:pPr>
      <w:r w:rsidRPr="005B3C0E">
        <w:rPr>
          <w:b/>
          <w:color w:val="292929"/>
          <w:lang w:val="kk-KZ"/>
        </w:rPr>
        <w:t>Түйін сөздер:</w:t>
      </w:r>
      <w:r w:rsidRPr="005B3C0E">
        <w:rPr>
          <w:color w:val="292929"/>
          <w:lang w:val="kk-KZ"/>
        </w:rPr>
        <w:t xml:space="preserve"> эпизод, коммуникация, фонологиялық, мотивация. </w:t>
      </w:r>
    </w:p>
    <w:p w:rsidR="00631660" w:rsidRPr="005B3C0E" w:rsidRDefault="00631660" w:rsidP="00BA26D0">
      <w:pPr>
        <w:pStyle w:val="af8"/>
        <w:shd w:val="clear" w:color="auto" w:fill="FFFFFF"/>
        <w:spacing w:before="0" w:beforeAutospacing="0" w:after="0" w:afterAutospacing="0"/>
        <w:rPr>
          <w:lang w:val="kk-KZ"/>
        </w:rPr>
      </w:pPr>
      <w:r w:rsidRPr="005B3C0E">
        <w:rPr>
          <w:b/>
          <w:color w:val="292929"/>
          <w:lang w:val="kk-KZ"/>
        </w:rPr>
        <w:t>Аннотация.</w:t>
      </w:r>
      <w:r w:rsidRPr="005B3C0E">
        <w:t xml:space="preserve"> В статье рассматриваются песни на иностранном языке как инструмент развития навыков аудирования. Изложены методологические и педагогические основы использования элементов музыки в повседневном учебном процессе.</w:t>
      </w:r>
      <w:r w:rsidRPr="005B3C0E">
        <w:tab/>
      </w:r>
      <w:r w:rsidRPr="005B3C0E">
        <w:tab/>
      </w:r>
    </w:p>
    <w:p w:rsidR="00631660" w:rsidRPr="005B3C0E" w:rsidRDefault="00631660" w:rsidP="00BA26D0">
      <w:pPr>
        <w:pStyle w:val="af8"/>
        <w:shd w:val="clear" w:color="auto" w:fill="FFFFFF"/>
        <w:spacing w:before="0" w:beforeAutospacing="0" w:after="0" w:afterAutospacing="0"/>
        <w:rPr>
          <w:color w:val="292929"/>
          <w:lang w:val="kk-KZ"/>
        </w:rPr>
      </w:pPr>
      <w:r w:rsidRPr="005B3C0E">
        <w:rPr>
          <w:b/>
          <w:color w:val="292929"/>
        </w:rPr>
        <w:t xml:space="preserve">Ключевые слова: </w:t>
      </w:r>
      <w:r w:rsidRPr="005B3C0E">
        <w:rPr>
          <w:color w:val="292929"/>
          <w:lang w:val="kk-KZ"/>
        </w:rPr>
        <w:t xml:space="preserve">эпизод, коммуникация, фонологическое, мотивация. </w:t>
      </w:r>
    </w:p>
    <w:p w:rsidR="00631660" w:rsidRPr="005B3C0E" w:rsidRDefault="00631660" w:rsidP="00BA26D0">
      <w:pPr>
        <w:pStyle w:val="af8"/>
        <w:shd w:val="clear" w:color="auto" w:fill="FFFFFF"/>
        <w:spacing w:before="0" w:beforeAutospacing="0" w:after="0" w:afterAutospacing="0"/>
        <w:rPr>
          <w:color w:val="292929"/>
          <w:lang w:val="kk-KZ"/>
        </w:rPr>
      </w:pPr>
      <w:r w:rsidRPr="005B3C0E">
        <w:rPr>
          <w:b/>
          <w:color w:val="292929"/>
          <w:lang w:val="en-US"/>
        </w:rPr>
        <w:t>Abstract.</w:t>
      </w:r>
      <w:r w:rsidRPr="005B3C0E">
        <w:rPr>
          <w:color w:val="292929"/>
          <w:lang w:val="kk-KZ"/>
        </w:rPr>
        <w:t xml:space="preserve"> </w:t>
      </w:r>
      <w:r w:rsidRPr="005B3C0E">
        <w:rPr>
          <w:lang w:val="en-US"/>
        </w:rPr>
        <w:t>The article considers songs in a foreign language as a tool for developing listening skills. The methodological and pedagogical bases of the use of music elements in the daily learning process are also explained.</w:t>
      </w:r>
    </w:p>
    <w:p w:rsidR="00631660" w:rsidRPr="005B3C0E" w:rsidRDefault="00631660" w:rsidP="00BA26D0">
      <w:pPr>
        <w:pStyle w:val="af8"/>
        <w:shd w:val="clear" w:color="auto" w:fill="FFFFFF"/>
        <w:spacing w:before="0" w:beforeAutospacing="0" w:after="0" w:afterAutospacing="0"/>
        <w:rPr>
          <w:lang w:val="en-US"/>
        </w:rPr>
      </w:pPr>
      <w:r w:rsidRPr="005B3C0E">
        <w:rPr>
          <w:b/>
          <w:lang w:val="en-US"/>
        </w:rPr>
        <w:t>Key words:</w:t>
      </w:r>
      <w:r w:rsidRPr="005B3C0E">
        <w:rPr>
          <w:b/>
          <w:lang w:val="kk-KZ"/>
        </w:rPr>
        <w:t xml:space="preserve"> </w:t>
      </w:r>
      <w:r w:rsidRPr="005B3C0E">
        <w:rPr>
          <w:lang w:val="en-US"/>
        </w:rPr>
        <w:t>episode, communication, phonology, motivation.</w:t>
      </w:r>
    </w:p>
    <w:p w:rsidR="00BA26D0" w:rsidRDefault="00BA26D0" w:rsidP="00BA26D0">
      <w:pPr>
        <w:rPr>
          <w:rFonts w:ascii="Times New Roman" w:hAnsi="Times New Roman" w:cs="Times New Roman"/>
          <w:sz w:val="24"/>
          <w:szCs w:val="24"/>
          <w:lang w:val="kk-KZ"/>
        </w:rPr>
      </w:pPr>
    </w:p>
    <w:p w:rsidR="00631660" w:rsidRPr="005B3C0E" w:rsidRDefault="00631660" w:rsidP="00BA26D0">
      <w:pPr>
        <w:rPr>
          <w:rFonts w:ascii="Times New Roman" w:hAnsi="Times New Roman" w:cs="Times New Roman"/>
          <w:sz w:val="24"/>
          <w:szCs w:val="24"/>
          <w:highlight w:val="yellow"/>
          <w:lang w:val="kk-KZ"/>
        </w:rPr>
      </w:pPr>
      <w:r w:rsidRPr="005B3C0E">
        <w:rPr>
          <w:rFonts w:ascii="Times New Roman" w:hAnsi="Times New Roman" w:cs="Times New Roman"/>
          <w:sz w:val="24"/>
          <w:szCs w:val="24"/>
          <w:lang w:val="kk-KZ"/>
        </w:rPr>
        <w:t xml:space="preserve">Тыңдау коммуникативті-бағытталған оқытуда, табиғи ауызша сөйлесу актілерінде шетелдік сөйлеу тілін түсіну қабілетін қалыптастыруды қамтиды. Оқытушы аудиторияға арналған көптеген зерттеулерге және орта мектептердегі оқу кешендерінің, оның ішінде фонограммаларды, бейне және бейнефильмдерді, мультимедиялық бағдарламалардың болуына қарамастан, ауызша сөйлеудің бұл түрі әлі де жеткілікті дамымаған, оны екі себеппен түсіндіруге болады. Н.И.Гез біріншісін анықтайды: «Тыңдау әлі күнге дейін сөйлеудің жанама өнімі ретінде қарастырылды, соған сәйкес табиғи жағдайда сөйлеуді қабылдаудан белгілі бір жұмыстың эпизодтық негізі болып табылады және оқытушы ұсынған дауыстық хабарламалар сыныпқа қолайлы болу керек. Н.В.Елухинаның пікірінше, әдіскерлер </w:t>
      </w:r>
      <w:r w:rsidRPr="005B3C0E">
        <w:rPr>
          <w:rFonts w:ascii="Times New Roman" w:hAnsi="Times New Roman" w:cs="Times New Roman"/>
          <w:sz w:val="24"/>
          <w:szCs w:val="24"/>
          <w:lang w:val="kk-KZ"/>
        </w:rPr>
        <w:lastRenderedPageBreak/>
        <w:t>мен оқытушыларды тыңдауға назар аудармаудың себептерінің бірі - осы уақытқа дейін тыңдау оңай дағды болып саналды деп санайды. Егер ауызша сөйлеуді оқытуда мұғалім барлық күш-жігерін сөйлеуге шоғырландырса және осы қабілеттілікке ие болса, онда студенттер арнайы мақсатты нұсқамасыз өздігінен сөйлеуді үйренеді деген пікір болды. Екінші себеп - мұғалімдерді тыңдаудың психологиялық және лингвистикалық күрделілігі, қабылдау деңгейлері және оларды анықтау тәсілдері туралы нашар хабардарлығы [8].</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Байланыс пен қашықтан тыңдауды ажыратыңыз. Егер контактілі есту болса, ол шынымен ауызша интерактивті байланыстың ажырамас бөлігі болып табылады, қашықтықтан медиация арқылы есту (мысалы, радио, теледидар, фонограмма және т.с.с.), бұл байланыс формасы сөйлеу коммуникациясының дербес түрі болып табылады және оның өзіндік ерекшеліктері бар. Психологтардың зерттеулерінен тыңдаушы өзінің балама тәжірибесі мен жеткілікті дамыған психологиялық механизмдерін тыңдауға сүйенетіні белгілі. Фонологиялық (төменгі) деңгейдің ақпаратын қабылдай отырып, ол әртүрлі перцептивті тіректерді, соның ішінде жағдаяттардың ұсыныс функциясын қолдана отырып, оны тұжырымдамалық (жоғары) деңгейге ауыстыруы керек. Бұл процесс жеке және күрделі болып табылады, өйткені ол көптеген факторларға байланысты, соның ішінде оқушының сөйлеу және есту қабілетінің дамуы, ықтимал болжауды қолдану мүмкіндігі, оның ықыласы мен қызығушылығы т.с.с. Тыңдау қабілеттерін дамытуға ән, поэма, тілдің қос бұрышы, ауызша және әдеби сөйлеуде кеңінен қолданылатын ауызша және этикет формулалары, жазулар көмектеседі. Жылдам біріктіру құралы бола отырып, олар сөйлеуді қабылдау мен түсінуді жақсартады.Аудиттің сәттілігі, ең алдымен, танымдық іс-әрекеттің қондырғысының пайда болуына ықпал ететін субъективті факторларға байланысты қарастырылады. Екіншіден, ішкі мотивацияны құруға мүмкіндік беретін тыңдау процесін ұйымдастырудан, оқушының зейінін, болашақ әрекетін қабылданатын материалмен бағдарламалай алатын сәттерге бағыттау.</w:t>
      </w:r>
    </w:p>
    <w:p w:rsidR="00631660" w:rsidRPr="005B3C0E" w:rsidRDefault="00631660" w:rsidP="00BA26D0">
      <w:pPr>
        <w:rPr>
          <w:rFonts w:ascii="Times New Roman" w:hAnsi="Times New Roman" w:cs="Times New Roman"/>
          <w:sz w:val="24"/>
          <w:szCs w:val="24"/>
          <w:highlight w:val="yellow"/>
          <w:lang w:val="kk-KZ"/>
        </w:rPr>
      </w:pPr>
      <w:r w:rsidRPr="005B3C0E">
        <w:rPr>
          <w:rFonts w:ascii="Times New Roman" w:hAnsi="Times New Roman" w:cs="Times New Roman"/>
          <w:sz w:val="24"/>
          <w:szCs w:val="24"/>
          <w:lang w:val="kk-KZ"/>
        </w:rPr>
        <w:t>Орта мектепте шет тілін оқытуды үйрету барысында, бірінші кезекте оқушыларды аудио материалдың мәтінімен мазмұнымен таныстыру қажет. Шетелдік мәтіндерді тыңдау коммуникативті-бағдарланған көзқараста шешуші рөл атқарады. Дұрыс құрастырылған экспозиция аудио материалдың мағынасын түсінуді ғана емес, сонымен бірге алынған ақпаратты қолдану саласын іздеуді де қамтамасыз етеді. Аудио материалға экспозиция жасаудың бірнеше әдістерін қарастырайық. Мұндай әдістер сурет немесе бейне бар шағын әңгіме болуы мүмкін. Мұғалім тақтаға айтып береді және сурет салады (немесе суреттер салады немесе слайдтармен бірге оқиғаны сүйемелдейді). Суретке негізделгеноқиғалар туралы сөйлесе алады. Оқушылар оны атаулары керек, олар үшін қажетті қосымша ақпаратты, мысалы, әннің сюжетін анықтауы керек. Заманауи әдістерде тыңдау мақсат ретінде және оқыту құралы ретінде әрекет ете алады. Сабақтарда бұл екі функция, әрине, бір-бірін біріктіреді және толықтырады. Оқу құралы ретінде сөйлеу әрекетінің бұл түрі студенттерге жаңа тілмен және тілмен танысуға мүмкіндік береді. Материалдық, сөйлеу, оқу, жазу және іс жүзінде есту дағдылары мен дағдыларын қалыптастырады [9].</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Есту қабілеттерін дамытуға бағытталған әртүрлі әдістер бар. Оқушыларды еске түсіру ерекшеліктерін ескере отырып, негізгі нәрсені естігеннен ажырату үшін жаттығулар қолданылады. Ән материалында қалай тыңдауға үйретуге болатынын білеміз. Жедел дадтау құрылысын оқытуға арналған жаттығулар жеке, географиялық атаулардың, цифрлардың аттарын жаттауға мүмкіндік береді. Зейінді оқыту үшін </w:t>
      </w:r>
      <w:r w:rsidRPr="005B3C0E">
        <w:rPr>
          <w:rFonts w:ascii="Times New Roman" w:hAnsi="Times New Roman" w:cs="Times New Roman"/>
          <w:sz w:val="24"/>
          <w:szCs w:val="24"/>
          <w:lang w:val="kk-KZ"/>
        </w:rPr>
        <w:lastRenderedPageBreak/>
        <w:t>арнайы әдістер қолданылады, әсіресе студенттердің назарын әр түрлі және тұрақсыз болған кезде шет тілін оқытудың бастапқы кезеңінде. Осы мақсатты іске асыру үшін келесі жұмыс түрін ұсынуға болады. Мұғалім әнді екі рет тыңдауға мүмкіндік береді, әр келесі өлең қайталанады, бірақ өзгеретін аяқтауды қамтиды. Студенттер бұл өзгерістерді байқауы керек. Есту қабілеттерін қалыптастыруда тілдік болжам мен оқытуды болжауға бағытталған қабылдаулар ерекше орын алады. Мұндай жаттығулар мектеп оқушыларының мазмұнды болжай алу қабілетін қамтамасыз етеді: ән сюжеті қисынына сүйене отырып, айтылған оқиғаларды болжауға мүмкіндік береді. Оқушылардың белгілі бір сөздерді басқа сөздермен алмастыра алатын, мағынасын жеткізетін, мәтінді сөзбе-сөз жеткізбейтін қабілеттерін қамтамасыз ететін әдістер үлкен рөл атқарады. Бұған «What's your name?»  немесе «McDonald-sandg» сияқты ауыспалы мәтіні бар әндер көмектеседі.</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Тыңдау үйрету әдісінің негізгі бөлігі бола отырып, ұтымды таңдалған аудио материалдар, дыбыстық сөйлеудің, оның ішінде әндердің түпнұсқа және толық бөліктері болып табылады. Аудиоматериал семантикалық толықтығына, мағыналық, құрылымдық тұтастығына, композициялық дизайнға ие. Жалпы білім беретін мектептің орта сыныптарында тыңдалатын әнге қойылатын негізгі талаптарға мыналарды жатқызуға болады:</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Белсенді минимумға кіретін студенттерге таныс тілдік материалдың болуы;</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Қарапайым синтаксистік құрылымдардың болуы;</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Шағын көлем (1,5 - 2 минут дыбыс);</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Қол жетімділік және қызмет көрсетудің қарапайымдылығы;</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Көрнекіліктерді толықтыратын құралдарды кеңінен қолдану.</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Аудио материалдарға қойылатын негізгі талаптардың бірі - түпнұсқалық, яғни бұл жағдайда ана тілінде шығарылған, бастапқыда ана тілі үшін жазылатын және тәрбиелік мақсаттарға арналмаған әндер болуы керек. Сонымен бірге, аудио материалдың түпнұсқалылығы туралы талап оны ұсынуға қатысты да, онда шығарылған «әлемнің бейнесі» үшін де құрметтелуі керек, бұл тіл болып табылатын елдің тұрғындарына тән зерттелген. Бұл ереженің дұрыстығы Еуропа Кеңесінің білім саласындағы бағдарламалық құжаттарында расталған, онда «аудио жаттығулардың негізгі міндеті тікелей сөйлесу жағдайында (бетпе-бет) және жанама қарым-қатынаста (аудиожазбаларда) да табиғи естілетін сөйлеуді қабылдауды үйрету болып табылады. Студенттердің тыңдауын түпнұсқалық материалдарға сәтті «қалыптастыру» үшін, сонымен қатар жартылай түпнұсқаны (түпнұсқалық, бірақ қысқартулармен бейімделген, ана тілінде жазатындар) қолдану қажет. Аудио материалдардың соңғы екі санаты, олардағы барлық ақпаратты өңдеуге, сақтауға қарамастан, тыңдауға және есте сақтауға қол жетімді болады, бұл жаттығудың күшеюі мен рационализациясына ықпал етеді. Аудиовизуалды материалдар мен әсіресе әндер оқуды ынталандыруы керек. Шет тіліндегі тіл мен әлем туралы жаңа білімді қарым-қатынасқа белсенді қатысу ретінде тыңдау қажет. Мотивация - тыңдау дағдысын қалыптастырудың басты шарты. Егер тыңдаушы тыңдауды сезінсе, онда бұл оның ақыл-ой қабілетінің максималды жұмылдырылуына әкеледі: есту жиілей түседі және тіпті сенсорлық органдардың сезімталдығы жоғарылайды, зейін анағұрлым көбірек болады, психикалық процестердің қарқындылығы артады. Сондықтан аудио мәтінді дұрыс таңдау өте маңызды [10]. Тым қиын сөздер студенттердің көңілін қалдыруы мүмкін; оларды табысқа деген сенімнен айырады. Ашық аудио материалдар да қажет емес. Қиындықтарды жеңу сәтінің болмауы жұмысты қызығушылықсыз етеді, бұл шет тілін оқыту процесінде дамушы фактор </w:t>
      </w:r>
      <w:r w:rsidRPr="005B3C0E">
        <w:rPr>
          <w:rFonts w:ascii="Times New Roman" w:hAnsi="Times New Roman" w:cs="Times New Roman"/>
          <w:sz w:val="24"/>
          <w:szCs w:val="24"/>
          <w:lang w:val="kk-KZ"/>
        </w:rPr>
        <w:lastRenderedPageBreak/>
        <w:t xml:space="preserve">бола алмайтынын көрсетеді. Шет тілін үйренуге ынталандырудың тиімді әдістерінің бірі - белгілі бір жастағы топ оқушыларының қызығушылықтарын білдіретін әндер. </w:t>
      </w:r>
    </w:p>
    <w:p w:rsidR="00631660" w:rsidRPr="005B3C0E" w:rsidRDefault="00631660" w:rsidP="00BA26D0">
      <w:pPr>
        <w:rPr>
          <w:rFonts w:ascii="Times New Roman" w:eastAsia="Arial Unicode MS" w:hAnsi="Times New Roman" w:cs="Times New Roman"/>
          <w:sz w:val="24"/>
          <w:szCs w:val="24"/>
          <w:lang w:val="kk-KZ"/>
        </w:rPr>
      </w:pPr>
      <w:r w:rsidRPr="005B3C0E">
        <w:rPr>
          <w:rFonts w:ascii="Times New Roman" w:eastAsia="Arial Unicode MS" w:hAnsi="Times New Roman" w:cs="Times New Roman"/>
          <w:sz w:val="24"/>
          <w:szCs w:val="24"/>
          <w:lang w:val="kk-KZ"/>
        </w:rPr>
        <w:t xml:space="preserve">Аудио материалмен жұмыс істеудің сәттілігі, демек бүкіл тыңдау процесі ақпарат көзін дұрыс таңдауға байланысты. Аудио-визуалды және есту ақпарат көздері қолданылады. Аудиовизуалдық көздерге: әнді орындаумен бірге көрнекілік (суреттер, слайдтар);дауыстық ди-; кино және бейнефильмдер; теледидар, радиохабарлар; ал есту көздеріне: жазбалар, аудтожазбалар, мұғалімнің тірі қойылымы кіреді. </w:t>
      </w:r>
      <w:r w:rsidRPr="005B3C0E">
        <w:rPr>
          <w:rFonts w:ascii="Times New Roman" w:hAnsi="Times New Roman" w:cs="Times New Roman"/>
          <w:sz w:val="24"/>
          <w:szCs w:val="24"/>
          <w:lang w:val="kk-KZ"/>
        </w:rPr>
        <w:t>Тыңдауға нұсқау беруді бастау үшін ең қарапайым және қол жетімді ақпарат көзі - бұл ән мазмұнын суреттейтін суреттер түріндегі визуалды сүйемелдеумен бірге оқытушының жұмысы. Сабақта әнді өз бетінше ұсыну кезінде мұғалім қолданатын ән материалын таңдағанда, оның алға қойған мақсаттарын ескеру қажет: біріншіден, оқушылардың сөздерді тыңдап, түсіну қабілетін дамыту; Екіншіден, оқушылардың пассивті сөздік қорларының кеңеюі және дамуы, олардың есту контекстіндегі болжамдары. Өлеңді таңдағанда, әсіресе 5-сыныпта, мұғалім алдымен оның дыбыстық құрамын ескеруі керек - оқушыға осы өлең мәтіні шыққан кезде қол жетімді болуы керек. Әнде студенттерге белгісіз дыбыстар болмауы керек. Ерекшелік тек артикуляциясы ана тілінің аналогты дыбыстарымен сәйкес келетін дыбыстарға немесе артикуляциядағы айырмашылықтар мектептегі оқыту жағдайында ескерілмейтін дыбыстарға (мысалы, [p], [b], [f], [v], [S], [k], т.б.) қатысты болуы мүмкін. [11]</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Әнде таныс емес сөздер мен қиын дыбыстардың болуы студенттердің қабылдауын қиындатады. Демек, оқушы дұрыс дыбысталуын еске түсіріп қана қоймайды, сонымен бірге дыбыстарды оқулықпен оқыған кезде оны үйрену әлдеқайда қиын болады. Өйткені оның дұрыс емес артикуляциясы белгілі бір дәрежеде қиындық туғызып жатыр. Сондықтан сөздік саласында мұғалімге әлдеқайда үлкен еркіндік беріледі. Неғұрлым күрделі көз - бұл бейне және фильмдер. Мұндағы бастапқы кезеңдегі түсінуге ықпал ететін факторлар: ән материалын ұсыну қарқынын бәсеңдету мүмкіндігі, өлеңдер арасындағы үзілістердің болуы, есту қабілеті нашар ақпарат көздері, өйткені оларға айтарлықтай қолдау жоқ. Бірақ оқу процесінде есту көздерінің рөлі, әсіресе бастапқы кезеңде өте маңызды. Олар тілдік ортаның жоқтығына қарамастан, шет тілдерінің сөйлеуін тыңдауға мүмкіндік береді. Әннің бастамасы оңай болуы мүмкін, бірақ оны түсіну кідірістерде жүзеге асырылады. Сонымен, әрбір ақпарат көзі шет тілін оқыту процесінде үлкен және маңызды рөл атқарады деп қорытынды жасауға болады. Демек, ақпарат көздерін пайдалану біртіндеп шет тілін оқыту процесіне қосылуы керек. Ағылшын тілінде есте сақтауды үйрену тыңдау барысында туындайтын қиындықтарды ескеруді және жоюды қамтиды. Бұған беймәлім сөздерді, күрделі конструкцияларды түсіну, әндерді жылдам қарқынмен түсіну және әр түрлі адамдардың орындауындағы қиындықтарды жатқызамыз. Сонымен, аудиторияны коммуникативті акт ретінде оқыту үлкен және көп қырлы мәселе болып табылады. Алайда, жоғарыда келтірілген ең маңызды қорытынды: табиғи ортада шет тілін түсіну қабілетін қалыптастыру міндеті - шет тіліндегі мәтіннің мағынасын түсіну ғана емес, бұл жағдайда әннің мәтіні емес, студенттерге өздері оқып жатқан тілде сөйлесуге мүмкіндік беру. Сондай-ақ тыңдаушыны қабылдауды мәдениаралық деңгейде коммуникативті акт ретінде үйрету [43].</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Ағылшын, қытай әнін шет тілі сабақтарында пайдалану әртүрлі дағдылар мен басқа мәдениет туралы алғашқы білімді қалыптастыруға арналған тамаша әдіс құралы. Ол әртүрлі мақсаттарда қолданылады. Оның ішінде: фонетикалық, лексика-</w:t>
      </w:r>
      <w:r w:rsidRPr="005B3C0E">
        <w:rPr>
          <w:rFonts w:ascii="Times New Roman" w:hAnsi="Times New Roman" w:cs="Times New Roman"/>
          <w:sz w:val="24"/>
          <w:szCs w:val="24"/>
          <w:lang w:val="kk-KZ"/>
        </w:rPr>
        <w:lastRenderedPageBreak/>
        <w:t>грамматикалық дағдыларды қалыптастыру және айтылым ментыңдау дағдыларын жетілдіру. Бірақ ән өзінің оң рөлін ойнауы үшін оны қолданудың белгілі бір алгоритмін ұстану керек. Әнді мұқият таңдаудан бастау керек. Бұл жерде бірнеше қағидаларды ұстану қажет, атап айтқанда: ән нақты болуы керек, ол оқушылардың жасына және қызығушылықтарына сәйкес келуі керек (студенттердің өздері таңдайды). Сондай-ақ, әнді оқушылардың тіл деңгейіне, әннің әдіснамалық құндылығына және оқу жоспарларымен кейбір өзара байланыстарға сәйкестендіру қажет. Егер әнді таңдау осы қағидаларға сәйкес келсе, онда бұл өте пайдалы болуы мүмкін. Әрі қарай мұғалім осы әнге арналған жаттығу жүйесін жасайды. Сабақ барысында ән тыңдау өте күрделі деңгей болғандықтан, дайындық кезеңінен бұрын мұғалім өзіне қойылған мақсатқа байланысты кез-келген тапсырманы орындайды. Егер мұғалім әлеуметтік-мәдени құзіреттілікті қалыптастыру мақсатымен бетпе-бет келсе, онда жаттығулар жүйесі оқушылардың назарын мәтінде болатын мәдени ақпараттардың элементтеріне аударуға бағытталады. Егер сіз осы алгоритмді ұстанатын болсаңыз, әнді қолданудың тиімділігі жоғары болады. Әннің сөздері бізді ғана емес, сонымен қатар сыныпта жағымды шығармашылық атмосфера тудыратын, оқушылардың қиялын оята алатын музыканың өзі екенін ұмытпау керек [44].</w:t>
      </w:r>
    </w:p>
    <w:p w:rsidR="00631660" w:rsidRPr="005B3C0E" w:rsidRDefault="00631660" w:rsidP="00BA26D0">
      <w:pPr>
        <w:rPr>
          <w:rFonts w:ascii="Times New Roman" w:hAnsi="Times New Roman" w:cs="Times New Roman"/>
          <w:sz w:val="24"/>
          <w:szCs w:val="24"/>
          <w:highlight w:val="yellow"/>
          <w:lang w:val="kk-KZ"/>
        </w:rPr>
      </w:pPr>
      <w:r w:rsidRPr="005B3C0E">
        <w:rPr>
          <w:rFonts w:ascii="Times New Roman" w:hAnsi="Times New Roman" w:cs="Times New Roman"/>
          <w:sz w:val="24"/>
          <w:szCs w:val="24"/>
          <w:lang w:val="kk-KZ"/>
        </w:rPr>
        <w:t>Әннің көмегімен оның деңгейін көтеруге болады. Алайда, барлық әндердің бірдей мәдени және мәдени жүктеме көтере бермейтінін айта кету керек. Кейбір әндерді тақырыпты зерделеу үшін қолдануға болады, ал басқаларында тек әлеуметтік-мәдени құзіреттіліктің дамуына әсер ететін кейбір фактілер бар.Ол қиындықтарға әндерді тыңдау барысындағы уақыттың жетіспуін жатқызуға болады. Сондай-ақ олардағы кейбір фактілерді білуге ​​болады. Оқу бағдарламасының қатаң уақыт шеңбері жағдайында мұғалімдердің міндеті - сабақ уақытын оқу тапсырмаларын барынша орындай алатындай етіп тиімді пайдалану. Осылайша, біз келесі мәселеге тап болдық: қызықты, ынталандыратын жұмыс түрлерін қолдана отырып (шынайы музыкалық материал), оқу уақытын қалай тиімді пайдалану керек? Бұл мәселені шешу үшін сіз бізді қызықтыратын ақпараты бар әнмен жұмыстың бірнеше түрін ұсына аласыз. Бірінші түрі - бүкіл әнмен жұмыс. Сабақтың осы түрін қолдану үшін түпнұсқа әлеуметтік-мәдени ақпараттарға қаныққан ағылшын тіліндегі ән болу керек. Алайда, бірден бірнеше талаптарға сай келетін әнді табу өте қиын. Әдетте, студент үшін қызықты, әрі әдістемелік мәні болу керек.</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Жұмыстың тағы бір түрі - бұл әннің қысқа үзінділерін сабаққа аз уақыт аралығында қолдану. Мұндай жұмысты сабақты өткізу барысында немесе басқа құбылысты суреттеу ретінде қолданған жөн. Әннен үзінді, мысалы, тақырыпқа кіріспе ретінде пайдалануға болады. Алайда, метрополитенді қолдану сияқты жұмысты ең дұрыс деп санауға болады. Попурри - бұл бір тақырыппен біріктірілген, зерттелген тілдегі елдегі өмірдің кез-келген фактілерін қамтитын әртүрлі әндердің үзінділерінің «кескіні». Бұл, мысалы, зерттеліп жатқан тілдегі елдің діні, саяси жүйесі, мәдениеті, бос уақыты және т.б. Попурри көмегімен ақпаратты ұсыну, жинау оңайырақ болады. Жұмыстың бұл түрінің кемшілігі техникалық құралдардың қажеттілігі (жазу үшін екі кассеталық магнитофон қажет) және көп уақытты қажет еткенімен (негізгі жұмыстан басқа, мәтіндерде қажетті ақпарат бар әндерді табу керек) жастарды қызықтырады. Алайда, бұл кемшілікті жоюы да мүмкін, себебі әнді қолдану студенттер үшін үлкен ынталандыру болып табылады [14]. Ең алдымен, әндерден үзінділерді біріктіретін жалпы идеяны анықтау керек. Бұл сабақ тақырыбы немесе оқуға арналған мәтін болуы мүмкін. Келесі қадам - ​​таңдалған идея үшін әртүрлі әндердің үзінділерін таңдау. Алдымен студенттермен сұхбаттасып, </w:t>
      </w:r>
      <w:r w:rsidRPr="005B3C0E">
        <w:rPr>
          <w:rFonts w:ascii="Times New Roman" w:hAnsi="Times New Roman" w:cs="Times New Roman"/>
          <w:sz w:val="24"/>
          <w:szCs w:val="24"/>
          <w:lang w:val="kk-KZ"/>
        </w:rPr>
        <w:lastRenderedPageBreak/>
        <w:t>оларданқандай жанрлар мен стильдердегі әндерден үзінділерді таңдай алатындығын білуге ​​болады. Келесі кезең техникалық сипатта болады. Попурриді жазу үшін барлық таңдалған әндерді жазып алып, оларды жеке таспада қайта жазу мүмкіндігі болуы керек. Бұл үшін екі кассеталық магнитофон қажет. Интернет арқылы музыкалық файлдарды көшіру үлкен көмек болады. Келесі қадам - ​​жаттығу жүйесін жасап, тыңдауға дайындалу. Осыдан кейін нақты тыңдау және тыңдағаннан кейінгі жұмыс кезеңі. Әндер мен музыкада фонетикалық дағдылар (дыбыстарды есту және оларды фразамен көбейту, ана тілінің фразалық тілінің шет тілінен мелодиялық заңдылығын ажырата білу) қалыптасады.</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Көптеген оқулықтардың авторлары бастауыш мектепте дыбыс шығарған кезде дәстүрлі ағылшын әндері мен рифманы қолданады. Ағылшын тілі сабақтарында, әсіресе бастапқы кезеңде, ағылшын балалар өлеңдері мен әндерінің әр түрлі жинақтарынан алынған әндер мен рифмалар болады [45]. Мысалы, «Hickory, dickory, dock ..", Rub-a-dub-dub..» сияқты балаларда жиі оқытылады. Дауысты дыбыстар әр түрлі дауыссыз дыбыстардың тіркесімінде қайталанады.Балалардың дыбысы әдемі дайындалып, есте сақталады.Сонымен айтылатын сөйлеу техникасын жетік меңгеру үшін музыкадағы ырғақты келтіріп,жаңылтпаш арқылы тілді жаттықтыруға болады. «Fuzzy Wuzzy was a bear», «Happy Hippopotamus» жаңылтпаштары балаларға арналған әйгілі «Way Ahead» («Макмиллан білімі») және «Chatterbox» (Оксфорд университетінің прессі) курстарына кірді және мектеп мұғалімдері оны оқу үрдісінде сәтті қолданды. Жаттығудың бірінші кезеңінде сөйлеу дағдыларын қалыптастырумен қатар, бастапқыда дұрыс қойылған интонацияның маңызы өте зор. Шетелдік ырғақтың шеберлігі ырғақ үлгісін және оның дұрыс қабылдаудағы жоғарылығы, есту қабілеттерін қалыптастыруды қамтиды. Оқушылар ағылшын тіліндегі сөйлемдердің халықаралық жүйесін оңай түсінеді, мысалы, «Why do you cry Willy?», «Simple Simon», «Little Jack Horner»  және басқа да өлеңдер мен әндердің дауыс ырғықтарын тыңдап, жаңғыртады. Оларда леп, аффирмациялық және әр түрлі сұраушы интонация үлгілері қол жетімді және балалар контексіне жақын біріктірілген. Балалар әндерінің ырғақты музыкасы осы түпнұсқалық шығармаларды тез игеруге көмектеседі және олармен кейіннен ағылшын тіліндегі сөйлеуді жоғарылату кезінде табиғи ретінде қабылданатын дұрыс интонация. Мұның біздің мұғалімдер үйірмесінде жүзеге асырылып жатқандығының дәлелі - 2002-2003 жылдары Қазан авторы, мұғалім В.Н.Мещерякованың «Мен ағылшын тілін жақсы көремін» атты оқу-құралдар жинағының шығарылуы. Жинақтың бірінші сатысы - «Мен ән айта аламын» атты оқу құралы, онда ән мен музыкалық материалды ағылшын тілін оқытудың бастапқы кезеңінде қолданудың барлық артықшылықтарына сүйене отырып, В.Н.Мещерякова балаларды алдымен ағылшын тілінде ән айтуды, одан кейін ғана сөйлеуді үйретеді [42].</w:t>
      </w:r>
    </w:p>
    <w:p w:rsidR="00631660" w:rsidRPr="005B3C0E" w:rsidRDefault="00631660" w:rsidP="00BA26D0">
      <w:pPr>
        <w:rPr>
          <w:rFonts w:ascii="Times New Roman" w:hAnsi="Times New Roman" w:cs="Times New Roman"/>
          <w:sz w:val="24"/>
          <w:szCs w:val="24"/>
          <w:lang w:val="kk-KZ"/>
        </w:rPr>
      </w:pPr>
    </w:p>
    <w:p w:rsidR="00631660" w:rsidRPr="005B3C0E" w:rsidRDefault="00631660" w:rsidP="00BA26D0">
      <w:pPr>
        <w:pStyle w:val="aff5"/>
        <w:rPr>
          <w:rFonts w:ascii="Times New Roman" w:hAnsi="Times New Roman"/>
          <w:sz w:val="24"/>
          <w:szCs w:val="24"/>
          <w:lang w:val="kk-KZ"/>
        </w:rPr>
      </w:pPr>
    </w:p>
    <w:p w:rsidR="00631660" w:rsidRPr="005B3C0E" w:rsidRDefault="00631660" w:rsidP="00BA26D0">
      <w:pPr>
        <w:pStyle w:val="af8"/>
        <w:shd w:val="clear" w:color="auto" w:fill="FFFFFF"/>
        <w:spacing w:before="0" w:beforeAutospacing="0" w:after="0" w:afterAutospacing="0"/>
        <w:jc w:val="center"/>
        <w:rPr>
          <w:b/>
          <w:color w:val="292929"/>
          <w:lang w:val="kk-KZ"/>
        </w:rPr>
      </w:pPr>
      <w:r>
        <w:rPr>
          <w:b/>
          <w:color w:val="292929"/>
          <w:lang w:val="kk-KZ"/>
        </w:rPr>
        <w:t>Пайдаланылған ә</w:t>
      </w:r>
      <w:r w:rsidRPr="005B3C0E">
        <w:rPr>
          <w:b/>
          <w:color w:val="292929"/>
          <w:lang w:val="kk-KZ"/>
        </w:rPr>
        <w:t>дебиеттер:</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1.(8) Науменко С.И. Орта мектеп оқушыларының музыкалық ырғақ, дауыстық және музыкалық-шығармашылық қабілеттерін дамыту. - Мәскеу: Білім, 1982 ж. 312 б. </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2.(9) Грахам Джейс Чанцс: Американдық ағылшын тілінің екінші тіл ретіндегі рифмалары. - Н.Я.: Оксфорд университетінің баспасы, 1978 ж. 281 б.</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3.(10) Орлова Н.Ф. Музыкалық анықтықты қолдана отырып, жоғарғы курс студенттерінің ауызша сөйлеуін жетілдіру. - Мәскеу: Ағарту, 1991 ж. 372 б.</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lastRenderedPageBreak/>
        <w:t>4.(11) Веренинова Ж.Б. Оқытылатын және ана тілдерінің фонетикалық негіздерінің ерекшеліктерін ескере отырып, ағылшынша айтуға үйрету. // Мектептегі шет тілдері. - 1994. - № 5, 8 - 14 б.</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5.(14) Васильев В.А. Ағылшын фонетикасы. - Мәскеу: Жоғары мектеп, 1980 ж. 239 б.</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6.(42) Максимова В.Н. Мінсіз мектептің оқу-тәрбие үрдісіндегі пәнаралық байланыс. - Мәскеу: Ағарту, 1987 ж. 161 б. </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7.(43) Максимова В.Н. Оқу үрдісіндегі пәнаралық байланыс, оны жетілдіру. - Мәскеу: Ағарту, 1984 ж.  156 б. </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8.(44) Оқушылардың оқу-танымдық іс-әрекетіндегі интегралдық байланыс. / Өңдеген Сорокина. - Тула: 1983 ж. 189 б. </w:t>
      </w:r>
    </w:p>
    <w:p w:rsidR="00631660" w:rsidRPr="005B3C0E" w:rsidRDefault="00631660" w:rsidP="00BA26D0">
      <w:pPr>
        <w:rPr>
          <w:rFonts w:ascii="Times New Roman" w:hAnsi="Times New Roman" w:cs="Times New Roman"/>
          <w:sz w:val="24"/>
          <w:szCs w:val="24"/>
          <w:lang w:val="kk-KZ"/>
        </w:rPr>
      </w:pPr>
      <w:r w:rsidRPr="005B3C0E">
        <w:rPr>
          <w:rFonts w:ascii="Times New Roman" w:hAnsi="Times New Roman" w:cs="Times New Roman"/>
          <w:sz w:val="24"/>
          <w:szCs w:val="24"/>
          <w:lang w:val="kk-KZ"/>
        </w:rPr>
        <w:t xml:space="preserve">9.(45) Мельник Е.Л., Корожиева (Исаева) Л.А. Бастауыш мектепте кіріктірілген сабақтар. Петрозаводск, 1995 ж. 77-бет. </w:t>
      </w:r>
    </w:p>
    <w:p w:rsidR="00631660" w:rsidRPr="005B3C0E" w:rsidRDefault="00631660" w:rsidP="00631660">
      <w:pPr>
        <w:rPr>
          <w:rFonts w:ascii="Times New Roman" w:hAnsi="Times New Roman" w:cs="Times New Roman"/>
          <w:sz w:val="24"/>
          <w:szCs w:val="24"/>
          <w:lang w:val="kk-KZ"/>
        </w:rPr>
      </w:pPr>
    </w:p>
    <w:p w:rsidR="004D1834" w:rsidRDefault="00C3589A" w:rsidP="00321A91">
      <w:pPr>
        <w:jc w:val="center"/>
        <w:rPr>
          <w:rFonts w:ascii="Times New Roman" w:hAnsi="Times New Roman" w:cs="Times New Roman"/>
          <w:noProof/>
          <w:sz w:val="24"/>
          <w:szCs w:val="24"/>
          <w:lang w:val="kk-KZ"/>
        </w:rPr>
      </w:pPr>
      <w:r w:rsidRPr="00C3589A">
        <w:rPr>
          <w:rFonts w:ascii="Times New Roman" w:hAnsi="Times New Roman" w:cs="Times New Roman"/>
          <w:noProof/>
          <w:sz w:val="24"/>
          <w:szCs w:val="24"/>
        </w:rPr>
        <w:drawing>
          <wp:inline distT="0" distB="0" distL="0" distR="0">
            <wp:extent cx="1371600" cy="428625"/>
            <wp:effectExtent l="19050" t="0" r="0" b="0"/>
            <wp:docPr id="6" name="Рисунок 3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сканирование0005"/>
                    <pic:cNvPicPr>
                      <a:picLocks noChangeAspect="1" noChangeArrowheads="1"/>
                    </pic:cNvPicPr>
                  </pic:nvPicPr>
                  <pic:blipFill>
                    <a:blip r:embed="rId97"/>
                    <a:srcRect/>
                    <a:stretch>
                      <a:fillRect/>
                    </a:stretch>
                  </pic:blipFill>
                  <pic:spPr bwMode="auto">
                    <a:xfrm>
                      <a:off x="0" y="0"/>
                      <a:ext cx="1371600" cy="428625"/>
                    </a:xfrm>
                    <a:prstGeom prst="rect">
                      <a:avLst/>
                    </a:prstGeom>
                    <a:noFill/>
                    <a:ln w="9525">
                      <a:noFill/>
                      <a:miter lim="800000"/>
                      <a:headEnd/>
                      <a:tailEnd/>
                    </a:ln>
                  </pic:spPr>
                </pic:pic>
              </a:graphicData>
            </a:graphic>
          </wp:inline>
        </w:drawing>
      </w:r>
    </w:p>
    <w:p w:rsidR="004D1834" w:rsidRDefault="004D1834" w:rsidP="00321A91">
      <w:pPr>
        <w:jc w:val="center"/>
        <w:rPr>
          <w:rFonts w:ascii="Times New Roman" w:hAnsi="Times New Roman" w:cs="Times New Roman"/>
          <w:noProof/>
          <w:sz w:val="24"/>
          <w:szCs w:val="24"/>
          <w:lang w:val="kk-KZ"/>
        </w:rPr>
      </w:pPr>
    </w:p>
    <w:p w:rsidR="00952B48" w:rsidRDefault="00952B48" w:rsidP="00952B48">
      <w:pP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952B48" w:rsidRDefault="00952B48" w:rsidP="00321A91">
      <w:pPr>
        <w:jc w:val="center"/>
        <w:rPr>
          <w:rFonts w:ascii="Times New Roman" w:hAnsi="Times New Roman" w:cs="Times New Roman"/>
          <w:noProof/>
          <w:sz w:val="24"/>
          <w:szCs w:val="24"/>
          <w:lang w:val="kk-KZ"/>
        </w:rPr>
      </w:pPr>
    </w:p>
    <w:p w:rsidR="001E002D" w:rsidRPr="00114155" w:rsidRDefault="001E002D" w:rsidP="00406381">
      <w:pPr>
        <w:shd w:val="clear" w:color="auto" w:fill="FFFFFF"/>
        <w:autoSpaceDE w:val="0"/>
        <w:autoSpaceDN w:val="0"/>
        <w:adjustRightInd w:val="0"/>
        <w:ind w:firstLine="708"/>
        <w:jc w:val="center"/>
        <w:rPr>
          <w:rFonts w:ascii="Times New Roman" w:eastAsia="Times New Roman" w:hAnsi="Times New Roman" w:cs="Times New Roman"/>
          <w:noProof/>
          <w:color w:val="000000"/>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4D1834" w:rsidRDefault="004D1834" w:rsidP="00321A91">
      <w:pPr>
        <w:jc w:val="center"/>
        <w:rPr>
          <w:rFonts w:ascii="Times New Roman" w:hAnsi="Times New Roman" w:cs="Times New Roman"/>
          <w:noProof/>
          <w:sz w:val="24"/>
          <w:szCs w:val="24"/>
          <w:lang w:val="kk-KZ"/>
        </w:rPr>
      </w:pPr>
    </w:p>
    <w:p w:rsidR="00321A91" w:rsidRPr="00426769" w:rsidRDefault="00321A91" w:rsidP="00321A91">
      <w:pPr>
        <w:jc w:val="center"/>
        <w:rPr>
          <w:rFonts w:ascii="Times New Roman" w:hAnsi="Times New Roman" w:cs="Times New Roman"/>
          <w:sz w:val="24"/>
          <w:szCs w:val="24"/>
        </w:rPr>
      </w:pPr>
    </w:p>
    <w:p w:rsidR="00913426" w:rsidRPr="00321A91" w:rsidRDefault="00913426" w:rsidP="00913426">
      <w:pPr>
        <w:jc w:val="left"/>
        <w:rPr>
          <w:rFonts w:ascii="Times New Roman" w:hAnsi="Times New Roman" w:cs="Times New Roman"/>
          <w:sz w:val="24"/>
          <w:szCs w:val="24"/>
        </w:rPr>
      </w:pPr>
    </w:p>
    <w:p w:rsidR="00AB4412" w:rsidRDefault="00AB4412" w:rsidP="00913426">
      <w:pPr>
        <w:jc w:val="center"/>
        <w:rPr>
          <w:rFonts w:ascii="Times New Roman" w:hAnsi="Times New Roman" w:cs="Times New Roman"/>
          <w:sz w:val="24"/>
          <w:szCs w:val="24"/>
          <w:lang w:val="kk-KZ"/>
        </w:rPr>
      </w:pPr>
    </w:p>
    <w:p w:rsidR="00AB4412" w:rsidRDefault="00AB4412" w:rsidP="00913426">
      <w:pPr>
        <w:jc w:val="center"/>
        <w:rPr>
          <w:rFonts w:ascii="Times New Roman" w:hAnsi="Times New Roman" w:cs="Times New Roman"/>
          <w:sz w:val="24"/>
          <w:szCs w:val="24"/>
          <w:lang w:val="kk-KZ"/>
        </w:rPr>
      </w:pPr>
    </w:p>
    <w:p w:rsidR="0095000D" w:rsidRDefault="0095000D" w:rsidP="00913426">
      <w:pPr>
        <w:jc w:val="center"/>
        <w:rPr>
          <w:rFonts w:ascii="Times New Roman" w:hAnsi="Times New Roman" w:cs="Times New Roman"/>
          <w:sz w:val="24"/>
          <w:szCs w:val="24"/>
          <w:lang w:val="kk-KZ"/>
        </w:rPr>
      </w:pPr>
    </w:p>
    <w:p w:rsidR="006D03B3" w:rsidRPr="00526E47" w:rsidRDefault="006D03B3" w:rsidP="002A2BFA">
      <w:pPr>
        <w:jc w:val="center"/>
        <w:rPr>
          <w:rFonts w:ascii="Times New Roman" w:hAnsi="Times New Roman" w:cs="Times New Roman"/>
          <w:sz w:val="24"/>
          <w:szCs w:val="24"/>
          <w:lang w:val="en-US"/>
        </w:rPr>
      </w:pPr>
    </w:p>
    <w:p w:rsidR="00D95750" w:rsidRPr="001505D0" w:rsidRDefault="00D95750" w:rsidP="00D95750">
      <w:pPr>
        <w:pStyle w:val="af8"/>
        <w:spacing w:before="0" w:beforeAutospacing="0" w:after="0" w:afterAutospacing="0"/>
        <w:jc w:val="center"/>
        <w:rPr>
          <w:lang w:val="en-US"/>
        </w:rPr>
      </w:pPr>
    </w:p>
    <w:p w:rsidR="008E636D" w:rsidRPr="008E6333" w:rsidRDefault="008E636D" w:rsidP="008E636D">
      <w:pPr>
        <w:pStyle w:val="af8"/>
        <w:spacing w:before="0" w:beforeAutospacing="0" w:after="0" w:afterAutospacing="0"/>
        <w:jc w:val="center"/>
        <w:rPr>
          <w:lang w:val="en-US"/>
        </w:rPr>
      </w:pPr>
    </w:p>
    <w:p w:rsidR="0095000D" w:rsidRPr="008E636D" w:rsidRDefault="0095000D" w:rsidP="00D95750">
      <w:pPr>
        <w:jc w:val="left"/>
        <w:rPr>
          <w:rFonts w:ascii="Times New Roman" w:hAnsi="Times New Roman" w:cs="Times New Roman"/>
          <w:sz w:val="24"/>
          <w:szCs w:val="24"/>
          <w:lang w:val="en-US"/>
        </w:rPr>
      </w:pPr>
    </w:p>
    <w:p w:rsidR="0097332A" w:rsidRPr="00C826B6" w:rsidRDefault="0097332A" w:rsidP="00C826B6">
      <w:pPr>
        <w:pStyle w:val="2"/>
        <w:rPr>
          <w:b/>
          <w:sz w:val="24"/>
          <w:szCs w:val="24"/>
        </w:rPr>
      </w:pPr>
    </w:p>
    <w:p w:rsidR="0097332A" w:rsidRPr="00C826B6" w:rsidRDefault="0097332A" w:rsidP="00C826B6">
      <w:pPr>
        <w:pStyle w:val="2"/>
        <w:rPr>
          <w:b/>
          <w:sz w:val="24"/>
          <w:szCs w:val="24"/>
        </w:rPr>
      </w:pPr>
    </w:p>
    <w:p w:rsidR="0097332A" w:rsidRPr="00C826B6" w:rsidRDefault="0097332A" w:rsidP="00C826B6">
      <w:pPr>
        <w:pStyle w:val="2"/>
        <w:rPr>
          <w:b/>
          <w:sz w:val="24"/>
          <w:szCs w:val="24"/>
        </w:rPr>
      </w:pPr>
    </w:p>
    <w:p w:rsidR="0097332A" w:rsidRPr="00C826B6" w:rsidRDefault="0097332A" w:rsidP="00C826B6">
      <w:pPr>
        <w:pStyle w:val="2"/>
        <w:rPr>
          <w:b/>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C46D69" w:rsidRPr="00C826B6" w:rsidRDefault="00C46D69" w:rsidP="00C826B6">
      <w:pPr>
        <w:pStyle w:val="2"/>
        <w:rPr>
          <w:sz w:val="24"/>
          <w:szCs w:val="24"/>
        </w:rPr>
      </w:pPr>
    </w:p>
    <w:p w:rsidR="008622D6" w:rsidRPr="00C826B6" w:rsidRDefault="008622D6" w:rsidP="00C826B6">
      <w:pPr>
        <w:pStyle w:val="2"/>
        <w:rPr>
          <w:sz w:val="24"/>
          <w:szCs w:val="24"/>
        </w:rPr>
      </w:pPr>
    </w:p>
    <w:p w:rsidR="00216F52" w:rsidRPr="00C826B6" w:rsidRDefault="00216F52" w:rsidP="00C826B6">
      <w:pPr>
        <w:pStyle w:val="2"/>
        <w:rPr>
          <w:sz w:val="24"/>
          <w:szCs w:val="24"/>
        </w:rPr>
      </w:pPr>
    </w:p>
    <w:p w:rsidR="009777BE" w:rsidRPr="00C826B6" w:rsidRDefault="009777BE" w:rsidP="00C826B6">
      <w:pPr>
        <w:pStyle w:val="2"/>
        <w:rPr>
          <w:rFonts w:eastAsia="Calibri"/>
          <w:b/>
          <w:sz w:val="24"/>
          <w:szCs w:val="24"/>
        </w:rPr>
      </w:pPr>
    </w:p>
    <w:p w:rsidR="00216F52" w:rsidRPr="00C826B6" w:rsidRDefault="00216F52" w:rsidP="00C826B6">
      <w:pPr>
        <w:pStyle w:val="2"/>
        <w:rPr>
          <w:sz w:val="24"/>
          <w:szCs w:val="24"/>
        </w:rPr>
      </w:pPr>
    </w:p>
    <w:p w:rsidR="00EB47F4" w:rsidRPr="00C826B6" w:rsidRDefault="00EB47F4" w:rsidP="00C826B6">
      <w:pPr>
        <w:pStyle w:val="2"/>
        <w:rPr>
          <w:sz w:val="24"/>
          <w:szCs w:val="24"/>
        </w:rPr>
      </w:pPr>
    </w:p>
    <w:p w:rsidR="00595B51" w:rsidRPr="00C826B6" w:rsidRDefault="00595B51" w:rsidP="00C826B6">
      <w:pPr>
        <w:pStyle w:val="2"/>
        <w:rPr>
          <w:b/>
          <w:sz w:val="24"/>
          <w:szCs w:val="24"/>
        </w:rPr>
      </w:pPr>
    </w:p>
    <w:p w:rsidR="001E3A8F" w:rsidRPr="00C826B6" w:rsidRDefault="001E3A8F" w:rsidP="00C826B6">
      <w:pPr>
        <w:pStyle w:val="2"/>
        <w:rPr>
          <w:b/>
          <w:bCs/>
          <w:color w:val="000000"/>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595B51" w:rsidRPr="00C826B6" w:rsidRDefault="00595B51"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852463" w:rsidRPr="00C826B6" w:rsidRDefault="00852463" w:rsidP="00C826B6">
      <w:pPr>
        <w:pStyle w:val="2"/>
        <w:rPr>
          <w:b/>
          <w:sz w:val="24"/>
          <w:szCs w:val="24"/>
        </w:rPr>
      </w:pPr>
    </w:p>
    <w:p w:rsidR="00595B51" w:rsidRPr="00C826B6" w:rsidRDefault="00595B51" w:rsidP="00C826B6">
      <w:pPr>
        <w:pStyle w:val="2"/>
        <w:rPr>
          <w:b/>
          <w:sz w:val="24"/>
          <w:szCs w:val="24"/>
        </w:rPr>
      </w:pPr>
    </w:p>
    <w:p w:rsidR="005F4E83" w:rsidRPr="00C826B6" w:rsidRDefault="005F4E83" w:rsidP="00C826B6">
      <w:pPr>
        <w:pStyle w:val="2"/>
        <w:rPr>
          <w:b/>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C826B6" w:rsidRDefault="004739D6" w:rsidP="00C826B6">
      <w:pPr>
        <w:pStyle w:val="2"/>
        <w:rPr>
          <w:sz w:val="24"/>
          <w:szCs w:val="24"/>
        </w:rPr>
      </w:pPr>
    </w:p>
    <w:p w:rsidR="004739D6" w:rsidRPr="00F60136" w:rsidRDefault="004739D6" w:rsidP="004739D6">
      <w:pPr>
        <w:ind w:firstLine="425"/>
        <w:jc w:val="center"/>
        <w:rPr>
          <w:rFonts w:ascii="Times New Roman" w:hAnsi="Times New Roman"/>
          <w:color w:val="FF0000"/>
          <w:lang w:val="kk-KZ"/>
        </w:rPr>
      </w:pPr>
    </w:p>
    <w:sectPr w:rsidR="004739D6" w:rsidRPr="00F60136" w:rsidSect="003A5895">
      <w:headerReference w:type="default" r:id="rId518"/>
      <w:footerReference w:type="even" r:id="rId519"/>
      <w:pgSz w:w="11906" w:h="16838"/>
      <w:pgMar w:top="1134" w:right="851"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AC4" w:rsidRDefault="00194AC4" w:rsidP="004739D6">
      <w:r>
        <w:separator/>
      </w:r>
    </w:p>
  </w:endnote>
  <w:endnote w:type="continuationSeparator" w:id="1">
    <w:p w:rsidR="00194AC4" w:rsidRDefault="00194AC4" w:rsidP="004739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000" w:usb1="4000387A" w:usb2="0000002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imesDL KZX">
    <w:panose1 w:val="00000000000000000000"/>
    <w:charset w:val="CC"/>
    <w:family w:val="auto"/>
    <w:notTrueType/>
    <w:pitch w:val="default"/>
    <w:sig w:usb0="00000201" w:usb1="00000000" w:usb2="00000000" w:usb3="00000000" w:csb0="00000004" w:csb1="00000000"/>
  </w:font>
  <w:font w:name="Times New Roman  KZX 32">
    <w:panose1 w:val="00000000000000000000"/>
    <w:charset w:val="CC"/>
    <w:family w:val="swiss"/>
    <w:notTrueType/>
    <w:pitch w:val="default"/>
    <w:sig w:usb0="00000201" w:usb1="00000000" w:usb2="00000000" w:usb3="00000000" w:csb0="00000004" w:csb1="00000000"/>
  </w:font>
  <w:font w:name="NewtonCTT">
    <w:altName w:val="Times New Roman"/>
    <w:charset w:val="CC"/>
    <w:family w:val="roman"/>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imes Kaz">
    <w:altName w:val="Courier New"/>
    <w:charset w:val="00"/>
    <w:family w:val="swiss"/>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agistralC">
    <w:altName w:val="Arial"/>
    <w:panose1 w:val="00000000000000000000"/>
    <w:charset w:val="CC"/>
    <w:family w:val="swiss"/>
    <w:notTrueType/>
    <w:pitch w:val="default"/>
    <w:sig w:usb0="00000001" w:usb1="00000000" w:usb2="00000000" w:usb3="00000000" w:csb0="00000005" w:csb1="00000000"/>
  </w:font>
  <w:font w:name="FreeSetC">
    <w:altName w:val="FreeSetC"/>
    <w:panose1 w:val="00000000000000000000"/>
    <w:charset w:val="CC"/>
    <w:family w:val="swiss"/>
    <w:notTrueType/>
    <w:pitch w:val="default"/>
    <w:sig w:usb0="00000203" w:usb1="00000000" w:usb2="00000000" w:usb3="00000000" w:csb0="00000005" w:csb1="00000000"/>
  </w:font>
  <w:font w:name="OfficinaSansC">
    <w:altName w:val="OfficinaSansC"/>
    <w:panose1 w:val="00000000000000000000"/>
    <w:charset w:val="CC"/>
    <w:family w:val="swiss"/>
    <w:notTrueType/>
    <w:pitch w:val="default"/>
    <w:sig w:usb0="00000203" w:usb1="00000000" w:usb2="00000000" w:usb3="00000000" w:csb0="00000005" w:csb1="00000000"/>
  </w:font>
  <w:font w:name="KZ Arial">
    <w:altName w:val="Arial"/>
    <w:panose1 w:val="00000000000000000000"/>
    <w:charset w:val="CC"/>
    <w:family w:val="swiss"/>
    <w:notTrueType/>
    <w:pitch w:val="variable"/>
    <w:sig w:usb0="00000203" w:usb1="00000000" w:usb2="00000000" w:usb3="00000000" w:csb0="00000005" w:csb1="00000000"/>
  </w:font>
  <w:font w:name="NewtonC">
    <w:altName w:val="NewtonC"/>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TE20A8A88t00">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9">
    <w:altName w:val="Arial Unicode MS"/>
    <w:panose1 w:val="00000000000000000000"/>
    <w:charset w:val="81"/>
    <w:family w:val="swiss"/>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826" w:rsidRDefault="00A41826" w:rsidP="00F31442">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134</w:t>
    </w:r>
    <w:r>
      <w:rPr>
        <w:rStyle w:val="af4"/>
      </w:rPr>
      <w:fldChar w:fldCharType="end"/>
    </w:r>
  </w:p>
  <w:p w:rsidR="00A41826" w:rsidRDefault="00A41826" w:rsidP="00F31442">
    <w:pPr>
      <w:pStyle w:val="af2"/>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AC4" w:rsidRDefault="00194AC4" w:rsidP="004739D6">
      <w:r>
        <w:separator/>
      </w:r>
    </w:p>
  </w:footnote>
  <w:footnote w:type="continuationSeparator" w:id="1">
    <w:p w:rsidR="00194AC4" w:rsidRDefault="00194AC4" w:rsidP="004739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826" w:rsidRDefault="00A41826">
    <w:pPr>
      <w:pStyle w:val="af5"/>
      <w:rPr>
        <w:b w:val="0"/>
        <w:color w:val="auto"/>
        <w:lang w:val="kk-KZ"/>
      </w:rPr>
    </w:pPr>
    <w:r w:rsidRPr="001643D5">
      <w:rPr>
        <w:b w:val="0"/>
        <w:color w:val="auto"/>
        <w:sz w:val="22"/>
        <w:szCs w:val="22"/>
        <w:u w:val="single"/>
        <w:lang w:val="kk-KZ"/>
      </w:rPr>
      <w:t>ТИГУЖаршысы</w:t>
    </w:r>
    <w:r w:rsidRPr="001643D5">
      <w:rPr>
        <w:b w:val="0"/>
        <w:color w:val="auto"/>
        <w:sz w:val="22"/>
        <w:szCs w:val="22"/>
        <w:u w:val="single"/>
        <w:lang w:val="en-US"/>
      </w:rPr>
      <w:ptab w:relativeTo="margin" w:alignment="center" w:leader="none"/>
    </w:r>
    <w:r>
      <w:rPr>
        <w:b w:val="0"/>
        <w:color w:val="auto"/>
        <w:sz w:val="22"/>
        <w:szCs w:val="22"/>
        <w:u w:val="single"/>
        <w:lang w:val="kk-KZ"/>
      </w:rPr>
      <w:t>5</w:t>
    </w:r>
    <w:r w:rsidRPr="001643D5">
      <w:rPr>
        <w:b w:val="0"/>
        <w:color w:val="auto"/>
        <w:sz w:val="22"/>
        <w:szCs w:val="22"/>
        <w:u w:val="single"/>
        <w:lang w:val="en-US"/>
      </w:rPr>
      <w:ptab w:relativeTo="margin" w:alignment="right" w:leader="none"/>
    </w:r>
    <w:r>
      <w:rPr>
        <w:b w:val="0"/>
        <w:color w:val="auto"/>
        <w:sz w:val="22"/>
        <w:szCs w:val="22"/>
        <w:u w:val="single"/>
        <w:lang w:val="kk-KZ"/>
      </w:rPr>
      <w:t>№ 1 (40</w:t>
    </w:r>
    <w:r w:rsidRPr="001643D5">
      <w:rPr>
        <w:b w:val="0"/>
        <w:color w:val="auto"/>
        <w:sz w:val="22"/>
        <w:szCs w:val="22"/>
        <w:u w:val="single"/>
        <w:lang w:val="kk-KZ"/>
      </w:rPr>
      <w:t>)</w:t>
    </w:r>
    <w:r>
      <w:rPr>
        <w:b w:val="0"/>
        <w:color w:val="auto"/>
        <w:sz w:val="22"/>
        <w:szCs w:val="22"/>
        <w:u w:val="single"/>
        <w:lang w:val="kk-KZ"/>
      </w:rPr>
      <w:t>; 2020</w:t>
    </w:r>
  </w:p>
  <w:p w:rsidR="00A41826" w:rsidRPr="001643D5" w:rsidRDefault="00A41826">
    <w:pPr>
      <w:pStyle w:val="af5"/>
      <w:rPr>
        <w:b w:val="0"/>
        <w:color w:val="auto"/>
        <w:sz w:val="18"/>
        <w:szCs w:val="18"/>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55F20A"/>
    <w:multiLevelType w:val="hybridMultilevel"/>
    <w:tmpl w:val="E0F4A36E"/>
    <w:lvl w:ilvl="0" w:tplc="27F0A04E">
      <w:start w:val="1"/>
      <w:numFmt w:val="decimal"/>
      <w:lvlText w:val="%1."/>
      <w:lvlJc w:val="left"/>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684E1104"/>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numFmt w:val="bullet"/>
      <w:lvlText w:val="-"/>
      <w:lvlJc w:val="left"/>
      <w:pPr>
        <w:tabs>
          <w:tab w:val="num" w:pos="1234"/>
        </w:tabs>
        <w:ind w:left="1234" w:hanging="780"/>
      </w:pPr>
      <w:rPr>
        <w:rFonts w:ascii="Times New Roman" w:hAnsi="Times New Roman" w:cs="Times New Roman"/>
      </w:rPr>
    </w:lvl>
  </w:abstractNum>
  <w:abstractNum w:abstractNumId="4">
    <w:nsid w:val="00000005"/>
    <w:multiLevelType w:val="singleLevel"/>
    <w:tmpl w:val="00000005"/>
    <w:name w:val="WW8Num6"/>
    <w:lvl w:ilvl="0">
      <w:start w:val="1"/>
      <w:numFmt w:val="decimal"/>
      <w:lvlText w:val="%1"/>
      <w:lvlJc w:val="left"/>
      <w:pPr>
        <w:tabs>
          <w:tab w:val="num" w:pos="0"/>
        </w:tabs>
        <w:ind w:left="786" w:hanging="360"/>
      </w:pPr>
      <w:rPr>
        <w:rFonts w:ascii="Times New Roman" w:hAnsi="Times New Roman" w:cs="Times New Roman" w:hint="default"/>
        <w:sz w:val="28"/>
        <w:szCs w:val="28"/>
        <w:lang w:val="kk-KZ"/>
      </w:rPr>
    </w:lvl>
  </w:abstractNum>
  <w:abstractNum w:abstractNumId="5">
    <w:nsid w:val="00000007"/>
    <w:multiLevelType w:val="singleLevel"/>
    <w:tmpl w:val="00000007"/>
    <w:name w:val="WW8Num9"/>
    <w:lvl w:ilvl="0">
      <w:start w:val="1"/>
      <w:numFmt w:val="decimal"/>
      <w:lvlText w:val="%1."/>
      <w:lvlJc w:val="left"/>
      <w:pPr>
        <w:tabs>
          <w:tab w:val="num" w:pos="720"/>
        </w:tabs>
        <w:ind w:left="720" w:hanging="360"/>
      </w:pPr>
    </w:lvl>
  </w:abstractNum>
  <w:abstractNum w:abstractNumId="6">
    <w:nsid w:val="00000009"/>
    <w:multiLevelType w:val="singleLevel"/>
    <w:tmpl w:val="00000009"/>
    <w:name w:val="WW8Num11"/>
    <w:lvl w:ilvl="0">
      <w:numFmt w:val="bullet"/>
      <w:lvlText w:val="-"/>
      <w:lvlJc w:val="left"/>
      <w:pPr>
        <w:tabs>
          <w:tab w:val="num" w:pos="795"/>
        </w:tabs>
        <w:ind w:left="795" w:hanging="360"/>
      </w:pPr>
      <w:rPr>
        <w:rFonts w:ascii="Times New Roman" w:hAnsi="Times New Roman" w:cs="Times New Roman"/>
      </w:rPr>
    </w:lvl>
  </w:abstractNum>
  <w:abstractNum w:abstractNumId="7">
    <w:nsid w:val="0000000A"/>
    <w:multiLevelType w:val="singleLevel"/>
    <w:tmpl w:val="CFA0DDCC"/>
    <w:name w:val="WW8Num13"/>
    <w:lvl w:ilvl="0">
      <w:start w:val="1"/>
      <w:numFmt w:val="decimal"/>
      <w:lvlText w:val="%1."/>
      <w:lvlJc w:val="left"/>
      <w:pPr>
        <w:tabs>
          <w:tab w:val="num" w:pos="360"/>
        </w:tabs>
        <w:ind w:left="360" w:hanging="360"/>
      </w:pPr>
      <w:rPr>
        <w:lang w:val="kk-KZ"/>
      </w:rPr>
    </w:lvl>
  </w:abstractNum>
  <w:abstractNum w:abstractNumId="8">
    <w:nsid w:val="066D2609"/>
    <w:multiLevelType w:val="hybridMultilevel"/>
    <w:tmpl w:val="BA446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C07931"/>
    <w:multiLevelType w:val="singleLevel"/>
    <w:tmpl w:val="0419000F"/>
    <w:lvl w:ilvl="0">
      <w:start w:val="1"/>
      <w:numFmt w:val="decimal"/>
      <w:lvlText w:val="%1."/>
      <w:lvlJc w:val="left"/>
      <w:pPr>
        <w:tabs>
          <w:tab w:val="num" w:pos="360"/>
        </w:tabs>
        <w:ind w:left="360" w:hanging="360"/>
      </w:pPr>
    </w:lvl>
  </w:abstractNum>
  <w:abstractNum w:abstractNumId="10">
    <w:nsid w:val="08376938"/>
    <w:multiLevelType w:val="hybridMultilevel"/>
    <w:tmpl w:val="AD005DBC"/>
    <w:lvl w:ilvl="0" w:tplc="722EC824">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AC315E9"/>
    <w:multiLevelType w:val="hybridMultilevel"/>
    <w:tmpl w:val="9B1891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B4D478B"/>
    <w:multiLevelType w:val="multilevel"/>
    <w:tmpl w:val="C2E43B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0C177A33"/>
    <w:multiLevelType w:val="multilevel"/>
    <w:tmpl w:val="6FA2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452531"/>
    <w:multiLevelType w:val="hybridMultilevel"/>
    <w:tmpl w:val="02524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DD667C"/>
    <w:multiLevelType w:val="hybridMultilevel"/>
    <w:tmpl w:val="69A08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60042B"/>
    <w:multiLevelType w:val="multilevel"/>
    <w:tmpl w:val="28C2040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12590F83"/>
    <w:multiLevelType w:val="hybridMultilevel"/>
    <w:tmpl w:val="37C63548"/>
    <w:lvl w:ilvl="0" w:tplc="62769CCA">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28068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687669F"/>
    <w:multiLevelType w:val="multilevel"/>
    <w:tmpl w:val="3E36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2B5D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18B623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1DA1711D"/>
    <w:multiLevelType w:val="multilevel"/>
    <w:tmpl w:val="FFB2D3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1DA32558"/>
    <w:multiLevelType w:val="hybridMultilevel"/>
    <w:tmpl w:val="1902CBA4"/>
    <w:lvl w:ilvl="0" w:tplc="B388E8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0593252"/>
    <w:multiLevelType w:val="hybridMultilevel"/>
    <w:tmpl w:val="DC94D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B53B1D"/>
    <w:multiLevelType w:val="multilevel"/>
    <w:tmpl w:val="F66E760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263C017C"/>
    <w:multiLevelType w:val="hybridMultilevel"/>
    <w:tmpl w:val="3B86FBB2"/>
    <w:lvl w:ilvl="0" w:tplc="73CCC3C4">
      <w:start w:val="1"/>
      <w:numFmt w:val="decimal"/>
      <w:lvlText w:val="%1"/>
      <w:lvlJc w:val="left"/>
      <w:pPr>
        <w:ind w:left="502" w:hanging="360"/>
      </w:pPr>
      <w:rPr>
        <w:rFonts w:ascii="Times New Roman" w:eastAsia="Times New Roman" w:hAnsi="Times New Roman" w:cs="Times New Roman"/>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77D2380"/>
    <w:multiLevelType w:val="hybridMultilevel"/>
    <w:tmpl w:val="3D8EE4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B452D63"/>
    <w:multiLevelType w:val="hybridMultilevel"/>
    <w:tmpl w:val="A9E2E8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2CE8096F"/>
    <w:multiLevelType w:val="multilevel"/>
    <w:tmpl w:val="1DE2CB48"/>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nsid w:val="2ED020B7"/>
    <w:multiLevelType w:val="hybridMultilevel"/>
    <w:tmpl w:val="74683C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02C46AD"/>
    <w:multiLevelType w:val="hybridMultilevel"/>
    <w:tmpl w:val="513CBB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36D2385"/>
    <w:multiLevelType w:val="hybridMultilevel"/>
    <w:tmpl w:val="EECA5C6E"/>
    <w:lvl w:ilvl="0" w:tplc="F480549A">
      <w:start w:val="1"/>
      <w:numFmt w:val="decimal"/>
      <w:lvlText w:val="%1)"/>
      <w:lvlJc w:val="left"/>
      <w:pPr>
        <w:tabs>
          <w:tab w:val="num" w:pos="1095"/>
        </w:tabs>
        <w:ind w:left="1095" w:hanging="360"/>
      </w:pPr>
      <w:rPr>
        <w:rFonts w:cs="Times New Roman" w:hint="default"/>
      </w:rPr>
    </w:lvl>
    <w:lvl w:ilvl="1" w:tplc="043F0019">
      <w:start w:val="1"/>
      <w:numFmt w:val="lowerLetter"/>
      <w:lvlText w:val="%2."/>
      <w:lvlJc w:val="left"/>
      <w:pPr>
        <w:tabs>
          <w:tab w:val="num" w:pos="1815"/>
        </w:tabs>
        <w:ind w:left="1815" w:hanging="360"/>
      </w:pPr>
      <w:rPr>
        <w:rFonts w:cs="Times New Roman"/>
      </w:rPr>
    </w:lvl>
    <w:lvl w:ilvl="2" w:tplc="043F001B">
      <w:start w:val="1"/>
      <w:numFmt w:val="lowerRoman"/>
      <w:lvlText w:val="%3."/>
      <w:lvlJc w:val="right"/>
      <w:pPr>
        <w:tabs>
          <w:tab w:val="num" w:pos="2535"/>
        </w:tabs>
        <w:ind w:left="2535" w:hanging="180"/>
      </w:pPr>
      <w:rPr>
        <w:rFonts w:cs="Times New Roman"/>
      </w:rPr>
    </w:lvl>
    <w:lvl w:ilvl="3" w:tplc="043F000F">
      <w:start w:val="1"/>
      <w:numFmt w:val="decimal"/>
      <w:lvlText w:val="%4."/>
      <w:lvlJc w:val="left"/>
      <w:pPr>
        <w:tabs>
          <w:tab w:val="num" w:pos="3255"/>
        </w:tabs>
        <w:ind w:left="3255" w:hanging="360"/>
      </w:pPr>
      <w:rPr>
        <w:rFonts w:cs="Times New Roman"/>
      </w:rPr>
    </w:lvl>
    <w:lvl w:ilvl="4" w:tplc="043F0019">
      <w:start w:val="1"/>
      <w:numFmt w:val="lowerLetter"/>
      <w:lvlText w:val="%5."/>
      <w:lvlJc w:val="left"/>
      <w:pPr>
        <w:tabs>
          <w:tab w:val="num" w:pos="3975"/>
        </w:tabs>
        <w:ind w:left="3975" w:hanging="360"/>
      </w:pPr>
      <w:rPr>
        <w:rFonts w:cs="Times New Roman"/>
      </w:rPr>
    </w:lvl>
    <w:lvl w:ilvl="5" w:tplc="043F001B">
      <w:start w:val="1"/>
      <w:numFmt w:val="lowerRoman"/>
      <w:lvlText w:val="%6."/>
      <w:lvlJc w:val="right"/>
      <w:pPr>
        <w:tabs>
          <w:tab w:val="num" w:pos="4695"/>
        </w:tabs>
        <w:ind w:left="4695" w:hanging="180"/>
      </w:pPr>
      <w:rPr>
        <w:rFonts w:cs="Times New Roman"/>
      </w:rPr>
    </w:lvl>
    <w:lvl w:ilvl="6" w:tplc="043F000F">
      <w:start w:val="1"/>
      <w:numFmt w:val="decimal"/>
      <w:lvlText w:val="%7."/>
      <w:lvlJc w:val="left"/>
      <w:pPr>
        <w:tabs>
          <w:tab w:val="num" w:pos="5415"/>
        </w:tabs>
        <w:ind w:left="5415" w:hanging="360"/>
      </w:pPr>
      <w:rPr>
        <w:rFonts w:cs="Times New Roman"/>
      </w:rPr>
    </w:lvl>
    <w:lvl w:ilvl="7" w:tplc="043F0019">
      <w:start w:val="1"/>
      <w:numFmt w:val="lowerLetter"/>
      <w:lvlText w:val="%8."/>
      <w:lvlJc w:val="left"/>
      <w:pPr>
        <w:tabs>
          <w:tab w:val="num" w:pos="6135"/>
        </w:tabs>
        <w:ind w:left="6135" w:hanging="360"/>
      </w:pPr>
      <w:rPr>
        <w:rFonts w:cs="Times New Roman"/>
      </w:rPr>
    </w:lvl>
    <w:lvl w:ilvl="8" w:tplc="043F001B">
      <w:start w:val="1"/>
      <w:numFmt w:val="lowerRoman"/>
      <w:lvlText w:val="%9."/>
      <w:lvlJc w:val="right"/>
      <w:pPr>
        <w:tabs>
          <w:tab w:val="num" w:pos="6855"/>
        </w:tabs>
        <w:ind w:left="6855" w:hanging="180"/>
      </w:pPr>
      <w:rPr>
        <w:rFonts w:cs="Times New Roman"/>
      </w:rPr>
    </w:lvl>
  </w:abstractNum>
  <w:abstractNum w:abstractNumId="33">
    <w:nsid w:val="3388387A"/>
    <w:multiLevelType w:val="hybridMultilevel"/>
    <w:tmpl w:val="68BC4D5C"/>
    <w:lvl w:ilvl="0" w:tplc="CE5C2A84">
      <w:start w:val="1"/>
      <w:numFmt w:val="decimal"/>
      <w:pStyle w:val="a2"/>
      <w:lvlText w:val="%1."/>
      <w:lvlJc w:val="left"/>
      <w:pPr>
        <w:tabs>
          <w:tab w:val="num" w:pos="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6396770"/>
    <w:multiLevelType w:val="multilevel"/>
    <w:tmpl w:val="10FE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5749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3ED76D30"/>
    <w:multiLevelType w:val="multilevel"/>
    <w:tmpl w:val="38D0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7E4ECE"/>
    <w:multiLevelType w:val="multilevel"/>
    <w:tmpl w:val="D970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C12980"/>
    <w:multiLevelType w:val="hybridMultilevel"/>
    <w:tmpl w:val="42F65A0E"/>
    <w:lvl w:ilvl="0" w:tplc="C204BBC6">
      <w:start w:val="1"/>
      <w:numFmt w:val="decimal"/>
      <w:lvlText w:val="%1."/>
      <w:lvlJc w:val="left"/>
      <w:pPr>
        <w:tabs>
          <w:tab w:val="num" w:pos="1110"/>
        </w:tabs>
        <w:ind w:left="1110" w:hanging="375"/>
      </w:pPr>
      <w:rPr>
        <w:rFonts w:cs="Times New Roman" w:hint="default"/>
      </w:rPr>
    </w:lvl>
    <w:lvl w:ilvl="1" w:tplc="043F0019">
      <w:start w:val="1"/>
      <w:numFmt w:val="lowerLetter"/>
      <w:lvlText w:val="%2."/>
      <w:lvlJc w:val="left"/>
      <w:pPr>
        <w:tabs>
          <w:tab w:val="num" w:pos="1815"/>
        </w:tabs>
        <w:ind w:left="1815" w:hanging="360"/>
      </w:pPr>
      <w:rPr>
        <w:rFonts w:cs="Times New Roman"/>
      </w:rPr>
    </w:lvl>
    <w:lvl w:ilvl="2" w:tplc="043F001B">
      <w:start w:val="1"/>
      <w:numFmt w:val="lowerRoman"/>
      <w:lvlText w:val="%3."/>
      <w:lvlJc w:val="right"/>
      <w:pPr>
        <w:tabs>
          <w:tab w:val="num" w:pos="2535"/>
        </w:tabs>
        <w:ind w:left="2535" w:hanging="180"/>
      </w:pPr>
      <w:rPr>
        <w:rFonts w:cs="Times New Roman"/>
      </w:rPr>
    </w:lvl>
    <w:lvl w:ilvl="3" w:tplc="043F000F">
      <w:start w:val="1"/>
      <w:numFmt w:val="decimal"/>
      <w:lvlText w:val="%4."/>
      <w:lvlJc w:val="left"/>
      <w:pPr>
        <w:tabs>
          <w:tab w:val="num" w:pos="3255"/>
        </w:tabs>
        <w:ind w:left="3255" w:hanging="360"/>
      </w:pPr>
      <w:rPr>
        <w:rFonts w:cs="Times New Roman"/>
      </w:rPr>
    </w:lvl>
    <w:lvl w:ilvl="4" w:tplc="043F0019">
      <w:start w:val="1"/>
      <w:numFmt w:val="lowerLetter"/>
      <w:lvlText w:val="%5."/>
      <w:lvlJc w:val="left"/>
      <w:pPr>
        <w:tabs>
          <w:tab w:val="num" w:pos="3975"/>
        </w:tabs>
        <w:ind w:left="3975" w:hanging="360"/>
      </w:pPr>
      <w:rPr>
        <w:rFonts w:cs="Times New Roman"/>
      </w:rPr>
    </w:lvl>
    <w:lvl w:ilvl="5" w:tplc="043F001B">
      <w:start w:val="1"/>
      <w:numFmt w:val="lowerRoman"/>
      <w:lvlText w:val="%6."/>
      <w:lvlJc w:val="right"/>
      <w:pPr>
        <w:tabs>
          <w:tab w:val="num" w:pos="4695"/>
        </w:tabs>
        <w:ind w:left="4695" w:hanging="180"/>
      </w:pPr>
      <w:rPr>
        <w:rFonts w:cs="Times New Roman"/>
      </w:rPr>
    </w:lvl>
    <w:lvl w:ilvl="6" w:tplc="043F000F">
      <w:start w:val="1"/>
      <w:numFmt w:val="decimal"/>
      <w:lvlText w:val="%7."/>
      <w:lvlJc w:val="left"/>
      <w:pPr>
        <w:tabs>
          <w:tab w:val="num" w:pos="5415"/>
        </w:tabs>
        <w:ind w:left="5415" w:hanging="360"/>
      </w:pPr>
      <w:rPr>
        <w:rFonts w:cs="Times New Roman"/>
      </w:rPr>
    </w:lvl>
    <w:lvl w:ilvl="7" w:tplc="043F0019">
      <w:start w:val="1"/>
      <w:numFmt w:val="lowerLetter"/>
      <w:lvlText w:val="%8."/>
      <w:lvlJc w:val="left"/>
      <w:pPr>
        <w:tabs>
          <w:tab w:val="num" w:pos="6135"/>
        </w:tabs>
        <w:ind w:left="6135" w:hanging="360"/>
      </w:pPr>
      <w:rPr>
        <w:rFonts w:cs="Times New Roman"/>
      </w:rPr>
    </w:lvl>
    <w:lvl w:ilvl="8" w:tplc="043F001B">
      <w:start w:val="1"/>
      <w:numFmt w:val="lowerRoman"/>
      <w:lvlText w:val="%9."/>
      <w:lvlJc w:val="right"/>
      <w:pPr>
        <w:tabs>
          <w:tab w:val="num" w:pos="6855"/>
        </w:tabs>
        <w:ind w:left="6855" w:hanging="180"/>
      </w:pPr>
      <w:rPr>
        <w:rFonts w:cs="Times New Roman"/>
      </w:rPr>
    </w:lvl>
  </w:abstractNum>
  <w:abstractNum w:abstractNumId="39">
    <w:nsid w:val="44CF01EA"/>
    <w:multiLevelType w:val="hybridMultilevel"/>
    <w:tmpl w:val="1DCEC1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76D6C71"/>
    <w:multiLevelType w:val="hybridMultilevel"/>
    <w:tmpl w:val="1F76404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4CB45CB1"/>
    <w:multiLevelType w:val="hybridMultilevel"/>
    <w:tmpl w:val="7D1E506C"/>
    <w:lvl w:ilvl="0" w:tplc="C2C802A8">
      <w:start w:val="1"/>
      <w:numFmt w:val="decimal"/>
      <w:lvlText w:val="%1"/>
      <w:lvlJc w:val="left"/>
      <w:pPr>
        <w:tabs>
          <w:tab w:val="num" w:pos="720"/>
        </w:tabs>
        <w:ind w:left="720" w:hanging="360"/>
      </w:pPr>
      <w:rPr>
        <w:rFonts w:ascii="Times New Roman" w:eastAsia="Times New Roman" w:hAnsi="Times New Roman" w:cs="Times New Roman"/>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DD367FE"/>
    <w:multiLevelType w:val="hybridMultilevel"/>
    <w:tmpl w:val="7732182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0616CD5"/>
    <w:multiLevelType w:val="hybridMultilevel"/>
    <w:tmpl w:val="39363B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AAB0E7A"/>
    <w:multiLevelType w:val="hybridMultilevel"/>
    <w:tmpl w:val="881C34F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AB21B05"/>
    <w:multiLevelType w:val="hybridMultilevel"/>
    <w:tmpl w:val="D0CCC3F2"/>
    <w:lvl w:ilvl="0" w:tplc="40E63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6D17AB"/>
    <w:multiLevelType w:val="hybridMultilevel"/>
    <w:tmpl w:val="927AFF5A"/>
    <w:lvl w:ilvl="0" w:tplc="2A489834">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7">
    <w:nsid w:val="5D0B260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5E3319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601B2E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613214B3"/>
    <w:multiLevelType w:val="multilevel"/>
    <w:tmpl w:val="5C92B0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Times New Roman" w:eastAsia="Calibri"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63BA18BC"/>
    <w:multiLevelType w:val="multilevel"/>
    <w:tmpl w:val="2736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D94EB8"/>
    <w:multiLevelType w:val="multilevel"/>
    <w:tmpl w:val="F79E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89274B"/>
    <w:multiLevelType w:val="hybridMultilevel"/>
    <w:tmpl w:val="8D54752A"/>
    <w:lvl w:ilvl="0" w:tplc="0419000B">
      <w:start w:val="1"/>
      <w:numFmt w:val="bullet"/>
      <w:lvlText w:val=""/>
      <w:lvlJc w:val="left"/>
      <w:pPr>
        <w:ind w:left="1287" w:hanging="360"/>
      </w:pPr>
      <w:rPr>
        <w:rFonts w:ascii="Wingdings" w:hAnsi="Wingdings" w:hint="default"/>
      </w:rPr>
    </w:lvl>
    <w:lvl w:ilvl="1" w:tplc="5ABE99C6">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58C6CBF"/>
    <w:multiLevelType w:val="hybridMultilevel"/>
    <w:tmpl w:val="7B609F0A"/>
    <w:lvl w:ilvl="0" w:tplc="C0DE8756">
      <w:start w:val="1"/>
      <w:numFmt w:val="decimal"/>
      <w:lvlText w:val="%1."/>
      <w:lvlJc w:val="left"/>
      <w:pPr>
        <w:tabs>
          <w:tab w:val="num" w:pos="900"/>
        </w:tabs>
        <w:ind w:left="900" w:hanging="360"/>
      </w:pPr>
      <w:rPr>
        <w:rFonts w:hint="default"/>
        <w:lang w:val="kk-KZ"/>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64354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
    <w:nsid w:val="67DC371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67ED39EF"/>
    <w:multiLevelType w:val="hybridMultilevel"/>
    <w:tmpl w:val="AD089FE2"/>
    <w:lvl w:ilvl="0" w:tplc="B6FA3B22">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A266F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nsid w:val="6A702828"/>
    <w:multiLevelType w:val="singleLevel"/>
    <w:tmpl w:val="0419000F"/>
    <w:lvl w:ilvl="0">
      <w:start w:val="1"/>
      <w:numFmt w:val="decimal"/>
      <w:lvlText w:val="%1."/>
      <w:lvlJc w:val="left"/>
      <w:pPr>
        <w:tabs>
          <w:tab w:val="num" w:pos="360"/>
        </w:tabs>
        <w:ind w:left="360" w:hanging="360"/>
      </w:pPr>
    </w:lvl>
  </w:abstractNum>
  <w:abstractNum w:abstractNumId="60">
    <w:nsid w:val="6D5B7BC1"/>
    <w:multiLevelType w:val="singleLevel"/>
    <w:tmpl w:val="FB5CC4C8"/>
    <w:lvl w:ilvl="0">
      <w:numFmt w:val="bullet"/>
      <w:lvlText w:val="-"/>
      <w:lvlJc w:val="left"/>
      <w:pPr>
        <w:tabs>
          <w:tab w:val="num" w:pos="757"/>
        </w:tabs>
        <w:ind w:left="757" w:hanging="360"/>
      </w:pPr>
      <w:rPr>
        <w:rFonts w:hint="default"/>
      </w:rPr>
    </w:lvl>
  </w:abstractNum>
  <w:abstractNum w:abstractNumId="61">
    <w:nsid w:val="6D93695F"/>
    <w:multiLevelType w:val="hybridMultilevel"/>
    <w:tmpl w:val="7F7899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715D4E73"/>
    <w:multiLevelType w:val="hybridMultilevel"/>
    <w:tmpl w:val="AFBA1E8A"/>
    <w:lvl w:ilvl="0" w:tplc="04190001">
      <w:start w:val="1"/>
      <w:numFmt w:val="bullet"/>
      <w:lvlText w:val=""/>
      <w:lvlJc w:val="left"/>
      <w:pPr>
        <w:tabs>
          <w:tab w:val="num" w:pos="1343"/>
        </w:tabs>
        <w:ind w:left="1343" w:hanging="360"/>
      </w:pPr>
      <w:rPr>
        <w:rFonts w:ascii="Symbol" w:hAnsi="Symbol" w:cs="Times New Roman" w:hint="default"/>
      </w:rPr>
    </w:lvl>
    <w:lvl w:ilvl="1" w:tplc="04190003">
      <w:start w:val="1"/>
      <w:numFmt w:val="bullet"/>
      <w:lvlText w:val="o"/>
      <w:lvlJc w:val="left"/>
      <w:pPr>
        <w:tabs>
          <w:tab w:val="num" w:pos="2063"/>
        </w:tabs>
        <w:ind w:left="2063" w:hanging="360"/>
      </w:pPr>
      <w:rPr>
        <w:rFonts w:ascii="Courier New" w:hAnsi="Courier New" w:cs="Courier New" w:hint="default"/>
      </w:rPr>
    </w:lvl>
    <w:lvl w:ilvl="2" w:tplc="04190005">
      <w:start w:val="1"/>
      <w:numFmt w:val="bullet"/>
      <w:lvlText w:val=""/>
      <w:lvlJc w:val="left"/>
      <w:pPr>
        <w:tabs>
          <w:tab w:val="num" w:pos="2783"/>
        </w:tabs>
        <w:ind w:left="2783" w:hanging="360"/>
      </w:pPr>
      <w:rPr>
        <w:rFonts w:ascii="Wingdings" w:hAnsi="Wingdings" w:cs="Times New Roman" w:hint="default"/>
      </w:rPr>
    </w:lvl>
    <w:lvl w:ilvl="3" w:tplc="04190001">
      <w:start w:val="1"/>
      <w:numFmt w:val="bullet"/>
      <w:lvlText w:val=""/>
      <w:lvlJc w:val="left"/>
      <w:pPr>
        <w:tabs>
          <w:tab w:val="num" w:pos="3503"/>
        </w:tabs>
        <w:ind w:left="3503" w:hanging="360"/>
      </w:pPr>
      <w:rPr>
        <w:rFonts w:ascii="Symbol" w:hAnsi="Symbol" w:cs="Times New Roman" w:hint="default"/>
      </w:rPr>
    </w:lvl>
    <w:lvl w:ilvl="4" w:tplc="04190003">
      <w:start w:val="1"/>
      <w:numFmt w:val="bullet"/>
      <w:lvlText w:val="o"/>
      <w:lvlJc w:val="left"/>
      <w:pPr>
        <w:tabs>
          <w:tab w:val="num" w:pos="4223"/>
        </w:tabs>
        <w:ind w:left="4223" w:hanging="360"/>
      </w:pPr>
      <w:rPr>
        <w:rFonts w:ascii="Courier New" w:hAnsi="Courier New" w:cs="Courier New" w:hint="default"/>
      </w:rPr>
    </w:lvl>
    <w:lvl w:ilvl="5" w:tplc="04190005">
      <w:start w:val="1"/>
      <w:numFmt w:val="bullet"/>
      <w:lvlText w:val=""/>
      <w:lvlJc w:val="left"/>
      <w:pPr>
        <w:tabs>
          <w:tab w:val="num" w:pos="4943"/>
        </w:tabs>
        <w:ind w:left="4943" w:hanging="360"/>
      </w:pPr>
      <w:rPr>
        <w:rFonts w:ascii="Wingdings" w:hAnsi="Wingdings" w:cs="Times New Roman" w:hint="default"/>
      </w:rPr>
    </w:lvl>
    <w:lvl w:ilvl="6" w:tplc="04190001">
      <w:start w:val="1"/>
      <w:numFmt w:val="bullet"/>
      <w:lvlText w:val=""/>
      <w:lvlJc w:val="left"/>
      <w:pPr>
        <w:tabs>
          <w:tab w:val="num" w:pos="5663"/>
        </w:tabs>
        <w:ind w:left="5663" w:hanging="360"/>
      </w:pPr>
      <w:rPr>
        <w:rFonts w:ascii="Symbol" w:hAnsi="Symbol" w:cs="Times New Roman" w:hint="default"/>
      </w:rPr>
    </w:lvl>
    <w:lvl w:ilvl="7" w:tplc="04190003">
      <w:start w:val="1"/>
      <w:numFmt w:val="bullet"/>
      <w:lvlText w:val="o"/>
      <w:lvlJc w:val="left"/>
      <w:pPr>
        <w:tabs>
          <w:tab w:val="num" w:pos="6383"/>
        </w:tabs>
        <w:ind w:left="6383" w:hanging="360"/>
      </w:pPr>
      <w:rPr>
        <w:rFonts w:ascii="Courier New" w:hAnsi="Courier New" w:cs="Courier New" w:hint="default"/>
      </w:rPr>
    </w:lvl>
    <w:lvl w:ilvl="8" w:tplc="04190005">
      <w:start w:val="1"/>
      <w:numFmt w:val="bullet"/>
      <w:lvlText w:val=""/>
      <w:lvlJc w:val="left"/>
      <w:pPr>
        <w:tabs>
          <w:tab w:val="num" w:pos="7103"/>
        </w:tabs>
        <w:ind w:left="7103" w:hanging="360"/>
      </w:pPr>
      <w:rPr>
        <w:rFonts w:ascii="Wingdings" w:hAnsi="Wingdings" w:cs="Times New Roman" w:hint="default"/>
      </w:rPr>
    </w:lvl>
  </w:abstractNum>
  <w:abstractNum w:abstractNumId="63">
    <w:nsid w:val="73D21A51"/>
    <w:multiLevelType w:val="hybridMultilevel"/>
    <w:tmpl w:val="B192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F3096D"/>
    <w:multiLevelType w:val="hybridMultilevel"/>
    <w:tmpl w:val="B524B5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5550D42"/>
    <w:multiLevelType w:val="hybridMultilevel"/>
    <w:tmpl w:val="9086EB62"/>
    <w:lvl w:ilvl="0" w:tplc="D22C61D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79B58CC"/>
    <w:multiLevelType w:val="multilevel"/>
    <w:tmpl w:val="CB7AB834"/>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7">
    <w:nsid w:val="77A7128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77C17C65"/>
    <w:multiLevelType w:val="hybridMultilevel"/>
    <w:tmpl w:val="B1AA5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8A22531"/>
    <w:multiLevelType w:val="multilevel"/>
    <w:tmpl w:val="F590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4A28DB"/>
    <w:multiLevelType w:val="multilevel"/>
    <w:tmpl w:val="2C46E8D4"/>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1">
    <w:nsid w:val="7B54100A"/>
    <w:multiLevelType w:val="hybridMultilevel"/>
    <w:tmpl w:val="7054C9E6"/>
    <w:lvl w:ilvl="0" w:tplc="B6FA3B22">
      <w:start w:val="1"/>
      <w:numFmt w:val="bullet"/>
      <w:lvlText w:val="-"/>
      <w:lvlJc w:val="left"/>
      <w:pPr>
        <w:ind w:left="1287" w:hanging="360"/>
      </w:pPr>
      <w:rPr>
        <w:rFonts w:ascii="Sylfaen" w:hAnsi="Sylfae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7F287924"/>
    <w:multiLevelType w:val="hybridMultilevel"/>
    <w:tmpl w:val="353A4A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4"/>
  </w:num>
  <w:num w:numId="4">
    <w:abstractNumId w:val="53"/>
  </w:num>
  <w:num w:numId="5">
    <w:abstractNumId w:val="39"/>
  </w:num>
  <w:num w:numId="6">
    <w:abstractNumId w:val="50"/>
  </w:num>
  <w:num w:numId="7">
    <w:abstractNumId w:val="0"/>
  </w:num>
  <w:num w:numId="8">
    <w:abstractNumId w:val="22"/>
  </w:num>
  <w:num w:numId="9">
    <w:abstractNumId w:val="21"/>
  </w:num>
  <w:num w:numId="10">
    <w:abstractNumId w:val="18"/>
  </w:num>
  <w:num w:numId="11">
    <w:abstractNumId w:val="48"/>
  </w:num>
  <w:num w:numId="12">
    <w:abstractNumId w:val="49"/>
  </w:num>
  <w:num w:numId="13">
    <w:abstractNumId w:val="35"/>
  </w:num>
  <w:num w:numId="14">
    <w:abstractNumId w:val="67"/>
  </w:num>
  <w:num w:numId="15">
    <w:abstractNumId w:val="62"/>
  </w:num>
  <w:num w:numId="16">
    <w:abstractNumId w:val="28"/>
  </w:num>
  <w:num w:numId="17">
    <w:abstractNumId w:val="38"/>
  </w:num>
  <w:num w:numId="18">
    <w:abstractNumId w:val="32"/>
  </w:num>
  <w:num w:numId="19">
    <w:abstractNumId w:val="68"/>
  </w:num>
  <w:num w:numId="20">
    <w:abstractNumId w:val="15"/>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44"/>
  </w:num>
  <w:num w:numId="24">
    <w:abstractNumId w:val="64"/>
  </w:num>
  <w:num w:numId="25">
    <w:abstractNumId w:val="27"/>
  </w:num>
  <w:num w:numId="26">
    <w:abstractNumId w:val="43"/>
  </w:num>
  <w:num w:numId="27">
    <w:abstractNumId w:val="41"/>
  </w:num>
  <w:num w:numId="28">
    <w:abstractNumId w:val="12"/>
  </w:num>
  <w:num w:numId="29">
    <w:abstractNumId w:val="70"/>
  </w:num>
  <w:num w:numId="30">
    <w:abstractNumId w:val="66"/>
  </w:num>
  <w:num w:numId="31">
    <w:abstractNumId w:val="29"/>
  </w:num>
  <w:num w:numId="32">
    <w:abstractNumId w:val="54"/>
  </w:num>
  <w:num w:numId="33">
    <w:abstractNumId w:val="57"/>
  </w:num>
  <w:num w:numId="34">
    <w:abstractNumId w:val="10"/>
  </w:num>
  <w:num w:numId="35">
    <w:abstractNumId w:val="11"/>
  </w:num>
  <w:num w:numId="36">
    <w:abstractNumId w:val="17"/>
  </w:num>
  <w:num w:numId="37">
    <w:abstractNumId w:val="71"/>
  </w:num>
  <w:num w:numId="38">
    <w:abstractNumId w:val="61"/>
  </w:num>
  <w:num w:numId="39">
    <w:abstractNumId w:val="26"/>
  </w:num>
  <w:num w:numId="40">
    <w:abstractNumId w:val="59"/>
  </w:num>
  <w:num w:numId="41">
    <w:abstractNumId w:val="52"/>
  </w:num>
  <w:num w:numId="42">
    <w:abstractNumId w:val="36"/>
  </w:num>
  <w:num w:numId="43">
    <w:abstractNumId w:val="37"/>
  </w:num>
  <w:num w:numId="44">
    <w:abstractNumId w:val="51"/>
  </w:num>
  <w:num w:numId="45">
    <w:abstractNumId w:val="34"/>
  </w:num>
  <w:num w:numId="46">
    <w:abstractNumId w:val="69"/>
  </w:num>
  <w:num w:numId="47">
    <w:abstractNumId w:val="19"/>
  </w:num>
  <w:num w:numId="48">
    <w:abstractNumId w:val="13"/>
  </w:num>
  <w:num w:numId="49">
    <w:abstractNumId w:val="16"/>
  </w:num>
  <w:num w:numId="50">
    <w:abstractNumId w:val="40"/>
  </w:num>
  <w:num w:numId="51">
    <w:abstractNumId w:val="45"/>
  </w:num>
  <w:num w:numId="52">
    <w:abstractNumId w:val="63"/>
  </w:num>
  <w:num w:numId="53">
    <w:abstractNumId w:val="31"/>
  </w:num>
  <w:num w:numId="54">
    <w:abstractNumId w:val="14"/>
  </w:num>
  <w:num w:numId="55">
    <w:abstractNumId w:val="25"/>
  </w:num>
  <w:num w:numId="56">
    <w:abstractNumId w:val="42"/>
  </w:num>
  <w:num w:numId="57">
    <w:abstractNumId w:val="56"/>
  </w:num>
  <w:num w:numId="58">
    <w:abstractNumId w:val="20"/>
  </w:num>
  <w:num w:numId="59">
    <w:abstractNumId w:val="55"/>
  </w:num>
  <w:num w:numId="60">
    <w:abstractNumId w:val="58"/>
  </w:num>
  <w:num w:numId="61">
    <w:abstractNumId w:val="47"/>
  </w:num>
  <w:num w:numId="62">
    <w:abstractNumId w:val="60"/>
  </w:num>
  <w:num w:numId="63">
    <w:abstractNumId w:val="9"/>
  </w:num>
  <w:num w:numId="64">
    <w:abstractNumId w:val="8"/>
  </w:num>
  <w:num w:numId="65">
    <w:abstractNumId w:val="30"/>
  </w:num>
  <w:num w:numId="66">
    <w:abstractNumId w:val="65"/>
  </w:num>
  <w:num w:numId="67">
    <w:abstractNumId w:val="2"/>
  </w:num>
  <w:num w:numId="68">
    <w:abstractNumId w:val="4"/>
  </w:num>
  <w:num w:numId="69">
    <w:abstractNumId w:val="4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4739D6"/>
    <w:rsid w:val="00000C9B"/>
    <w:rsid w:val="000028EF"/>
    <w:rsid w:val="00002DC8"/>
    <w:rsid w:val="000061B0"/>
    <w:rsid w:val="000065ED"/>
    <w:rsid w:val="00007A23"/>
    <w:rsid w:val="00012919"/>
    <w:rsid w:val="00013A6E"/>
    <w:rsid w:val="00021271"/>
    <w:rsid w:val="0002147C"/>
    <w:rsid w:val="000218F8"/>
    <w:rsid w:val="0002229E"/>
    <w:rsid w:val="00022324"/>
    <w:rsid w:val="0002352D"/>
    <w:rsid w:val="0003051E"/>
    <w:rsid w:val="00033BC9"/>
    <w:rsid w:val="0003479A"/>
    <w:rsid w:val="00034D77"/>
    <w:rsid w:val="0003729E"/>
    <w:rsid w:val="00037981"/>
    <w:rsid w:val="00040C2D"/>
    <w:rsid w:val="00040D0D"/>
    <w:rsid w:val="00041E96"/>
    <w:rsid w:val="00042592"/>
    <w:rsid w:val="000512C0"/>
    <w:rsid w:val="00052213"/>
    <w:rsid w:val="00054382"/>
    <w:rsid w:val="000546AA"/>
    <w:rsid w:val="000554B4"/>
    <w:rsid w:val="00055A98"/>
    <w:rsid w:val="0006029E"/>
    <w:rsid w:val="0006216B"/>
    <w:rsid w:val="000623B4"/>
    <w:rsid w:val="00062473"/>
    <w:rsid w:val="000667B4"/>
    <w:rsid w:val="00071217"/>
    <w:rsid w:val="00073C03"/>
    <w:rsid w:val="00073C2F"/>
    <w:rsid w:val="00074881"/>
    <w:rsid w:val="000802B2"/>
    <w:rsid w:val="000806AA"/>
    <w:rsid w:val="0008131B"/>
    <w:rsid w:val="00081F03"/>
    <w:rsid w:val="00084680"/>
    <w:rsid w:val="00085C33"/>
    <w:rsid w:val="00085DE0"/>
    <w:rsid w:val="00090687"/>
    <w:rsid w:val="00092FAF"/>
    <w:rsid w:val="000949CB"/>
    <w:rsid w:val="00095DAE"/>
    <w:rsid w:val="0009737A"/>
    <w:rsid w:val="000978C9"/>
    <w:rsid w:val="000A1ED1"/>
    <w:rsid w:val="000A3970"/>
    <w:rsid w:val="000A3B1C"/>
    <w:rsid w:val="000A42B7"/>
    <w:rsid w:val="000A6A84"/>
    <w:rsid w:val="000B038E"/>
    <w:rsid w:val="000B39FF"/>
    <w:rsid w:val="000B4209"/>
    <w:rsid w:val="000B4B9B"/>
    <w:rsid w:val="000B54FB"/>
    <w:rsid w:val="000B68F0"/>
    <w:rsid w:val="000B7155"/>
    <w:rsid w:val="000C10F7"/>
    <w:rsid w:val="000C1967"/>
    <w:rsid w:val="000C346C"/>
    <w:rsid w:val="000D085C"/>
    <w:rsid w:val="000D3225"/>
    <w:rsid w:val="000D5EC9"/>
    <w:rsid w:val="000D5F4D"/>
    <w:rsid w:val="000D692E"/>
    <w:rsid w:val="000D7478"/>
    <w:rsid w:val="000E03B3"/>
    <w:rsid w:val="000E0894"/>
    <w:rsid w:val="000E4F4C"/>
    <w:rsid w:val="000E6D22"/>
    <w:rsid w:val="000E6D5D"/>
    <w:rsid w:val="000F2ECD"/>
    <w:rsid w:val="000F3B73"/>
    <w:rsid w:val="000F3CD2"/>
    <w:rsid w:val="000F3E8D"/>
    <w:rsid w:val="000F3F7D"/>
    <w:rsid w:val="000F468D"/>
    <w:rsid w:val="000F49E6"/>
    <w:rsid w:val="000F6A28"/>
    <w:rsid w:val="001018C4"/>
    <w:rsid w:val="00102CAF"/>
    <w:rsid w:val="00103406"/>
    <w:rsid w:val="00103CEA"/>
    <w:rsid w:val="00103FA5"/>
    <w:rsid w:val="00106E55"/>
    <w:rsid w:val="00111AE2"/>
    <w:rsid w:val="0011217D"/>
    <w:rsid w:val="00112529"/>
    <w:rsid w:val="00113C47"/>
    <w:rsid w:val="00114BFE"/>
    <w:rsid w:val="00115CA6"/>
    <w:rsid w:val="0011611A"/>
    <w:rsid w:val="00117AC8"/>
    <w:rsid w:val="00117B0C"/>
    <w:rsid w:val="00124F49"/>
    <w:rsid w:val="001267BA"/>
    <w:rsid w:val="0012689E"/>
    <w:rsid w:val="001320F6"/>
    <w:rsid w:val="001342E9"/>
    <w:rsid w:val="0013430C"/>
    <w:rsid w:val="00140A02"/>
    <w:rsid w:val="0014179C"/>
    <w:rsid w:val="00143298"/>
    <w:rsid w:val="00144380"/>
    <w:rsid w:val="001450B9"/>
    <w:rsid w:val="001459C9"/>
    <w:rsid w:val="001468B2"/>
    <w:rsid w:val="00146978"/>
    <w:rsid w:val="00147B96"/>
    <w:rsid w:val="0015081B"/>
    <w:rsid w:val="001527B2"/>
    <w:rsid w:val="00152BE0"/>
    <w:rsid w:val="00154551"/>
    <w:rsid w:val="00154901"/>
    <w:rsid w:val="001558BC"/>
    <w:rsid w:val="00155924"/>
    <w:rsid w:val="00156B9C"/>
    <w:rsid w:val="00160776"/>
    <w:rsid w:val="001609C7"/>
    <w:rsid w:val="00161004"/>
    <w:rsid w:val="00161578"/>
    <w:rsid w:val="00161A5E"/>
    <w:rsid w:val="00162771"/>
    <w:rsid w:val="00162882"/>
    <w:rsid w:val="0016360F"/>
    <w:rsid w:val="00171465"/>
    <w:rsid w:val="001733A7"/>
    <w:rsid w:val="00173FD1"/>
    <w:rsid w:val="00175BA6"/>
    <w:rsid w:val="001852A4"/>
    <w:rsid w:val="00192034"/>
    <w:rsid w:val="0019273A"/>
    <w:rsid w:val="001931F6"/>
    <w:rsid w:val="00194AC4"/>
    <w:rsid w:val="001963FE"/>
    <w:rsid w:val="0019734B"/>
    <w:rsid w:val="001976D2"/>
    <w:rsid w:val="001A2A21"/>
    <w:rsid w:val="001A2C2C"/>
    <w:rsid w:val="001A51B9"/>
    <w:rsid w:val="001B0156"/>
    <w:rsid w:val="001B1569"/>
    <w:rsid w:val="001B1C62"/>
    <w:rsid w:val="001B2122"/>
    <w:rsid w:val="001B3441"/>
    <w:rsid w:val="001B4C6D"/>
    <w:rsid w:val="001B550A"/>
    <w:rsid w:val="001B59B0"/>
    <w:rsid w:val="001B7501"/>
    <w:rsid w:val="001C0755"/>
    <w:rsid w:val="001C1289"/>
    <w:rsid w:val="001C301C"/>
    <w:rsid w:val="001C32DD"/>
    <w:rsid w:val="001C396E"/>
    <w:rsid w:val="001C4F78"/>
    <w:rsid w:val="001C75C0"/>
    <w:rsid w:val="001C75CB"/>
    <w:rsid w:val="001C7663"/>
    <w:rsid w:val="001D0E9B"/>
    <w:rsid w:val="001D12A0"/>
    <w:rsid w:val="001D3053"/>
    <w:rsid w:val="001D7207"/>
    <w:rsid w:val="001E002D"/>
    <w:rsid w:val="001E0C6B"/>
    <w:rsid w:val="001E2E38"/>
    <w:rsid w:val="001E3A8F"/>
    <w:rsid w:val="001E3E6B"/>
    <w:rsid w:val="001E4AAB"/>
    <w:rsid w:val="001E5EBD"/>
    <w:rsid w:val="001F1407"/>
    <w:rsid w:val="001F2751"/>
    <w:rsid w:val="001F2E74"/>
    <w:rsid w:val="001F3E5C"/>
    <w:rsid w:val="001F429F"/>
    <w:rsid w:val="001F50C4"/>
    <w:rsid w:val="001F6BBF"/>
    <w:rsid w:val="00202141"/>
    <w:rsid w:val="00202619"/>
    <w:rsid w:val="00202ED2"/>
    <w:rsid w:val="00207102"/>
    <w:rsid w:val="002073BF"/>
    <w:rsid w:val="002117E4"/>
    <w:rsid w:val="0021518F"/>
    <w:rsid w:val="002159EB"/>
    <w:rsid w:val="00216F52"/>
    <w:rsid w:val="002175A8"/>
    <w:rsid w:val="0022098B"/>
    <w:rsid w:val="00220AB2"/>
    <w:rsid w:val="00221DA5"/>
    <w:rsid w:val="00222CFD"/>
    <w:rsid w:val="00224A19"/>
    <w:rsid w:val="002260C9"/>
    <w:rsid w:val="00231FC0"/>
    <w:rsid w:val="00233109"/>
    <w:rsid w:val="0023389D"/>
    <w:rsid w:val="002359EB"/>
    <w:rsid w:val="00236A33"/>
    <w:rsid w:val="00236C43"/>
    <w:rsid w:val="0024522E"/>
    <w:rsid w:val="002461C9"/>
    <w:rsid w:val="0025010C"/>
    <w:rsid w:val="00252227"/>
    <w:rsid w:val="00252DF7"/>
    <w:rsid w:val="00254600"/>
    <w:rsid w:val="002616B0"/>
    <w:rsid w:val="00262611"/>
    <w:rsid w:val="002636DD"/>
    <w:rsid w:val="00263B58"/>
    <w:rsid w:val="002658DF"/>
    <w:rsid w:val="002662B3"/>
    <w:rsid w:val="002664E0"/>
    <w:rsid w:val="00267F5A"/>
    <w:rsid w:val="002704C4"/>
    <w:rsid w:val="00270DE1"/>
    <w:rsid w:val="00272FB0"/>
    <w:rsid w:val="00275707"/>
    <w:rsid w:val="002831F8"/>
    <w:rsid w:val="0028345D"/>
    <w:rsid w:val="00286607"/>
    <w:rsid w:val="002876E0"/>
    <w:rsid w:val="00292F99"/>
    <w:rsid w:val="0029356F"/>
    <w:rsid w:val="002A2BFA"/>
    <w:rsid w:val="002A427C"/>
    <w:rsid w:val="002A48A1"/>
    <w:rsid w:val="002A4C29"/>
    <w:rsid w:val="002B0175"/>
    <w:rsid w:val="002B19AD"/>
    <w:rsid w:val="002B35B3"/>
    <w:rsid w:val="002B5216"/>
    <w:rsid w:val="002C0334"/>
    <w:rsid w:val="002C1EB6"/>
    <w:rsid w:val="002C443D"/>
    <w:rsid w:val="002C595E"/>
    <w:rsid w:val="002C6D59"/>
    <w:rsid w:val="002D0CB9"/>
    <w:rsid w:val="002D33B7"/>
    <w:rsid w:val="002D35C3"/>
    <w:rsid w:val="002D38D1"/>
    <w:rsid w:val="002D475F"/>
    <w:rsid w:val="002D60C2"/>
    <w:rsid w:val="002E0035"/>
    <w:rsid w:val="002E15E4"/>
    <w:rsid w:val="002E16A5"/>
    <w:rsid w:val="002E1FAD"/>
    <w:rsid w:val="002E2D69"/>
    <w:rsid w:val="002E40A0"/>
    <w:rsid w:val="002E5476"/>
    <w:rsid w:val="002F0BB0"/>
    <w:rsid w:val="002F0DE0"/>
    <w:rsid w:val="002F29AA"/>
    <w:rsid w:val="002F68BA"/>
    <w:rsid w:val="00300D90"/>
    <w:rsid w:val="003016D7"/>
    <w:rsid w:val="00303EF0"/>
    <w:rsid w:val="003049E9"/>
    <w:rsid w:val="003063D6"/>
    <w:rsid w:val="00310928"/>
    <w:rsid w:val="003136FA"/>
    <w:rsid w:val="00317275"/>
    <w:rsid w:val="00321384"/>
    <w:rsid w:val="00321A91"/>
    <w:rsid w:val="00324FA4"/>
    <w:rsid w:val="00325BEA"/>
    <w:rsid w:val="00333BD0"/>
    <w:rsid w:val="00334BCE"/>
    <w:rsid w:val="00335FDE"/>
    <w:rsid w:val="0033713D"/>
    <w:rsid w:val="003376EE"/>
    <w:rsid w:val="00341A97"/>
    <w:rsid w:val="003433C8"/>
    <w:rsid w:val="00343877"/>
    <w:rsid w:val="00343959"/>
    <w:rsid w:val="00347CC4"/>
    <w:rsid w:val="00357838"/>
    <w:rsid w:val="00360643"/>
    <w:rsid w:val="00365169"/>
    <w:rsid w:val="00365DD3"/>
    <w:rsid w:val="003665BB"/>
    <w:rsid w:val="00366774"/>
    <w:rsid w:val="00372ECB"/>
    <w:rsid w:val="00375289"/>
    <w:rsid w:val="00377A98"/>
    <w:rsid w:val="00380D0D"/>
    <w:rsid w:val="00381CFF"/>
    <w:rsid w:val="003827C6"/>
    <w:rsid w:val="00383832"/>
    <w:rsid w:val="00383842"/>
    <w:rsid w:val="003854BA"/>
    <w:rsid w:val="003912FA"/>
    <w:rsid w:val="0039158D"/>
    <w:rsid w:val="00391778"/>
    <w:rsid w:val="00393D60"/>
    <w:rsid w:val="00395A0B"/>
    <w:rsid w:val="003A3BC2"/>
    <w:rsid w:val="003A3DFB"/>
    <w:rsid w:val="003A3F46"/>
    <w:rsid w:val="003A5895"/>
    <w:rsid w:val="003A6015"/>
    <w:rsid w:val="003A6846"/>
    <w:rsid w:val="003A69EB"/>
    <w:rsid w:val="003A7894"/>
    <w:rsid w:val="003B0DD8"/>
    <w:rsid w:val="003B424A"/>
    <w:rsid w:val="003B5226"/>
    <w:rsid w:val="003B59D0"/>
    <w:rsid w:val="003B74F0"/>
    <w:rsid w:val="003C0303"/>
    <w:rsid w:val="003C1A97"/>
    <w:rsid w:val="003C30F8"/>
    <w:rsid w:val="003C3982"/>
    <w:rsid w:val="003C42CF"/>
    <w:rsid w:val="003C5256"/>
    <w:rsid w:val="003C618C"/>
    <w:rsid w:val="003C6531"/>
    <w:rsid w:val="003D218C"/>
    <w:rsid w:val="003D3622"/>
    <w:rsid w:val="003D6575"/>
    <w:rsid w:val="003D7A30"/>
    <w:rsid w:val="003D7E2D"/>
    <w:rsid w:val="003E181F"/>
    <w:rsid w:val="003E3063"/>
    <w:rsid w:val="003E3BB0"/>
    <w:rsid w:val="003F0BAF"/>
    <w:rsid w:val="003F0D81"/>
    <w:rsid w:val="003F3EB2"/>
    <w:rsid w:val="003F4F9C"/>
    <w:rsid w:val="003F5236"/>
    <w:rsid w:val="003F6E6D"/>
    <w:rsid w:val="003F720F"/>
    <w:rsid w:val="00402C2A"/>
    <w:rsid w:val="004033DB"/>
    <w:rsid w:val="00403824"/>
    <w:rsid w:val="00405D2F"/>
    <w:rsid w:val="00406063"/>
    <w:rsid w:val="00406381"/>
    <w:rsid w:val="004064CB"/>
    <w:rsid w:val="004174FC"/>
    <w:rsid w:val="00426ADB"/>
    <w:rsid w:val="00426DAA"/>
    <w:rsid w:val="00427C4E"/>
    <w:rsid w:val="004302B3"/>
    <w:rsid w:val="00430A25"/>
    <w:rsid w:val="00431051"/>
    <w:rsid w:val="00432685"/>
    <w:rsid w:val="00433260"/>
    <w:rsid w:val="004347C9"/>
    <w:rsid w:val="00434927"/>
    <w:rsid w:val="00434AC5"/>
    <w:rsid w:val="0044049F"/>
    <w:rsid w:val="004406EA"/>
    <w:rsid w:val="00441E8B"/>
    <w:rsid w:val="0044278D"/>
    <w:rsid w:val="00443201"/>
    <w:rsid w:val="00443D2B"/>
    <w:rsid w:val="00445377"/>
    <w:rsid w:val="0044579E"/>
    <w:rsid w:val="00446617"/>
    <w:rsid w:val="00446ED6"/>
    <w:rsid w:val="00451AF6"/>
    <w:rsid w:val="00454401"/>
    <w:rsid w:val="00456F41"/>
    <w:rsid w:val="00457A91"/>
    <w:rsid w:val="004603C2"/>
    <w:rsid w:val="00460EEA"/>
    <w:rsid w:val="00462722"/>
    <w:rsid w:val="004650BF"/>
    <w:rsid w:val="0046678B"/>
    <w:rsid w:val="00472DA5"/>
    <w:rsid w:val="0047372C"/>
    <w:rsid w:val="004739D6"/>
    <w:rsid w:val="00474172"/>
    <w:rsid w:val="00474536"/>
    <w:rsid w:val="00476183"/>
    <w:rsid w:val="0047638A"/>
    <w:rsid w:val="0047720A"/>
    <w:rsid w:val="004815F6"/>
    <w:rsid w:val="0048288C"/>
    <w:rsid w:val="00484675"/>
    <w:rsid w:val="004867C6"/>
    <w:rsid w:val="0048718D"/>
    <w:rsid w:val="00493A3B"/>
    <w:rsid w:val="00493AA6"/>
    <w:rsid w:val="00495A6B"/>
    <w:rsid w:val="00496E3F"/>
    <w:rsid w:val="004A0B77"/>
    <w:rsid w:val="004A27E5"/>
    <w:rsid w:val="004A5175"/>
    <w:rsid w:val="004A5CED"/>
    <w:rsid w:val="004A5D3D"/>
    <w:rsid w:val="004A71C8"/>
    <w:rsid w:val="004A75D6"/>
    <w:rsid w:val="004B06D2"/>
    <w:rsid w:val="004B1FD6"/>
    <w:rsid w:val="004B4822"/>
    <w:rsid w:val="004B4F31"/>
    <w:rsid w:val="004B58C3"/>
    <w:rsid w:val="004B5CB1"/>
    <w:rsid w:val="004B5E48"/>
    <w:rsid w:val="004B6A0E"/>
    <w:rsid w:val="004B6E6B"/>
    <w:rsid w:val="004C0FC5"/>
    <w:rsid w:val="004C1CB1"/>
    <w:rsid w:val="004D1834"/>
    <w:rsid w:val="004D20CE"/>
    <w:rsid w:val="004D2F48"/>
    <w:rsid w:val="004D4EAE"/>
    <w:rsid w:val="004E0ADE"/>
    <w:rsid w:val="004E6868"/>
    <w:rsid w:val="004F1F40"/>
    <w:rsid w:val="004F3278"/>
    <w:rsid w:val="004F42C2"/>
    <w:rsid w:val="004F4B1B"/>
    <w:rsid w:val="00500137"/>
    <w:rsid w:val="005002CA"/>
    <w:rsid w:val="00500B47"/>
    <w:rsid w:val="00500B91"/>
    <w:rsid w:val="005019FA"/>
    <w:rsid w:val="00504F29"/>
    <w:rsid w:val="00505496"/>
    <w:rsid w:val="00506E69"/>
    <w:rsid w:val="00507266"/>
    <w:rsid w:val="005101D5"/>
    <w:rsid w:val="00510CD2"/>
    <w:rsid w:val="00512273"/>
    <w:rsid w:val="00512578"/>
    <w:rsid w:val="005128A4"/>
    <w:rsid w:val="00513888"/>
    <w:rsid w:val="00516A2D"/>
    <w:rsid w:val="00520F9F"/>
    <w:rsid w:val="005215E7"/>
    <w:rsid w:val="005235F0"/>
    <w:rsid w:val="005237A3"/>
    <w:rsid w:val="00524387"/>
    <w:rsid w:val="00525451"/>
    <w:rsid w:val="005277BD"/>
    <w:rsid w:val="00527D93"/>
    <w:rsid w:val="0053169B"/>
    <w:rsid w:val="00531E17"/>
    <w:rsid w:val="005340D4"/>
    <w:rsid w:val="005353EB"/>
    <w:rsid w:val="00535433"/>
    <w:rsid w:val="00536137"/>
    <w:rsid w:val="00536EDA"/>
    <w:rsid w:val="005502FF"/>
    <w:rsid w:val="005514F7"/>
    <w:rsid w:val="00553CAE"/>
    <w:rsid w:val="005542E9"/>
    <w:rsid w:val="00555152"/>
    <w:rsid w:val="00555E05"/>
    <w:rsid w:val="00556E9D"/>
    <w:rsid w:val="005608BB"/>
    <w:rsid w:val="00563C50"/>
    <w:rsid w:val="00565E2D"/>
    <w:rsid w:val="005663C4"/>
    <w:rsid w:val="00566666"/>
    <w:rsid w:val="00570513"/>
    <w:rsid w:val="00572F58"/>
    <w:rsid w:val="005732AB"/>
    <w:rsid w:val="00573910"/>
    <w:rsid w:val="005752BA"/>
    <w:rsid w:val="0057727A"/>
    <w:rsid w:val="00577994"/>
    <w:rsid w:val="00580E38"/>
    <w:rsid w:val="005811D2"/>
    <w:rsid w:val="00586725"/>
    <w:rsid w:val="0059156E"/>
    <w:rsid w:val="0059321E"/>
    <w:rsid w:val="0059378D"/>
    <w:rsid w:val="00595B51"/>
    <w:rsid w:val="005967D5"/>
    <w:rsid w:val="005A023A"/>
    <w:rsid w:val="005A05AE"/>
    <w:rsid w:val="005A0E40"/>
    <w:rsid w:val="005A10B4"/>
    <w:rsid w:val="005A3314"/>
    <w:rsid w:val="005A5245"/>
    <w:rsid w:val="005A5432"/>
    <w:rsid w:val="005A620C"/>
    <w:rsid w:val="005A76EA"/>
    <w:rsid w:val="005A7A15"/>
    <w:rsid w:val="005B1C00"/>
    <w:rsid w:val="005B2D6E"/>
    <w:rsid w:val="005B3B3A"/>
    <w:rsid w:val="005B4E42"/>
    <w:rsid w:val="005B7B0D"/>
    <w:rsid w:val="005C1BC8"/>
    <w:rsid w:val="005C32FC"/>
    <w:rsid w:val="005C3ED0"/>
    <w:rsid w:val="005C445B"/>
    <w:rsid w:val="005C4BDB"/>
    <w:rsid w:val="005D0EE5"/>
    <w:rsid w:val="005D17FB"/>
    <w:rsid w:val="005D1A0B"/>
    <w:rsid w:val="005D1E41"/>
    <w:rsid w:val="005D2C24"/>
    <w:rsid w:val="005D6F66"/>
    <w:rsid w:val="005E165C"/>
    <w:rsid w:val="005E17CA"/>
    <w:rsid w:val="005E3291"/>
    <w:rsid w:val="005E4B86"/>
    <w:rsid w:val="005E5234"/>
    <w:rsid w:val="005F061A"/>
    <w:rsid w:val="005F213C"/>
    <w:rsid w:val="005F2D5C"/>
    <w:rsid w:val="005F4E83"/>
    <w:rsid w:val="005F7D91"/>
    <w:rsid w:val="00601268"/>
    <w:rsid w:val="00601D25"/>
    <w:rsid w:val="00602197"/>
    <w:rsid w:val="006100E0"/>
    <w:rsid w:val="0061146C"/>
    <w:rsid w:val="00611B77"/>
    <w:rsid w:val="006175B3"/>
    <w:rsid w:val="00617979"/>
    <w:rsid w:val="00620E99"/>
    <w:rsid w:val="0062195C"/>
    <w:rsid w:val="006224B4"/>
    <w:rsid w:val="00623DDC"/>
    <w:rsid w:val="006240BD"/>
    <w:rsid w:val="006262A0"/>
    <w:rsid w:val="006279FA"/>
    <w:rsid w:val="00630420"/>
    <w:rsid w:val="00631511"/>
    <w:rsid w:val="00631660"/>
    <w:rsid w:val="0063207D"/>
    <w:rsid w:val="0063319E"/>
    <w:rsid w:val="006338DB"/>
    <w:rsid w:val="00633D41"/>
    <w:rsid w:val="00633F2E"/>
    <w:rsid w:val="00636186"/>
    <w:rsid w:val="00636ECB"/>
    <w:rsid w:val="00640F36"/>
    <w:rsid w:val="0064124A"/>
    <w:rsid w:val="006429F9"/>
    <w:rsid w:val="00643EEE"/>
    <w:rsid w:val="00646C5D"/>
    <w:rsid w:val="00647F35"/>
    <w:rsid w:val="00651081"/>
    <w:rsid w:val="00656D33"/>
    <w:rsid w:val="00660A59"/>
    <w:rsid w:val="00660D2B"/>
    <w:rsid w:val="00661654"/>
    <w:rsid w:val="00662663"/>
    <w:rsid w:val="00662D25"/>
    <w:rsid w:val="006648DF"/>
    <w:rsid w:val="0066550B"/>
    <w:rsid w:val="006679A3"/>
    <w:rsid w:val="00667CE9"/>
    <w:rsid w:val="00667DDF"/>
    <w:rsid w:val="006714D5"/>
    <w:rsid w:val="0067207F"/>
    <w:rsid w:val="0067268E"/>
    <w:rsid w:val="00672772"/>
    <w:rsid w:val="00672EE7"/>
    <w:rsid w:val="00677CC0"/>
    <w:rsid w:val="00682A44"/>
    <w:rsid w:val="006916CF"/>
    <w:rsid w:val="00692377"/>
    <w:rsid w:val="00693426"/>
    <w:rsid w:val="00693CC4"/>
    <w:rsid w:val="00695E81"/>
    <w:rsid w:val="00697034"/>
    <w:rsid w:val="006A3DC3"/>
    <w:rsid w:val="006A4BE1"/>
    <w:rsid w:val="006A4E35"/>
    <w:rsid w:val="006B0779"/>
    <w:rsid w:val="006B07EF"/>
    <w:rsid w:val="006B23A5"/>
    <w:rsid w:val="006B2FFC"/>
    <w:rsid w:val="006B5C4A"/>
    <w:rsid w:val="006B60DB"/>
    <w:rsid w:val="006C1C79"/>
    <w:rsid w:val="006C2010"/>
    <w:rsid w:val="006C3E9D"/>
    <w:rsid w:val="006C4D15"/>
    <w:rsid w:val="006C63CF"/>
    <w:rsid w:val="006C67A3"/>
    <w:rsid w:val="006D03B3"/>
    <w:rsid w:val="006D2EB7"/>
    <w:rsid w:val="006E48A1"/>
    <w:rsid w:val="006E72F4"/>
    <w:rsid w:val="006F0204"/>
    <w:rsid w:val="006F23E9"/>
    <w:rsid w:val="006F519F"/>
    <w:rsid w:val="006F7CA1"/>
    <w:rsid w:val="00700EC6"/>
    <w:rsid w:val="00702251"/>
    <w:rsid w:val="007111C5"/>
    <w:rsid w:val="0071155F"/>
    <w:rsid w:val="007131AA"/>
    <w:rsid w:val="0071368C"/>
    <w:rsid w:val="00720157"/>
    <w:rsid w:val="00723B7F"/>
    <w:rsid w:val="00725C32"/>
    <w:rsid w:val="007275AF"/>
    <w:rsid w:val="0073158C"/>
    <w:rsid w:val="007371DF"/>
    <w:rsid w:val="00737211"/>
    <w:rsid w:val="007401D0"/>
    <w:rsid w:val="007402F7"/>
    <w:rsid w:val="00740F4D"/>
    <w:rsid w:val="00744CA7"/>
    <w:rsid w:val="0074602E"/>
    <w:rsid w:val="007478D2"/>
    <w:rsid w:val="00747A4F"/>
    <w:rsid w:val="00750BC1"/>
    <w:rsid w:val="00751485"/>
    <w:rsid w:val="00751A7B"/>
    <w:rsid w:val="00751D0B"/>
    <w:rsid w:val="00753A6F"/>
    <w:rsid w:val="00753D23"/>
    <w:rsid w:val="00754044"/>
    <w:rsid w:val="0075496E"/>
    <w:rsid w:val="007550E7"/>
    <w:rsid w:val="00755C46"/>
    <w:rsid w:val="00756AF8"/>
    <w:rsid w:val="00757D9A"/>
    <w:rsid w:val="00766B80"/>
    <w:rsid w:val="007676D1"/>
    <w:rsid w:val="00774ADB"/>
    <w:rsid w:val="00784F19"/>
    <w:rsid w:val="00791C3E"/>
    <w:rsid w:val="00792E84"/>
    <w:rsid w:val="00796278"/>
    <w:rsid w:val="00797B7B"/>
    <w:rsid w:val="00797BFF"/>
    <w:rsid w:val="007A1142"/>
    <w:rsid w:val="007A2F77"/>
    <w:rsid w:val="007A3B91"/>
    <w:rsid w:val="007A46C1"/>
    <w:rsid w:val="007A4A4B"/>
    <w:rsid w:val="007A4DEC"/>
    <w:rsid w:val="007A51B9"/>
    <w:rsid w:val="007A7365"/>
    <w:rsid w:val="007B0025"/>
    <w:rsid w:val="007B0028"/>
    <w:rsid w:val="007B18AB"/>
    <w:rsid w:val="007B5BCE"/>
    <w:rsid w:val="007B755B"/>
    <w:rsid w:val="007B75CA"/>
    <w:rsid w:val="007B7705"/>
    <w:rsid w:val="007C01FB"/>
    <w:rsid w:val="007C04D1"/>
    <w:rsid w:val="007C14D0"/>
    <w:rsid w:val="007C6CEC"/>
    <w:rsid w:val="007C6EF9"/>
    <w:rsid w:val="007D023A"/>
    <w:rsid w:val="007D49D6"/>
    <w:rsid w:val="007D4D1C"/>
    <w:rsid w:val="007D5587"/>
    <w:rsid w:val="007D66A9"/>
    <w:rsid w:val="007D7DDB"/>
    <w:rsid w:val="007E0046"/>
    <w:rsid w:val="007E1532"/>
    <w:rsid w:val="007E32C9"/>
    <w:rsid w:val="007E3788"/>
    <w:rsid w:val="007E4B87"/>
    <w:rsid w:val="007E4D7D"/>
    <w:rsid w:val="007E6286"/>
    <w:rsid w:val="007E66B0"/>
    <w:rsid w:val="007E7F81"/>
    <w:rsid w:val="007F0734"/>
    <w:rsid w:val="007F1BB3"/>
    <w:rsid w:val="007F1F49"/>
    <w:rsid w:val="007F2133"/>
    <w:rsid w:val="007F43E5"/>
    <w:rsid w:val="007F53FB"/>
    <w:rsid w:val="00802CEB"/>
    <w:rsid w:val="0080312F"/>
    <w:rsid w:val="00815DA0"/>
    <w:rsid w:val="00820904"/>
    <w:rsid w:val="00823BAC"/>
    <w:rsid w:val="00825422"/>
    <w:rsid w:val="00826405"/>
    <w:rsid w:val="00826DA4"/>
    <w:rsid w:val="00830152"/>
    <w:rsid w:val="008312AA"/>
    <w:rsid w:val="008346C2"/>
    <w:rsid w:val="00834B48"/>
    <w:rsid w:val="00834E23"/>
    <w:rsid w:val="008409DA"/>
    <w:rsid w:val="00840D72"/>
    <w:rsid w:val="008431FB"/>
    <w:rsid w:val="00845D52"/>
    <w:rsid w:val="00852463"/>
    <w:rsid w:val="00856874"/>
    <w:rsid w:val="00856B6A"/>
    <w:rsid w:val="0085760E"/>
    <w:rsid w:val="00857A4B"/>
    <w:rsid w:val="00857A54"/>
    <w:rsid w:val="00860758"/>
    <w:rsid w:val="0086081A"/>
    <w:rsid w:val="008622D6"/>
    <w:rsid w:val="00862D47"/>
    <w:rsid w:val="00864CB7"/>
    <w:rsid w:val="008676AF"/>
    <w:rsid w:val="00867A5A"/>
    <w:rsid w:val="00873279"/>
    <w:rsid w:val="00873D3D"/>
    <w:rsid w:val="00874DF9"/>
    <w:rsid w:val="008806DF"/>
    <w:rsid w:val="00883B9E"/>
    <w:rsid w:val="008871ED"/>
    <w:rsid w:val="00887259"/>
    <w:rsid w:val="00892378"/>
    <w:rsid w:val="008924D2"/>
    <w:rsid w:val="008A18E9"/>
    <w:rsid w:val="008A4665"/>
    <w:rsid w:val="008B19B3"/>
    <w:rsid w:val="008B3A94"/>
    <w:rsid w:val="008B3BA4"/>
    <w:rsid w:val="008B3D8A"/>
    <w:rsid w:val="008B5F8A"/>
    <w:rsid w:val="008B6EB8"/>
    <w:rsid w:val="008C13DC"/>
    <w:rsid w:val="008C3C49"/>
    <w:rsid w:val="008C3DC7"/>
    <w:rsid w:val="008C41AD"/>
    <w:rsid w:val="008C7EBE"/>
    <w:rsid w:val="008C7EC4"/>
    <w:rsid w:val="008D000C"/>
    <w:rsid w:val="008D006C"/>
    <w:rsid w:val="008D18E1"/>
    <w:rsid w:val="008D368D"/>
    <w:rsid w:val="008D44B8"/>
    <w:rsid w:val="008D48FC"/>
    <w:rsid w:val="008D6062"/>
    <w:rsid w:val="008D7AB6"/>
    <w:rsid w:val="008E08A8"/>
    <w:rsid w:val="008E1D87"/>
    <w:rsid w:val="008E636D"/>
    <w:rsid w:val="008E6F4B"/>
    <w:rsid w:val="008E7546"/>
    <w:rsid w:val="008F0F86"/>
    <w:rsid w:val="008F10D6"/>
    <w:rsid w:val="008F1CD0"/>
    <w:rsid w:val="008F1CDF"/>
    <w:rsid w:val="008F5944"/>
    <w:rsid w:val="008F5C64"/>
    <w:rsid w:val="008F65F4"/>
    <w:rsid w:val="008F7119"/>
    <w:rsid w:val="008F781E"/>
    <w:rsid w:val="00900D30"/>
    <w:rsid w:val="009029AD"/>
    <w:rsid w:val="00902CC3"/>
    <w:rsid w:val="00903D43"/>
    <w:rsid w:val="00904436"/>
    <w:rsid w:val="00905BDB"/>
    <w:rsid w:val="00905C7E"/>
    <w:rsid w:val="00905D88"/>
    <w:rsid w:val="00905F37"/>
    <w:rsid w:val="00906891"/>
    <w:rsid w:val="00906B80"/>
    <w:rsid w:val="00906C62"/>
    <w:rsid w:val="00907A54"/>
    <w:rsid w:val="009103FD"/>
    <w:rsid w:val="00910EAB"/>
    <w:rsid w:val="009129E1"/>
    <w:rsid w:val="00913426"/>
    <w:rsid w:val="009211AE"/>
    <w:rsid w:val="00921A83"/>
    <w:rsid w:val="00921F60"/>
    <w:rsid w:val="0092214F"/>
    <w:rsid w:val="00922F62"/>
    <w:rsid w:val="00925FB5"/>
    <w:rsid w:val="00931A9F"/>
    <w:rsid w:val="00932947"/>
    <w:rsid w:val="00933622"/>
    <w:rsid w:val="00937084"/>
    <w:rsid w:val="009379DB"/>
    <w:rsid w:val="00937AA4"/>
    <w:rsid w:val="009437D5"/>
    <w:rsid w:val="009442ED"/>
    <w:rsid w:val="0095000D"/>
    <w:rsid w:val="009506B4"/>
    <w:rsid w:val="009507F6"/>
    <w:rsid w:val="00950825"/>
    <w:rsid w:val="00952AB8"/>
    <w:rsid w:val="00952B48"/>
    <w:rsid w:val="00953AF3"/>
    <w:rsid w:val="00953F8C"/>
    <w:rsid w:val="0095426C"/>
    <w:rsid w:val="00955DD1"/>
    <w:rsid w:val="00960F31"/>
    <w:rsid w:val="00961824"/>
    <w:rsid w:val="00961F1B"/>
    <w:rsid w:val="00962ACB"/>
    <w:rsid w:val="00962E2B"/>
    <w:rsid w:val="00963E05"/>
    <w:rsid w:val="00965297"/>
    <w:rsid w:val="0096686D"/>
    <w:rsid w:val="009668EF"/>
    <w:rsid w:val="009706B6"/>
    <w:rsid w:val="009711CA"/>
    <w:rsid w:val="0097332A"/>
    <w:rsid w:val="009756C8"/>
    <w:rsid w:val="00975824"/>
    <w:rsid w:val="009758BD"/>
    <w:rsid w:val="00976B8E"/>
    <w:rsid w:val="009775AF"/>
    <w:rsid w:val="009776C4"/>
    <w:rsid w:val="009777BE"/>
    <w:rsid w:val="009809EB"/>
    <w:rsid w:val="00980A75"/>
    <w:rsid w:val="00981A7A"/>
    <w:rsid w:val="009821A5"/>
    <w:rsid w:val="009827EC"/>
    <w:rsid w:val="00983B9E"/>
    <w:rsid w:val="009858EB"/>
    <w:rsid w:val="009915B5"/>
    <w:rsid w:val="00994119"/>
    <w:rsid w:val="00994214"/>
    <w:rsid w:val="009952E8"/>
    <w:rsid w:val="009969FB"/>
    <w:rsid w:val="009970AD"/>
    <w:rsid w:val="00997424"/>
    <w:rsid w:val="009A038C"/>
    <w:rsid w:val="009A06F7"/>
    <w:rsid w:val="009A1EC9"/>
    <w:rsid w:val="009A1F51"/>
    <w:rsid w:val="009A267A"/>
    <w:rsid w:val="009A3149"/>
    <w:rsid w:val="009A6669"/>
    <w:rsid w:val="009B1929"/>
    <w:rsid w:val="009B1AE6"/>
    <w:rsid w:val="009B514E"/>
    <w:rsid w:val="009B5531"/>
    <w:rsid w:val="009B5931"/>
    <w:rsid w:val="009B6F18"/>
    <w:rsid w:val="009B7A3C"/>
    <w:rsid w:val="009C16BC"/>
    <w:rsid w:val="009C5B61"/>
    <w:rsid w:val="009D14D3"/>
    <w:rsid w:val="009D1DF8"/>
    <w:rsid w:val="009D2366"/>
    <w:rsid w:val="009D38F5"/>
    <w:rsid w:val="009D4099"/>
    <w:rsid w:val="009D54E8"/>
    <w:rsid w:val="009D5B5D"/>
    <w:rsid w:val="009D6A73"/>
    <w:rsid w:val="009D7165"/>
    <w:rsid w:val="009D7470"/>
    <w:rsid w:val="009E1E80"/>
    <w:rsid w:val="009E23E5"/>
    <w:rsid w:val="009E2EEE"/>
    <w:rsid w:val="009E3DBD"/>
    <w:rsid w:val="009F019A"/>
    <w:rsid w:val="009F02B2"/>
    <w:rsid w:val="009F631C"/>
    <w:rsid w:val="00A007F6"/>
    <w:rsid w:val="00A0085F"/>
    <w:rsid w:val="00A02182"/>
    <w:rsid w:val="00A03D19"/>
    <w:rsid w:val="00A04195"/>
    <w:rsid w:val="00A049E0"/>
    <w:rsid w:val="00A07225"/>
    <w:rsid w:val="00A1022A"/>
    <w:rsid w:val="00A1411A"/>
    <w:rsid w:val="00A14E98"/>
    <w:rsid w:val="00A15363"/>
    <w:rsid w:val="00A1574E"/>
    <w:rsid w:val="00A16079"/>
    <w:rsid w:val="00A17A2F"/>
    <w:rsid w:val="00A22F10"/>
    <w:rsid w:val="00A2438D"/>
    <w:rsid w:val="00A24BFC"/>
    <w:rsid w:val="00A24DCF"/>
    <w:rsid w:val="00A26098"/>
    <w:rsid w:val="00A26DA3"/>
    <w:rsid w:val="00A3046E"/>
    <w:rsid w:val="00A32F85"/>
    <w:rsid w:val="00A32FEB"/>
    <w:rsid w:val="00A3422A"/>
    <w:rsid w:val="00A343FE"/>
    <w:rsid w:val="00A34B02"/>
    <w:rsid w:val="00A3502F"/>
    <w:rsid w:val="00A3559A"/>
    <w:rsid w:val="00A36A45"/>
    <w:rsid w:val="00A41826"/>
    <w:rsid w:val="00A443B4"/>
    <w:rsid w:val="00A44D78"/>
    <w:rsid w:val="00A478F5"/>
    <w:rsid w:val="00A51A45"/>
    <w:rsid w:val="00A56749"/>
    <w:rsid w:val="00A567B7"/>
    <w:rsid w:val="00A6018E"/>
    <w:rsid w:val="00A62308"/>
    <w:rsid w:val="00A62EB4"/>
    <w:rsid w:val="00A64BD2"/>
    <w:rsid w:val="00A64F7A"/>
    <w:rsid w:val="00A71D88"/>
    <w:rsid w:val="00A732AD"/>
    <w:rsid w:val="00A74400"/>
    <w:rsid w:val="00A763F8"/>
    <w:rsid w:val="00A77613"/>
    <w:rsid w:val="00A77A0F"/>
    <w:rsid w:val="00A80365"/>
    <w:rsid w:val="00A806C9"/>
    <w:rsid w:val="00A81CAD"/>
    <w:rsid w:val="00A8392E"/>
    <w:rsid w:val="00A855EB"/>
    <w:rsid w:val="00A8599E"/>
    <w:rsid w:val="00A85BCC"/>
    <w:rsid w:val="00A914DF"/>
    <w:rsid w:val="00A91803"/>
    <w:rsid w:val="00A94AF0"/>
    <w:rsid w:val="00A968B5"/>
    <w:rsid w:val="00AA12EC"/>
    <w:rsid w:val="00AA14C9"/>
    <w:rsid w:val="00AA3020"/>
    <w:rsid w:val="00AA45FB"/>
    <w:rsid w:val="00AA77D2"/>
    <w:rsid w:val="00AB1736"/>
    <w:rsid w:val="00AB43F2"/>
    <w:rsid w:val="00AB4412"/>
    <w:rsid w:val="00AB4ACB"/>
    <w:rsid w:val="00AB6305"/>
    <w:rsid w:val="00AC0EBE"/>
    <w:rsid w:val="00AC25E5"/>
    <w:rsid w:val="00AC2F3B"/>
    <w:rsid w:val="00AC4183"/>
    <w:rsid w:val="00AC4E12"/>
    <w:rsid w:val="00AC63EA"/>
    <w:rsid w:val="00AD02EC"/>
    <w:rsid w:val="00AD2947"/>
    <w:rsid w:val="00AD2F80"/>
    <w:rsid w:val="00AD335B"/>
    <w:rsid w:val="00AD3841"/>
    <w:rsid w:val="00AD3AE9"/>
    <w:rsid w:val="00AE0B2B"/>
    <w:rsid w:val="00AE0B6A"/>
    <w:rsid w:val="00AE0C31"/>
    <w:rsid w:val="00AE2149"/>
    <w:rsid w:val="00AE26C4"/>
    <w:rsid w:val="00AE2FE1"/>
    <w:rsid w:val="00AF1261"/>
    <w:rsid w:val="00AF7333"/>
    <w:rsid w:val="00B009D9"/>
    <w:rsid w:val="00B00E65"/>
    <w:rsid w:val="00B01366"/>
    <w:rsid w:val="00B01409"/>
    <w:rsid w:val="00B0165A"/>
    <w:rsid w:val="00B01ABE"/>
    <w:rsid w:val="00B0227B"/>
    <w:rsid w:val="00B02461"/>
    <w:rsid w:val="00B06670"/>
    <w:rsid w:val="00B10231"/>
    <w:rsid w:val="00B14B3B"/>
    <w:rsid w:val="00B1593E"/>
    <w:rsid w:val="00B16475"/>
    <w:rsid w:val="00B1766B"/>
    <w:rsid w:val="00B2058E"/>
    <w:rsid w:val="00B21457"/>
    <w:rsid w:val="00B21CCB"/>
    <w:rsid w:val="00B22121"/>
    <w:rsid w:val="00B23F4A"/>
    <w:rsid w:val="00B2450B"/>
    <w:rsid w:val="00B25A9D"/>
    <w:rsid w:val="00B2742E"/>
    <w:rsid w:val="00B328CC"/>
    <w:rsid w:val="00B34DD8"/>
    <w:rsid w:val="00B35402"/>
    <w:rsid w:val="00B406C6"/>
    <w:rsid w:val="00B4195A"/>
    <w:rsid w:val="00B42FD4"/>
    <w:rsid w:val="00B44E2A"/>
    <w:rsid w:val="00B4644A"/>
    <w:rsid w:val="00B478CB"/>
    <w:rsid w:val="00B50C21"/>
    <w:rsid w:val="00B5114D"/>
    <w:rsid w:val="00B5157A"/>
    <w:rsid w:val="00B52423"/>
    <w:rsid w:val="00B52B7C"/>
    <w:rsid w:val="00B53613"/>
    <w:rsid w:val="00B53B3E"/>
    <w:rsid w:val="00B629D8"/>
    <w:rsid w:val="00B62C7B"/>
    <w:rsid w:val="00B635DC"/>
    <w:rsid w:val="00B63622"/>
    <w:rsid w:val="00B645F2"/>
    <w:rsid w:val="00B67487"/>
    <w:rsid w:val="00B67CA7"/>
    <w:rsid w:val="00B71091"/>
    <w:rsid w:val="00B74363"/>
    <w:rsid w:val="00B7566D"/>
    <w:rsid w:val="00B75E56"/>
    <w:rsid w:val="00B766CD"/>
    <w:rsid w:val="00B769FE"/>
    <w:rsid w:val="00B76A30"/>
    <w:rsid w:val="00B8046B"/>
    <w:rsid w:val="00B82381"/>
    <w:rsid w:val="00B8261B"/>
    <w:rsid w:val="00B8384A"/>
    <w:rsid w:val="00B850EA"/>
    <w:rsid w:val="00B9298F"/>
    <w:rsid w:val="00B92AD4"/>
    <w:rsid w:val="00B9418A"/>
    <w:rsid w:val="00B94B09"/>
    <w:rsid w:val="00B97313"/>
    <w:rsid w:val="00BA26D0"/>
    <w:rsid w:val="00BA2732"/>
    <w:rsid w:val="00BA2DB5"/>
    <w:rsid w:val="00BA6A74"/>
    <w:rsid w:val="00BA7D49"/>
    <w:rsid w:val="00BB423F"/>
    <w:rsid w:val="00BB6243"/>
    <w:rsid w:val="00BC0C05"/>
    <w:rsid w:val="00BC3831"/>
    <w:rsid w:val="00BC5420"/>
    <w:rsid w:val="00BC5B88"/>
    <w:rsid w:val="00BC5BCF"/>
    <w:rsid w:val="00BC73F1"/>
    <w:rsid w:val="00BD08E1"/>
    <w:rsid w:val="00BD3345"/>
    <w:rsid w:val="00BE1A1F"/>
    <w:rsid w:val="00BE22CC"/>
    <w:rsid w:val="00BE3FD8"/>
    <w:rsid w:val="00BE545B"/>
    <w:rsid w:val="00BE607F"/>
    <w:rsid w:val="00BE6290"/>
    <w:rsid w:val="00BE71F5"/>
    <w:rsid w:val="00BF046D"/>
    <w:rsid w:val="00BF057F"/>
    <w:rsid w:val="00BF2206"/>
    <w:rsid w:val="00BF38D5"/>
    <w:rsid w:val="00BF4374"/>
    <w:rsid w:val="00C01006"/>
    <w:rsid w:val="00C01D2E"/>
    <w:rsid w:val="00C03B36"/>
    <w:rsid w:val="00C041D3"/>
    <w:rsid w:val="00C05631"/>
    <w:rsid w:val="00C06391"/>
    <w:rsid w:val="00C10EA0"/>
    <w:rsid w:val="00C11A83"/>
    <w:rsid w:val="00C1298B"/>
    <w:rsid w:val="00C12D05"/>
    <w:rsid w:val="00C17938"/>
    <w:rsid w:val="00C21414"/>
    <w:rsid w:val="00C2660F"/>
    <w:rsid w:val="00C333B1"/>
    <w:rsid w:val="00C33479"/>
    <w:rsid w:val="00C3589A"/>
    <w:rsid w:val="00C35A44"/>
    <w:rsid w:val="00C42886"/>
    <w:rsid w:val="00C43291"/>
    <w:rsid w:val="00C43905"/>
    <w:rsid w:val="00C46D69"/>
    <w:rsid w:val="00C47B1C"/>
    <w:rsid w:val="00C56751"/>
    <w:rsid w:val="00C606D0"/>
    <w:rsid w:val="00C61834"/>
    <w:rsid w:val="00C6266F"/>
    <w:rsid w:val="00C63699"/>
    <w:rsid w:val="00C65105"/>
    <w:rsid w:val="00C6608F"/>
    <w:rsid w:val="00C662C8"/>
    <w:rsid w:val="00C67AFA"/>
    <w:rsid w:val="00C70C41"/>
    <w:rsid w:val="00C714FC"/>
    <w:rsid w:val="00C72E7B"/>
    <w:rsid w:val="00C75261"/>
    <w:rsid w:val="00C76052"/>
    <w:rsid w:val="00C7605E"/>
    <w:rsid w:val="00C80353"/>
    <w:rsid w:val="00C810D0"/>
    <w:rsid w:val="00C826B6"/>
    <w:rsid w:val="00C83B38"/>
    <w:rsid w:val="00C84C70"/>
    <w:rsid w:val="00C86934"/>
    <w:rsid w:val="00C86EEC"/>
    <w:rsid w:val="00C878B3"/>
    <w:rsid w:val="00C9110F"/>
    <w:rsid w:val="00C939EE"/>
    <w:rsid w:val="00C95068"/>
    <w:rsid w:val="00C95CF9"/>
    <w:rsid w:val="00C970DC"/>
    <w:rsid w:val="00CA37C7"/>
    <w:rsid w:val="00CA5420"/>
    <w:rsid w:val="00CA5489"/>
    <w:rsid w:val="00CA636C"/>
    <w:rsid w:val="00CB017F"/>
    <w:rsid w:val="00CB071F"/>
    <w:rsid w:val="00CB21A3"/>
    <w:rsid w:val="00CB369B"/>
    <w:rsid w:val="00CB374C"/>
    <w:rsid w:val="00CB4249"/>
    <w:rsid w:val="00CB587D"/>
    <w:rsid w:val="00CB6D5F"/>
    <w:rsid w:val="00CB7026"/>
    <w:rsid w:val="00CB7802"/>
    <w:rsid w:val="00CC0FC0"/>
    <w:rsid w:val="00CC45C4"/>
    <w:rsid w:val="00CC4D0D"/>
    <w:rsid w:val="00CC4FCF"/>
    <w:rsid w:val="00CC744A"/>
    <w:rsid w:val="00CC774E"/>
    <w:rsid w:val="00CD21E6"/>
    <w:rsid w:val="00CD2959"/>
    <w:rsid w:val="00CD3228"/>
    <w:rsid w:val="00CD3624"/>
    <w:rsid w:val="00CD58C3"/>
    <w:rsid w:val="00CE03AA"/>
    <w:rsid w:val="00CE1577"/>
    <w:rsid w:val="00CE78A7"/>
    <w:rsid w:val="00CE7C4F"/>
    <w:rsid w:val="00CE7D5C"/>
    <w:rsid w:val="00CF0CF0"/>
    <w:rsid w:val="00CF20B7"/>
    <w:rsid w:val="00CF463F"/>
    <w:rsid w:val="00CF4CDB"/>
    <w:rsid w:val="00CF601E"/>
    <w:rsid w:val="00CF63AD"/>
    <w:rsid w:val="00CF63FA"/>
    <w:rsid w:val="00CF780D"/>
    <w:rsid w:val="00CF7B4D"/>
    <w:rsid w:val="00D01F85"/>
    <w:rsid w:val="00D03730"/>
    <w:rsid w:val="00D03859"/>
    <w:rsid w:val="00D0743F"/>
    <w:rsid w:val="00D07A2E"/>
    <w:rsid w:val="00D11B66"/>
    <w:rsid w:val="00D12379"/>
    <w:rsid w:val="00D124DF"/>
    <w:rsid w:val="00D12B32"/>
    <w:rsid w:val="00D140D8"/>
    <w:rsid w:val="00D15AE6"/>
    <w:rsid w:val="00D22632"/>
    <w:rsid w:val="00D30A6E"/>
    <w:rsid w:val="00D31FD7"/>
    <w:rsid w:val="00D336EF"/>
    <w:rsid w:val="00D40060"/>
    <w:rsid w:val="00D418CD"/>
    <w:rsid w:val="00D43085"/>
    <w:rsid w:val="00D43AB1"/>
    <w:rsid w:val="00D43BAA"/>
    <w:rsid w:val="00D44D6F"/>
    <w:rsid w:val="00D44F00"/>
    <w:rsid w:val="00D46AF3"/>
    <w:rsid w:val="00D475D9"/>
    <w:rsid w:val="00D477AA"/>
    <w:rsid w:val="00D51258"/>
    <w:rsid w:val="00D5197B"/>
    <w:rsid w:val="00D51CE5"/>
    <w:rsid w:val="00D556E5"/>
    <w:rsid w:val="00D5633A"/>
    <w:rsid w:val="00D576EA"/>
    <w:rsid w:val="00D57A7B"/>
    <w:rsid w:val="00D60179"/>
    <w:rsid w:val="00D60D10"/>
    <w:rsid w:val="00D60F7F"/>
    <w:rsid w:val="00D61450"/>
    <w:rsid w:val="00D63A90"/>
    <w:rsid w:val="00D65D20"/>
    <w:rsid w:val="00D660D1"/>
    <w:rsid w:val="00D67889"/>
    <w:rsid w:val="00D732C6"/>
    <w:rsid w:val="00D74B5C"/>
    <w:rsid w:val="00D7618C"/>
    <w:rsid w:val="00D766DC"/>
    <w:rsid w:val="00D7707F"/>
    <w:rsid w:val="00D77267"/>
    <w:rsid w:val="00D772AC"/>
    <w:rsid w:val="00D77531"/>
    <w:rsid w:val="00D80449"/>
    <w:rsid w:val="00D80D8E"/>
    <w:rsid w:val="00D814A2"/>
    <w:rsid w:val="00D81D65"/>
    <w:rsid w:val="00D8279F"/>
    <w:rsid w:val="00D83684"/>
    <w:rsid w:val="00D8392E"/>
    <w:rsid w:val="00D8567C"/>
    <w:rsid w:val="00D8592F"/>
    <w:rsid w:val="00D86ED5"/>
    <w:rsid w:val="00D9209B"/>
    <w:rsid w:val="00D94A1C"/>
    <w:rsid w:val="00D94E9E"/>
    <w:rsid w:val="00D95750"/>
    <w:rsid w:val="00D96C3D"/>
    <w:rsid w:val="00D9727F"/>
    <w:rsid w:val="00DA092E"/>
    <w:rsid w:val="00DA19CD"/>
    <w:rsid w:val="00DA461C"/>
    <w:rsid w:val="00DA467D"/>
    <w:rsid w:val="00DA494A"/>
    <w:rsid w:val="00DA4AB0"/>
    <w:rsid w:val="00DB002C"/>
    <w:rsid w:val="00DB112B"/>
    <w:rsid w:val="00DB2859"/>
    <w:rsid w:val="00DB678A"/>
    <w:rsid w:val="00DC0DF8"/>
    <w:rsid w:val="00DC320C"/>
    <w:rsid w:val="00DC3A2E"/>
    <w:rsid w:val="00DC4039"/>
    <w:rsid w:val="00DC5297"/>
    <w:rsid w:val="00DD20F5"/>
    <w:rsid w:val="00DD329C"/>
    <w:rsid w:val="00DD4673"/>
    <w:rsid w:val="00DD5472"/>
    <w:rsid w:val="00DD61F6"/>
    <w:rsid w:val="00DD782E"/>
    <w:rsid w:val="00DE01AB"/>
    <w:rsid w:val="00DE1134"/>
    <w:rsid w:val="00DE4876"/>
    <w:rsid w:val="00DF0315"/>
    <w:rsid w:val="00DF10CA"/>
    <w:rsid w:val="00DF36AD"/>
    <w:rsid w:val="00DF599C"/>
    <w:rsid w:val="00DF7D53"/>
    <w:rsid w:val="00E00E56"/>
    <w:rsid w:val="00E01F0A"/>
    <w:rsid w:val="00E03702"/>
    <w:rsid w:val="00E04E58"/>
    <w:rsid w:val="00E052F2"/>
    <w:rsid w:val="00E0678A"/>
    <w:rsid w:val="00E14D33"/>
    <w:rsid w:val="00E14D8F"/>
    <w:rsid w:val="00E1681F"/>
    <w:rsid w:val="00E20328"/>
    <w:rsid w:val="00E23F67"/>
    <w:rsid w:val="00E2637A"/>
    <w:rsid w:val="00E26CAE"/>
    <w:rsid w:val="00E272AA"/>
    <w:rsid w:val="00E27A45"/>
    <w:rsid w:val="00E30821"/>
    <w:rsid w:val="00E3092C"/>
    <w:rsid w:val="00E3109A"/>
    <w:rsid w:val="00E32035"/>
    <w:rsid w:val="00E3255D"/>
    <w:rsid w:val="00E33D21"/>
    <w:rsid w:val="00E35390"/>
    <w:rsid w:val="00E3620F"/>
    <w:rsid w:val="00E37BDD"/>
    <w:rsid w:val="00E37D62"/>
    <w:rsid w:val="00E4184C"/>
    <w:rsid w:val="00E42E90"/>
    <w:rsid w:val="00E4470C"/>
    <w:rsid w:val="00E45786"/>
    <w:rsid w:val="00E4748C"/>
    <w:rsid w:val="00E47927"/>
    <w:rsid w:val="00E52AFF"/>
    <w:rsid w:val="00E53142"/>
    <w:rsid w:val="00E55292"/>
    <w:rsid w:val="00E562D3"/>
    <w:rsid w:val="00E56A75"/>
    <w:rsid w:val="00E57246"/>
    <w:rsid w:val="00E611F3"/>
    <w:rsid w:val="00E61C7A"/>
    <w:rsid w:val="00E6326A"/>
    <w:rsid w:val="00E633AC"/>
    <w:rsid w:val="00E66541"/>
    <w:rsid w:val="00E701CE"/>
    <w:rsid w:val="00E76B42"/>
    <w:rsid w:val="00E82565"/>
    <w:rsid w:val="00E84AF6"/>
    <w:rsid w:val="00E855D2"/>
    <w:rsid w:val="00E90717"/>
    <w:rsid w:val="00E940B6"/>
    <w:rsid w:val="00E97EF1"/>
    <w:rsid w:val="00EA5647"/>
    <w:rsid w:val="00EA7F42"/>
    <w:rsid w:val="00EB27EE"/>
    <w:rsid w:val="00EB2F9B"/>
    <w:rsid w:val="00EB363D"/>
    <w:rsid w:val="00EB3934"/>
    <w:rsid w:val="00EB3A42"/>
    <w:rsid w:val="00EB47F4"/>
    <w:rsid w:val="00EB4941"/>
    <w:rsid w:val="00EB6A06"/>
    <w:rsid w:val="00EC004F"/>
    <w:rsid w:val="00EC415F"/>
    <w:rsid w:val="00EC5140"/>
    <w:rsid w:val="00EC515F"/>
    <w:rsid w:val="00EC5839"/>
    <w:rsid w:val="00EC5F8E"/>
    <w:rsid w:val="00EC6F06"/>
    <w:rsid w:val="00ED2FB3"/>
    <w:rsid w:val="00ED5681"/>
    <w:rsid w:val="00ED6DBC"/>
    <w:rsid w:val="00EE08BE"/>
    <w:rsid w:val="00EE43F7"/>
    <w:rsid w:val="00EE4D0B"/>
    <w:rsid w:val="00EE77F5"/>
    <w:rsid w:val="00EF02F7"/>
    <w:rsid w:val="00EF0F3A"/>
    <w:rsid w:val="00EF5900"/>
    <w:rsid w:val="00EF7D65"/>
    <w:rsid w:val="00F0032E"/>
    <w:rsid w:val="00F00D7A"/>
    <w:rsid w:val="00F02CC6"/>
    <w:rsid w:val="00F03687"/>
    <w:rsid w:val="00F03869"/>
    <w:rsid w:val="00F03A35"/>
    <w:rsid w:val="00F1268F"/>
    <w:rsid w:val="00F14178"/>
    <w:rsid w:val="00F16F7F"/>
    <w:rsid w:val="00F17666"/>
    <w:rsid w:val="00F17BA5"/>
    <w:rsid w:val="00F225AD"/>
    <w:rsid w:val="00F2364D"/>
    <w:rsid w:val="00F24381"/>
    <w:rsid w:val="00F24496"/>
    <w:rsid w:val="00F25368"/>
    <w:rsid w:val="00F25E73"/>
    <w:rsid w:val="00F270A7"/>
    <w:rsid w:val="00F27257"/>
    <w:rsid w:val="00F30A01"/>
    <w:rsid w:val="00F31442"/>
    <w:rsid w:val="00F314D2"/>
    <w:rsid w:val="00F32CD1"/>
    <w:rsid w:val="00F333D3"/>
    <w:rsid w:val="00F3392C"/>
    <w:rsid w:val="00F34EAF"/>
    <w:rsid w:val="00F35AC8"/>
    <w:rsid w:val="00F375D8"/>
    <w:rsid w:val="00F41436"/>
    <w:rsid w:val="00F41C0F"/>
    <w:rsid w:val="00F43230"/>
    <w:rsid w:val="00F43C99"/>
    <w:rsid w:val="00F44209"/>
    <w:rsid w:val="00F44210"/>
    <w:rsid w:val="00F4435B"/>
    <w:rsid w:val="00F459FB"/>
    <w:rsid w:val="00F60FF5"/>
    <w:rsid w:val="00F62A12"/>
    <w:rsid w:val="00F635B7"/>
    <w:rsid w:val="00F63EBF"/>
    <w:rsid w:val="00F646F6"/>
    <w:rsid w:val="00F675D0"/>
    <w:rsid w:val="00F70AB6"/>
    <w:rsid w:val="00F70FEC"/>
    <w:rsid w:val="00F71917"/>
    <w:rsid w:val="00F74F96"/>
    <w:rsid w:val="00F753E2"/>
    <w:rsid w:val="00F7581B"/>
    <w:rsid w:val="00F75CE7"/>
    <w:rsid w:val="00F813B4"/>
    <w:rsid w:val="00F81928"/>
    <w:rsid w:val="00F81FD6"/>
    <w:rsid w:val="00F8393F"/>
    <w:rsid w:val="00F8506C"/>
    <w:rsid w:val="00F850B9"/>
    <w:rsid w:val="00F85664"/>
    <w:rsid w:val="00F85E0F"/>
    <w:rsid w:val="00F9331C"/>
    <w:rsid w:val="00F95AFC"/>
    <w:rsid w:val="00F97E70"/>
    <w:rsid w:val="00FA09F7"/>
    <w:rsid w:val="00FA29C3"/>
    <w:rsid w:val="00FA55B6"/>
    <w:rsid w:val="00FA7B53"/>
    <w:rsid w:val="00FB20A5"/>
    <w:rsid w:val="00FB2D4D"/>
    <w:rsid w:val="00FB5F61"/>
    <w:rsid w:val="00FB6452"/>
    <w:rsid w:val="00FB6B04"/>
    <w:rsid w:val="00FB74B9"/>
    <w:rsid w:val="00FC7D0E"/>
    <w:rsid w:val="00FD0A1F"/>
    <w:rsid w:val="00FD1135"/>
    <w:rsid w:val="00FD1FED"/>
    <w:rsid w:val="00FD2FAC"/>
    <w:rsid w:val="00FD598F"/>
    <w:rsid w:val="00FE164C"/>
    <w:rsid w:val="00FE32DF"/>
    <w:rsid w:val="00FE7D6A"/>
    <w:rsid w:val="00FF5D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0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List Continue 2" w:uiPriority="0"/>
    <w:lsdException w:name="Subtitle" w:semiHidden="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cronym" w:uiPriority="0"/>
    <w:lsdException w:name="annotation subject" w:uiPriority="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A0085F"/>
  </w:style>
  <w:style w:type="paragraph" w:styleId="1">
    <w:name w:val="heading 1"/>
    <w:basedOn w:val="a0"/>
    <w:next w:val="a0"/>
    <w:link w:val="10"/>
    <w:uiPriority w:val="99"/>
    <w:qFormat/>
    <w:rsid w:val="004739D6"/>
    <w:pPr>
      <w:keepNext/>
      <w:widowControl w:val="0"/>
      <w:adjustRightInd w:val="0"/>
      <w:spacing w:before="240" w:after="60" w:line="360" w:lineRule="atLeast"/>
      <w:textAlignment w:val="baseline"/>
      <w:outlineLvl w:val="0"/>
    </w:pPr>
    <w:rPr>
      <w:rFonts w:ascii="Arial" w:eastAsia="Times New Roman" w:hAnsi="Arial" w:cs="Arial"/>
      <w:b/>
      <w:bCs/>
      <w:color w:val="FF00FF"/>
      <w:kern w:val="32"/>
      <w:sz w:val="32"/>
      <w:szCs w:val="32"/>
      <w:u w:val="words"/>
    </w:rPr>
  </w:style>
  <w:style w:type="paragraph" w:styleId="2">
    <w:name w:val="heading 2"/>
    <w:basedOn w:val="a0"/>
    <w:next w:val="a0"/>
    <w:link w:val="20"/>
    <w:uiPriority w:val="99"/>
    <w:qFormat/>
    <w:rsid w:val="004739D6"/>
    <w:pPr>
      <w:keepNext/>
      <w:outlineLvl w:val="1"/>
    </w:pPr>
    <w:rPr>
      <w:rFonts w:ascii="Times New Roman" w:eastAsia="Times New Roman" w:hAnsi="Times New Roman" w:cs="Times New Roman"/>
      <w:sz w:val="32"/>
      <w:szCs w:val="20"/>
      <w:lang w:val="ru-MO"/>
    </w:rPr>
  </w:style>
  <w:style w:type="paragraph" w:styleId="3">
    <w:name w:val="heading 3"/>
    <w:basedOn w:val="a0"/>
    <w:next w:val="a0"/>
    <w:link w:val="30"/>
    <w:uiPriority w:val="99"/>
    <w:qFormat/>
    <w:rsid w:val="004739D6"/>
    <w:pPr>
      <w:keepNext/>
      <w:widowControl w:val="0"/>
      <w:adjustRightInd w:val="0"/>
      <w:spacing w:before="240" w:after="60" w:line="360" w:lineRule="atLeast"/>
      <w:textAlignment w:val="baseline"/>
      <w:outlineLvl w:val="2"/>
    </w:pPr>
    <w:rPr>
      <w:rFonts w:ascii="Arial" w:eastAsia="Times New Roman" w:hAnsi="Arial" w:cs="Arial"/>
      <w:b/>
      <w:bCs/>
      <w:color w:val="FF00FF"/>
      <w:sz w:val="26"/>
      <w:szCs w:val="26"/>
      <w:u w:val="words"/>
    </w:rPr>
  </w:style>
  <w:style w:type="paragraph" w:styleId="4">
    <w:name w:val="heading 4"/>
    <w:basedOn w:val="a0"/>
    <w:next w:val="a0"/>
    <w:link w:val="40"/>
    <w:uiPriority w:val="9"/>
    <w:qFormat/>
    <w:rsid w:val="004739D6"/>
    <w:pPr>
      <w:keepNext/>
      <w:widowControl w:val="0"/>
      <w:adjustRightInd w:val="0"/>
      <w:spacing w:before="240" w:after="60" w:line="360" w:lineRule="atLeast"/>
      <w:textAlignment w:val="baseline"/>
      <w:outlineLvl w:val="3"/>
    </w:pPr>
    <w:rPr>
      <w:rFonts w:ascii="Times New Roman" w:eastAsia="Times New Roman" w:hAnsi="Times New Roman" w:cs="Times New Roman"/>
      <w:b/>
      <w:bCs/>
      <w:color w:val="FF00FF"/>
      <w:sz w:val="28"/>
      <w:szCs w:val="28"/>
      <w:u w:val="words"/>
    </w:rPr>
  </w:style>
  <w:style w:type="paragraph" w:styleId="5">
    <w:name w:val="heading 5"/>
    <w:basedOn w:val="a0"/>
    <w:next w:val="a0"/>
    <w:link w:val="50"/>
    <w:qFormat/>
    <w:rsid w:val="004739D6"/>
    <w:pPr>
      <w:autoSpaceDE w:val="0"/>
      <w:autoSpaceDN w:val="0"/>
      <w:spacing w:before="240" w:after="60"/>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4739D6"/>
    <w:pPr>
      <w:spacing w:before="240" w:after="60"/>
      <w:outlineLvl w:val="5"/>
    </w:pPr>
    <w:rPr>
      <w:rFonts w:ascii="Times New Roman" w:eastAsia="Times New Roman" w:hAnsi="Times New Roman" w:cs="Times New Roman"/>
      <w:b/>
      <w:bCs/>
    </w:rPr>
  </w:style>
  <w:style w:type="paragraph" w:styleId="7">
    <w:name w:val="heading 7"/>
    <w:basedOn w:val="a0"/>
    <w:next w:val="a0"/>
    <w:link w:val="70"/>
    <w:qFormat/>
    <w:rsid w:val="004739D6"/>
    <w:pPr>
      <w:spacing w:before="240" w:after="60"/>
      <w:outlineLvl w:val="6"/>
    </w:pPr>
    <w:rPr>
      <w:rFonts w:ascii="Calibri" w:eastAsia="Times New Roman" w:hAnsi="Calibri" w:cs="Times New Roman"/>
      <w:sz w:val="24"/>
      <w:szCs w:val="24"/>
    </w:rPr>
  </w:style>
  <w:style w:type="paragraph" w:styleId="8">
    <w:name w:val="heading 8"/>
    <w:basedOn w:val="a0"/>
    <w:next w:val="a0"/>
    <w:link w:val="80"/>
    <w:unhideWhenUsed/>
    <w:qFormat/>
    <w:rsid w:val="004739D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4739D6"/>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1"/>
    <w:link w:val="1"/>
    <w:uiPriority w:val="99"/>
    <w:rsid w:val="004739D6"/>
    <w:rPr>
      <w:rFonts w:ascii="Arial" w:eastAsia="Times New Roman" w:hAnsi="Arial" w:cs="Arial"/>
      <w:b/>
      <w:bCs/>
      <w:color w:val="FF00FF"/>
      <w:kern w:val="32"/>
      <w:sz w:val="32"/>
      <w:szCs w:val="32"/>
      <w:u w:val="words"/>
    </w:rPr>
  </w:style>
  <w:style w:type="character" w:customStyle="1" w:styleId="20">
    <w:name w:val="Заголовок 2 Знак"/>
    <w:basedOn w:val="a1"/>
    <w:link w:val="2"/>
    <w:uiPriority w:val="99"/>
    <w:rsid w:val="004739D6"/>
    <w:rPr>
      <w:rFonts w:ascii="Times New Roman" w:eastAsia="Times New Roman" w:hAnsi="Times New Roman" w:cs="Times New Roman"/>
      <w:sz w:val="32"/>
      <w:szCs w:val="20"/>
      <w:lang w:val="ru-MO"/>
    </w:rPr>
  </w:style>
  <w:style w:type="character" w:customStyle="1" w:styleId="30">
    <w:name w:val="Заголовок 3 Знак"/>
    <w:basedOn w:val="a1"/>
    <w:link w:val="3"/>
    <w:uiPriority w:val="99"/>
    <w:rsid w:val="004739D6"/>
    <w:rPr>
      <w:rFonts w:ascii="Arial" w:eastAsia="Times New Roman" w:hAnsi="Arial" w:cs="Arial"/>
      <w:b/>
      <w:bCs/>
      <w:color w:val="FF00FF"/>
      <w:sz w:val="26"/>
      <w:szCs w:val="26"/>
      <w:u w:val="words"/>
    </w:rPr>
  </w:style>
  <w:style w:type="character" w:customStyle="1" w:styleId="40">
    <w:name w:val="Заголовок 4 Знак"/>
    <w:basedOn w:val="a1"/>
    <w:link w:val="4"/>
    <w:uiPriority w:val="9"/>
    <w:rsid w:val="004739D6"/>
    <w:rPr>
      <w:rFonts w:ascii="Times New Roman" w:eastAsia="Times New Roman" w:hAnsi="Times New Roman" w:cs="Times New Roman"/>
      <w:b/>
      <w:bCs/>
      <w:color w:val="FF00FF"/>
      <w:sz w:val="28"/>
      <w:szCs w:val="28"/>
      <w:u w:val="words"/>
    </w:rPr>
  </w:style>
  <w:style w:type="character" w:customStyle="1" w:styleId="50">
    <w:name w:val="Заголовок 5 Знак"/>
    <w:basedOn w:val="a1"/>
    <w:link w:val="5"/>
    <w:rsid w:val="004739D6"/>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4739D6"/>
    <w:rPr>
      <w:rFonts w:ascii="Times New Roman" w:eastAsia="Times New Roman" w:hAnsi="Times New Roman" w:cs="Times New Roman"/>
      <w:b/>
      <w:bCs/>
    </w:rPr>
  </w:style>
  <w:style w:type="character" w:customStyle="1" w:styleId="70">
    <w:name w:val="Заголовок 7 Знак"/>
    <w:basedOn w:val="a1"/>
    <w:link w:val="7"/>
    <w:rsid w:val="004739D6"/>
    <w:rPr>
      <w:rFonts w:ascii="Calibri" w:eastAsia="Times New Roman" w:hAnsi="Calibri" w:cs="Times New Roman"/>
      <w:sz w:val="24"/>
      <w:szCs w:val="24"/>
    </w:rPr>
  </w:style>
  <w:style w:type="character" w:customStyle="1" w:styleId="80">
    <w:name w:val="Заголовок 8 Знак"/>
    <w:basedOn w:val="a1"/>
    <w:link w:val="8"/>
    <w:rsid w:val="004739D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9"/>
    <w:rsid w:val="004739D6"/>
    <w:rPr>
      <w:rFonts w:ascii="Arial" w:eastAsia="Times New Roman" w:hAnsi="Arial" w:cs="Arial"/>
    </w:rPr>
  </w:style>
  <w:style w:type="paragraph" w:styleId="a5">
    <w:name w:val="Body Text Indent"/>
    <w:basedOn w:val="a0"/>
    <w:link w:val="a6"/>
    <w:uiPriority w:val="99"/>
    <w:rsid w:val="004739D6"/>
    <w:pPr>
      <w:widowControl w:val="0"/>
      <w:adjustRightInd w:val="0"/>
      <w:spacing w:line="360" w:lineRule="atLeast"/>
      <w:ind w:firstLine="851"/>
      <w:textAlignment w:val="baseline"/>
    </w:pPr>
    <w:rPr>
      <w:rFonts w:ascii="Kz Times New Roman" w:eastAsia="Times New Roman" w:hAnsi="Kz Times New Roman" w:cs="Times New Roman"/>
      <w:sz w:val="28"/>
      <w:szCs w:val="20"/>
      <w:lang w:val="ru-MO"/>
    </w:rPr>
  </w:style>
  <w:style w:type="character" w:customStyle="1" w:styleId="a6">
    <w:name w:val="Основной текст с отступом Знак"/>
    <w:basedOn w:val="a1"/>
    <w:link w:val="a5"/>
    <w:uiPriority w:val="99"/>
    <w:rsid w:val="004739D6"/>
    <w:rPr>
      <w:rFonts w:ascii="Kz Times New Roman" w:eastAsia="Times New Roman" w:hAnsi="Kz Times New Roman" w:cs="Times New Roman"/>
      <w:sz w:val="28"/>
      <w:szCs w:val="20"/>
      <w:lang w:val="ru-MO"/>
    </w:rPr>
  </w:style>
  <w:style w:type="paragraph" w:styleId="a7">
    <w:name w:val="Body Text"/>
    <w:basedOn w:val="a0"/>
    <w:link w:val="a8"/>
    <w:uiPriority w:val="99"/>
    <w:rsid w:val="004739D6"/>
    <w:pPr>
      <w:widowControl w:val="0"/>
      <w:adjustRightInd w:val="0"/>
      <w:spacing w:after="120" w:line="360" w:lineRule="atLeast"/>
      <w:textAlignment w:val="baseline"/>
    </w:pPr>
    <w:rPr>
      <w:rFonts w:ascii="Times New Roman" w:eastAsia="Times New Roman" w:hAnsi="Times New Roman" w:cs="Times New Roman"/>
      <w:b/>
      <w:bCs/>
      <w:color w:val="FF00FF"/>
      <w:sz w:val="20"/>
      <w:szCs w:val="20"/>
      <w:u w:val="words"/>
    </w:rPr>
  </w:style>
  <w:style w:type="character" w:customStyle="1" w:styleId="a8">
    <w:name w:val="Основной текст Знак"/>
    <w:basedOn w:val="a1"/>
    <w:link w:val="a7"/>
    <w:uiPriority w:val="99"/>
    <w:rsid w:val="004739D6"/>
    <w:rPr>
      <w:rFonts w:ascii="Times New Roman" w:eastAsia="Times New Roman" w:hAnsi="Times New Roman" w:cs="Times New Roman"/>
      <w:b/>
      <w:bCs/>
      <w:color w:val="FF00FF"/>
      <w:sz w:val="20"/>
      <w:szCs w:val="20"/>
      <w:u w:val="words"/>
    </w:rPr>
  </w:style>
  <w:style w:type="paragraph" w:styleId="21">
    <w:name w:val="Body Text 2"/>
    <w:basedOn w:val="a0"/>
    <w:link w:val="22"/>
    <w:rsid w:val="004739D6"/>
    <w:pPr>
      <w:widowControl w:val="0"/>
      <w:adjustRightInd w:val="0"/>
      <w:spacing w:after="120" w:line="480" w:lineRule="auto"/>
      <w:textAlignment w:val="baseline"/>
    </w:pPr>
    <w:rPr>
      <w:rFonts w:ascii="Times New Roman" w:eastAsia="Times New Roman" w:hAnsi="Times New Roman" w:cs="Times New Roman"/>
      <w:b/>
      <w:bCs/>
      <w:color w:val="FF00FF"/>
      <w:sz w:val="20"/>
      <w:szCs w:val="20"/>
      <w:u w:val="words"/>
    </w:rPr>
  </w:style>
  <w:style w:type="character" w:customStyle="1" w:styleId="22">
    <w:name w:val="Основной текст 2 Знак"/>
    <w:basedOn w:val="a1"/>
    <w:link w:val="21"/>
    <w:rsid w:val="004739D6"/>
    <w:rPr>
      <w:rFonts w:ascii="Times New Roman" w:eastAsia="Times New Roman" w:hAnsi="Times New Roman" w:cs="Times New Roman"/>
      <w:b/>
      <w:bCs/>
      <w:color w:val="FF00FF"/>
      <w:sz w:val="20"/>
      <w:szCs w:val="20"/>
      <w:u w:val="words"/>
    </w:rPr>
  </w:style>
  <w:style w:type="paragraph" w:styleId="a9">
    <w:name w:val="Title"/>
    <w:basedOn w:val="a0"/>
    <w:link w:val="aa"/>
    <w:qFormat/>
    <w:rsid w:val="004739D6"/>
    <w:pPr>
      <w:jc w:val="center"/>
    </w:pPr>
    <w:rPr>
      <w:rFonts w:ascii="Kz Times New Roman" w:eastAsia="Times New Roman" w:hAnsi="Kz Times New Roman" w:cs="Times New Roman"/>
      <w:color w:val="000000"/>
      <w:sz w:val="28"/>
      <w:szCs w:val="20"/>
      <w:lang w:eastAsia="ko-KR"/>
    </w:rPr>
  </w:style>
  <w:style w:type="character" w:customStyle="1" w:styleId="aa">
    <w:name w:val="Название Знак"/>
    <w:basedOn w:val="a1"/>
    <w:link w:val="a9"/>
    <w:rsid w:val="004739D6"/>
    <w:rPr>
      <w:rFonts w:ascii="Kz Times New Roman" w:eastAsia="Times New Roman" w:hAnsi="Kz Times New Roman" w:cs="Times New Roman"/>
      <w:color w:val="000000"/>
      <w:sz w:val="28"/>
      <w:szCs w:val="20"/>
      <w:lang w:eastAsia="ko-KR"/>
    </w:rPr>
  </w:style>
  <w:style w:type="paragraph" w:styleId="23">
    <w:name w:val="List Continue 2"/>
    <w:basedOn w:val="a0"/>
    <w:rsid w:val="004739D6"/>
    <w:pPr>
      <w:spacing w:after="120"/>
      <w:ind w:left="566"/>
    </w:pPr>
    <w:rPr>
      <w:rFonts w:ascii="Times New Roman" w:eastAsia="Times New Roman" w:hAnsi="Times New Roman" w:cs="Times New Roman"/>
      <w:sz w:val="24"/>
      <w:szCs w:val="24"/>
    </w:rPr>
  </w:style>
  <w:style w:type="paragraph" w:customStyle="1" w:styleId="ab">
    <w:name w:val="Знак Знак Знак Знак Знак Знак Знак Знак Знак Знак"/>
    <w:basedOn w:val="a0"/>
    <w:link w:val="ac"/>
    <w:autoRedefine/>
    <w:rsid w:val="004739D6"/>
    <w:pPr>
      <w:spacing w:after="160" w:line="240" w:lineRule="exact"/>
    </w:pPr>
    <w:rPr>
      <w:rFonts w:ascii="Times New Roman" w:eastAsia="SimSun" w:hAnsi="Times New Roman" w:cs="Times New Roman"/>
      <w:b/>
      <w:sz w:val="28"/>
      <w:szCs w:val="24"/>
      <w:lang w:val="en-US" w:eastAsia="en-US"/>
    </w:rPr>
  </w:style>
  <w:style w:type="character" w:customStyle="1" w:styleId="ac">
    <w:name w:val="Знак Знак Знак Знак Знак Знак Знак Знак Знак Знак Знак"/>
    <w:basedOn w:val="a1"/>
    <w:link w:val="ab"/>
    <w:rsid w:val="004739D6"/>
    <w:rPr>
      <w:rFonts w:ascii="Times New Roman" w:eastAsia="SimSun" w:hAnsi="Times New Roman" w:cs="Times New Roman"/>
      <w:b/>
      <w:sz w:val="28"/>
      <w:szCs w:val="24"/>
      <w:lang w:val="en-US" w:eastAsia="en-US"/>
    </w:rPr>
  </w:style>
  <w:style w:type="paragraph" w:styleId="31">
    <w:name w:val="Body Text Indent 3"/>
    <w:basedOn w:val="a0"/>
    <w:link w:val="32"/>
    <w:rsid w:val="004739D6"/>
    <w:pPr>
      <w:widowControl w:val="0"/>
      <w:adjustRightInd w:val="0"/>
      <w:spacing w:after="120" w:line="360" w:lineRule="atLeast"/>
      <w:ind w:left="283"/>
      <w:textAlignment w:val="baseline"/>
    </w:pPr>
    <w:rPr>
      <w:rFonts w:ascii="Times New Roman" w:eastAsia="Times New Roman" w:hAnsi="Times New Roman" w:cs="Times New Roman"/>
      <w:b/>
      <w:bCs/>
      <w:color w:val="FF00FF"/>
      <w:sz w:val="16"/>
      <w:szCs w:val="16"/>
      <w:u w:val="words"/>
    </w:rPr>
  </w:style>
  <w:style w:type="character" w:customStyle="1" w:styleId="32">
    <w:name w:val="Основной текст с отступом 3 Знак"/>
    <w:basedOn w:val="a1"/>
    <w:link w:val="31"/>
    <w:rsid w:val="004739D6"/>
    <w:rPr>
      <w:rFonts w:ascii="Times New Roman" w:eastAsia="Times New Roman" w:hAnsi="Times New Roman" w:cs="Times New Roman"/>
      <w:b/>
      <w:bCs/>
      <w:color w:val="FF00FF"/>
      <w:sz w:val="16"/>
      <w:szCs w:val="16"/>
      <w:u w:val="words"/>
    </w:rPr>
  </w:style>
  <w:style w:type="paragraph" w:styleId="33">
    <w:name w:val="Body Text 3"/>
    <w:basedOn w:val="a0"/>
    <w:link w:val="34"/>
    <w:uiPriority w:val="99"/>
    <w:rsid w:val="004739D6"/>
    <w:pPr>
      <w:spacing w:after="120"/>
    </w:pPr>
    <w:rPr>
      <w:rFonts w:ascii="Times New Roman" w:eastAsia="Times New Roman" w:hAnsi="Times New Roman" w:cs="Times New Roman"/>
      <w:sz w:val="16"/>
      <w:szCs w:val="16"/>
    </w:rPr>
  </w:style>
  <w:style w:type="character" w:customStyle="1" w:styleId="34">
    <w:name w:val="Основной текст 3 Знак"/>
    <w:basedOn w:val="a1"/>
    <w:link w:val="33"/>
    <w:uiPriority w:val="99"/>
    <w:rsid w:val="004739D6"/>
    <w:rPr>
      <w:rFonts w:ascii="Times New Roman" w:eastAsia="Times New Roman" w:hAnsi="Times New Roman" w:cs="Times New Roman"/>
      <w:sz w:val="16"/>
      <w:szCs w:val="16"/>
    </w:rPr>
  </w:style>
  <w:style w:type="character" w:customStyle="1" w:styleId="hps">
    <w:name w:val="hps"/>
    <w:basedOn w:val="a1"/>
    <w:rsid w:val="004739D6"/>
  </w:style>
  <w:style w:type="paragraph" w:customStyle="1" w:styleId="11">
    <w:name w:val="Основной текст1"/>
    <w:basedOn w:val="a0"/>
    <w:rsid w:val="004739D6"/>
    <w:rPr>
      <w:rFonts w:ascii="Kz Times New Roman" w:eastAsia="Times New Roman" w:hAnsi="Kz Times New Roman" w:cs="Times New Roman"/>
      <w:sz w:val="28"/>
      <w:szCs w:val="20"/>
      <w:lang w:val="en-US"/>
    </w:rPr>
  </w:style>
  <w:style w:type="paragraph" w:customStyle="1" w:styleId="Standard">
    <w:name w:val="Standard"/>
    <w:rsid w:val="004739D6"/>
    <w:pPr>
      <w:suppressAutoHyphens/>
      <w:autoSpaceDN w:val="0"/>
      <w:textAlignment w:val="baseline"/>
    </w:pPr>
    <w:rPr>
      <w:rFonts w:ascii="Times New Roman" w:eastAsia="Times New Roman" w:hAnsi="Times New Roman" w:cs="Times New Roman"/>
      <w:kern w:val="3"/>
      <w:sz w:val="24"/>
      <w:szCs w:val="24"/>
    </w:rPr>
  </w:style>
  <w:style w:type="paragraph" w:styleId="ad">
    <w:name w:val="List Paragraph"/>
    <w:aliases w:val="Абзац с отступом,маркированный,List Paragraph,Абзац списка11,Абзац списка7,Абзац списка71,Абзац списка8,List Paragraph1,References"/>
    <w:link w:val="ae"/>
    <w:qFormat/>
    <w:rsid w:val="004739D6"/>
    <w:pPr>
      <w:widowControl w:val="0"/>
      <w:suppressAutoHyphens/>
      <w:autoSpaceDN w:val="0"/>
      <w:ind w:left="720"/>
      <w:textAlignment w:val="baseline"/>
    </w:pPr>
    <w:rPr>
      <w:rFonts w:ascii="Calibri" w:eastAsia="Lucida Sans Unicode" w:hAnsi="Calibri" w:cs="Times New Roman"/>
      <w:kern w:val="3"/>
      <w:lang w:eastAsia="en-US"/>
    </w:rPr>
  </w:style>
  <w:style w:type="character" w:customStyle="1" w:styleId="Internetlink">
    <w:name w:val="Internet link"/>
    <w:rsid w:val="004739D6"/>
    <w:rPr>
      <w:color w:val="0000FF"/>
      <w:u w:val="single"/>
    </w:rPr>
  </w:style>
  <w:style w:type="paragraph" w:styleId="af">
    <w:name w:val="Plain Text"/>
    <w:aliases w:val="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Знак7,Знак7"/>
    <w:basedOn w:val="a0"/>
    <w:link w:val="12"/>
    <w:uiPriority w:val="99"/>
    <w:rsid w:val="004739D6"/>
    <w:pPr>
      <w:spacing w:line="360" w:lineRule="auto"/>
      <w:ind w:right="11"/>
    </w:pPr>
    <w:rPr>
      <w:rFonts w:ascii="Courier New" w:eastAsia="Times New Roman" w:hAnsi="Courier New" w:cs="Times New Roman"/>
      <w:sz w:val="20"/>
      <w:szCs w:val="20"/>
    </w:rPr>
  </w:style>
  <w:style w:type="character" w:customStyle="1" w:styleId="af0">
    <w:name w:val="Текст Знак"/>
    <w:aliases w:val="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1 Знак Знак1 Знак Знак Знак1 Знак, Знак7 Знак"/>
    <w:basedOn w:val="a1"/>
    <w:link w:val="af"/>
    <w:uiPriority w:val="99"/>
    <w:rsid w:val="004739D6"/>
    <w:rPr>
      <w:rFonts w:ascii="Consolas" w:hAnsi="Consolas" w:cs="Consolas"/>
      <w:sz w:val="21"/>
      <w:szCs w:val="21"/>
    </w:rPr>
  </w:style>
  <w:style w:type="character" w:customStyle="1" w:styleId="12">
    <w:name w:val="Текст Знак1"/>
    <w:aliases w:val="Текст Знак Знак Знак1,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Текст Знак1 Знак Знак1 Знак Знак Знак1 Знак1"/>
    <w:basedOn w:val="a1"/>
    <w:link w:val="af"/>
    <w:locked/>
    <w:rsid w:val="004739D6"/>
    <w:rPr>
      <w:rFonts w:ascii="Courier New" w:eastAsia="Times New Roman" w:hAnsi="Courier New" w:cs="Times New Roman"/>
      <w:sz w:val="20"/>
      <w:szCs w:val="20"/>
    </w:rPr>
  </w:style>
  <w:style w:type="table" w:styleId="af1">
    <w:name w:val="Table Grid"/>
    <w:basedOn w:val="a3"/>
    <w:uiPriority w:val="59"/>
    <w:rsid w:val="004739D6"/>
    <w:pPr>
      <w:overflowPunct w:val="0"/>
      <w:autoSpaceDE w:val="0"/>
      <w:autoSpaceDN w:val="0"/>
      <w:adjustRightInd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Знак Знак Знак Знак Знак1 Знак"/>
    <w:basedOn w:val="a0"/>
    <w:autoRedefine/>
    <w:rsid w:val="004739D6"/>
    <w:pPr>
      <w:widowControl w:val="0"/>
      <w:tabs>
        <w:tab w:val="left" w:pos="560"/>
        <w:tab w:val="left" w:pos="700"/>
      </w:tabs>
      <w:spacing w:after="160" w:line="240" w:lineRule="exact"/>
    </w:pPr>
    <w:rPr>
      <w:rFonts w:ascii="Times New Roman" w:eastAsia="SimSun" w:hAnsi="Times New Roman" w:cs="Times New Roman"/>
      <w:b/>
      <w:sz w:val="28"/>
      <w:szCs w:val="24"/>
      <w:lang w:val="en-US" w:eastAsia="en-US"/>
    </w:rPr>
  </w:style>
  <w:style w:type="paragraph" w:customStyle="1" w:styleId="14">
    <w:name w:val="Знак Знак Знак1 Знак Знак Знак Знак Знак Знак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character" w:customStyle="1" w:styleId="mediumtext1">
    <w:name w:val="medium_text1"/>
    <w:basedOn w:val="a1"/>
    <w:rsid w:val="004739D6"/>
    <w:rPr>
      <w:sz w:val="24"/>
      <w:szCs w:val="24"/>
    </w:rPr>
  </w:style>
  <w:style w:type="paragraph" w:styleId="af2">
    <w:name w:val="footer"/>
    <w:aliases w:val="Title Down"/>
    <w:basedOn w:val="a0"/>
    <w:link w:val="af3"/>
    <w:uiPriority w:val="99"/>
    <w:rsid w:val="004739D6"/>
    <w:pPr>
      <w:widowControl w:val="0"/>
      <w:tabs>
        <w:tab w:val="center" w:pos="4677"/>
        <w:tab w:val="right" w:pos="9355"/>
      </w:tabs>
      <w:adjustRightInd w:val="0"/>
      <w:spacing w:line="360" w:lineRule="atLeast"/>
      <w:textAlignment w:val="baseline"/>
    </w:pPr>
    <w:rPr>
      <w:rFonts w:ascii="Times New Roman" w:eastAsia="Times New Roman" w:hAnsi="Times New Roman" w:cs="Times New Roman"/>
      <w:b/>
      <w:bCs/>
      <w:color w:val="FF00FF"/>
      <w:sz w:val="20"/>
      <w:szCs w:val="20"/>
      <w:u w:val="words"/>
    </w:rPr>
  </w:style>
  <w:style w:type="character" w:customStyle="1" w:styleId="af3">
    <w:name w:val="Нижний колонтитул Знак"/>
    <w:aliases w:val="Title Down Знак"/>
    <w:basedOn w:val="a1"/>
    <w:link w:val="af2"/>
    <w:uiPriority w:val="99"/>
    <w:rsid w:val="004739D6"/>
    <w:rPr>
      <w:rFonts w:ascii="Times New Roman" w:eastAsia="Times New Roman" w:hAnsi="Times New Roman" w:cs="Times New Roman"/>
      <w:b/>
      <w:bCs/>
      <w:color w:val="FF00FF"/>
      <w:sz w:val="20"/>
      <w:szCs w:val="20"/>
      <w:u w:val="words"/>
    </w:rPr>
  </w:style>
  <w:style w:type="character" w:styleId="af4">
    <w:name w:val="page number"/>
    <w:basedOn w:val="a1"/>
    <w:rsid w:val="004739D6"/>
  </w:style>
  <w:style w:type="paragraph" w:styleId="af5">
    <w:name w:val="header"/>
    <w:basedOn w:val="a0"/>
    <w:link w:val="af6"/>
    <w:uiPriority w:val="99"/>
    <w:rsid w:val="004739D6"/>
    <w:pPr>
      <w:widowControl w:val="0"/>
      <w:tabs>
        <w:tab w:val="center" w:pos="4677"/>
        <w:tab w:val="right" w:pos="9355"/>
      </w:tabs>
      <w:adjustRightInd w:val="0"/>
      <w:spacing w:line="360" w:lineRule="atLeast"/>
      <w:textAlignment w:val="baseline"/>
    </w:pPr>
    <w:rPr>
      <w:rFonts w:ascii="Times New Roman" w:eastAsia="Times New Roman" w:hAnsi="Times New Roman" w:cs="Times New Roman"/>
      <w:b/>
      <w:bCs/>
      <w:color w:val="FF00FF"/>
      <w:sz w:val="20"/>
      <w:szCs w:val="20"/>
      <w:u w:val="words"/>
    </w:rPr>
  </w:style>
  <w:style w:type="character" w:customStyle="1" w:styleId="af6">
    <w:name w:val="Верхний колонтитул Знак"/>
    <w:basedOn w:val="a1"/>
    <w:link w:val="af5"/>
    <w:uiPriority w:val="99"/>
    <w:rsid w:val="004739D6"/>
    <w:rPr>
      <w:rFonts w:ascii="Times New Roman" w:eastAsia="Times New Roman" w:hAnsi="Times New Roman" w:cs="Times New Roman"/>
      <w:b/>
      <w:bCs/>
      <w:color w:val="FF00FF"/>
      <w:sz w:val="20"/>
      <w:szCs w:val="20"/>
      <w:u w:val="words"/>
    </w:rPr>
  </w:style>
  <w:style w:type="paragraph" w:customStyle="1" w:styleId="af7">
    <w:name w:val="Знак"/>
    <w:basedOn w:val="a0"/>
    <w:rsid w:val="004739D6"/>
    <w:pPr>
      <w:widowControl w:val="0"/>
      <w:adjustRightInd w:val="0"/>
      <w:spacing w:before="40" w:after="160" w:line="240" w:lineRule="exact"/>
      <w:textAlignment w:val="baseline"/>
    </w:pPr>
    <w:rPr>
      <w:rFonts w:ascii="Arial" w:eastAsia="Times New Roman" w:hAnsi="Arial" w:cs="Times New Roman"/>
      <w:sz w:val="20"/>
      <w:szCs w:val="20"/>
      <w:lang w:val="en-US" w:eastAsia="en-US"/>
    </w:rPr>
  </w:style>
  <w:style w:type="paragraph" w:customStyle="1" w:styleId="15">
    <w:name w:val="Абзац списка1"/>
    <w:basedOn w:val="a0"/>
    <w:rsid w:val="004739D6"/>
    <w:pPr>
      <w:ind w:left="720"/>
      <w:contextualSpacing/>
    </w:pPr>
    <w:rPr>
      <w:rFonts w:ascii="Calibri" w:eastAsia="Times New Roman" w:hAnsi="Calibri" w:cs="Times New Roman"/>
      <w:lang w:eastAsia="en-US"/>
    </w:rPr>
  </w:style>
  <w:style w:type="paragraph" w:customStyle="1" w:styleId="24">
    <w:name w:val="Знак Знак Знак2 Знак Знак Знак Знак"/>
    <w:basedOn w:val="a0"/>
    <w:autoRedefine/>
    <w:rsid w:val="004739D6"/>
    <w:pPr>
      <w:spacing w:after="160" w:line="240" w:lineRule="exact"/>
    </w:pPr>
    <w:rPr>
      <w:rFonts w:ascii="Times New Roman" w:eastAsia="SimSun" w:hAnsi="Times New Roman" w:cs="Times New Roman"/>
      <w:b/>
      <w:bCs/>
      <w:sz w:val="28"/>
      <w:szCs w:val="28"/>
      <w:lang w:val="en-US" w:eastAsia="en-US"/>
    </w:rPr>
  </w:style>
  <w:style w:type="paragraph" w:styleId="af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Знак4"/>
    <w:basedOn w:val="a0"/>
    <w:link w:val="af9"/>
    <w:uiPriority w:val="99"/>
    <w:qFormat/>
    <w:rsid w:val="004739D6"/>
    <w:pPr>
      <w:spacing w:before="100" w:beforeAutospacing="1" w:after="100" w:afterAutospacing="1"/>
    </w:pPr>
    <w:rPr>
      <w:rFonts w:ascii="Times New Roman" w:eastAsia="Times New Roman" w:hAnsi="Times New Roman" w:cs="Times New Roman"/>
      <w:sz w:val="24"/>
      <w:szCs w:val="24"/>
    </w:rPr>
  </w:style>
  <w:style w:type="character" w:customStyle="1" w:styleId="af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f8"/>
    <w:uiPriority w:val="99"/>
    <w:locked/>
    <w:rsid w:val="004739D6"/>
    <w:rPr>
      <w:rFonts w:ascii="Times New Roman" w:eastAsia="Times New Roman" w:hAnsi="Times New Roman" w:cs="Times New Roman"/>
      <w:sz w:val="24"/>
      <w:szCs w:val="24"/>
    </w:rPr>
  </w:style>
  <w:style w:type="paragraph" w:customStyle="1" w:styleId="afa">
    <w:name w:val="Знак Знак Знак Знак Знак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character" w:customStyle="1" w:styleId="apple-style-span">
    <w:name w:val="apple-style-span"/>
    <w:basedOn w:val="a1"/>
    <w:rsid w:val="004739D6"/>
  </w:style>
  <w:style w:type="paragraph" w:styleId="afb">
    <w:name w:val="List"/>
    <w:basedOn w:val="a0"/>
    <w:rsid w:val="004739D6"/>
    <w:pPr>
      <w:widowControl w:val="0"/>
      <w:adjustRightInd w:val="0"/>
      <w:spacing w:line="360" w:lineRule="atLeast"/>
      <w:ind w:left="283" w:hanging="283"/>
      <w:textAlignment w:val="baseline"/>
    </w:pPr>
    <w:rPr>
      <w:rFonts w:ascii="Times New Roman" w:eastAsia="Times New Roman" w:hAnsi="Times New Roman" w:cs="Times New Roman"/>
      <w:b/>
      <w:bCs/>
      <w:color w:val="FF00FF"/>
      <w:sz w:val="20"/>
      <w:szCs w:val="20"/>
      <w:u w:val="words"/>
    </w:rPr>
  </w:style>
  <w:style w:type="paragraph" w:customStyle="1" w:styleId="afc">
    <w:name w:val="текст"/>
    <w:rsid w:val="004739D6"/>
    <w:pPr>
      <w:autoSpaceDE w:val="0"/>
      <w:autoSpaceDN w:val="0"/>
      <w:adjustRightInd w:val="0"/>
      <w:ind w:firstLine="369"/>
    </w:pPr>
    <w:rPr>
      <w:rFonts w:ascii="TimesDL KZX" w:eastAsia="Times New Roman" w:hAnsi="TimesDL KZX" w:cs="TimesDL KZX"/>
    </w:rPr>
  </w:style>
  <w:style w:type="paragraph" w:styleId="afd">
    <w:name w:val="Bibliography"/>
    <w:rsid w:val="004739D6"/>
    <w:pPr>
      <w:keepNext/>
      <w:autoSpaceDE w:val="0"/>
      <w:autoSpaceDN w:val="0"/>
      <w:adjustRightInd w:val="0"/>
      <w:spacing w:before="454" w:after="113"/>
      <w:jc w:val="center"/>
    </w:pPr>
    <w:rPr>
      <w:rFonts w:ascii="Times New Roman  KZX 32" w:eastAsia="Times New Roman" w:hAnsi="Times New Roman  KZX 32" w:cs="Times New Roman  KZX 32"/>
      <w:caps/>
      <w:sz w:val="24"/>
      <w:szCs w:val="24"/>
    </w:rPr>
  </w:style>
  <w:style w:type="paragraph" w:styleId="25">
    <w:name w:val="Body Text Indent 2"/>
    <w:basedOn w:val="a0"/>
    <w:link w:val="26"/>
    <w:rsid w:val="004739D6"/>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4739D6"/>
    <w:rPr>
      <w:rFonts w:ascii="Times New Roman" w:eastAsia="Times New Roman" w:hAnsi="Times New Roman" w:cs="Times New Roman"/>
      <w:sz w:val="24"/>
      <w:szCs w:val="24"/>
    </w:rPr>
  </w:style>
  <w:style w:type="paragraph" w:styleId="afe">
    <w:name w:val="caption"/>
    <w:basedOn w:val="a0"/>
    <w:next w:val="a0"/>
    <w:qFormat/>
    <w:rsid w:val="004739D6"/>
    <w:pPr>
      <w:spacing w:before="120" w:after="120"/>
    </w:pPr>
    <w:rPr>
      <w:rFonts w:ascii="Times New Roman" w:eastAsia="Times New Roman" w:hAnsi="Times New Roman" w:cs="Times New Roman"/>
      <w:b/>
      <w:bCs/>
      <w:sz w:val="20"/>
      <w:szCs w:val="20"/>
    </w:rPr>
  </w:style>
  <w:style w:type="paragraph" w:customStyle="1" w:styleId="16">
    <w:name w:val="Обычный1"/>
    <w:rsid w:val="004739D6"/>
    <w:pPr>
      <w:widowControl w:val="0"/>
      <w:snapToGrid w:val="0"/>
      <w:spacing w:line="278" w:lineRule="auto"/>
      <w:ind w:firstLine="300"/>
    </w:pPr>
    <w:rPr>
      <w:rFonts w:ascii="Times New Roman" w:eastAsia="Times New Roman" w:hAnsi="Times New Roman" w:cs="Times New Roman"/>
      <w:sz w:val="20"/>
      <w:szCs w:val="20"/>
    </w:rPr>
  </w:style>
  <w:style w:type="character" w:styleId="aff">
    <w:name w:val="Strong"/>
    <w:basedOn w:val="a1"/>
    <w:uiPriority w:val="22"/>
    <w:qFormat/>
    <w:rsid w:val="004739D6"/>
    <w:rPr>
      <w:b/>
      <w:bCs/>
    </w:rPr>
  </w:style>
  <w:style w:type="character" w:customStyle="1" w:styleId="s0">
    <w:name w:val="s0"/>
    <w:basedOn w:val="a1"/>
    <w:rsid w:val="004739D6"/>
  </w:style>
  <w:style w:type="paragraph" w:customStyle="1" w:styleId="aff0">
    <w:name w:val="Знак Знак Знак Знак Знак Знак Знак Знак Знак Знак Знак Знак Знак Знак Знак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character" w:styleId="aff1">
    <w:name w:val="Hyperlink"/>
    <w:basedOn w:val="a1"/>
    <w:uiPriority w:val="99"/>
    <w:rsid w:val="004739D6"/>
    <w:rPr>
      <w:color w:val="0E689A"/>
      <w:u w:val="single"/>
    </w:rPr>
  </w:style>
  <w:style w:type="character" w:customStyle="1" w:styleId="mw-headline">
    <w:name w:val="mw-headline"/>
    <w:basedOn w:val="a1"/>
    <w:rsid w:val="004739D6"/>
  </w:style>
  <w:style w:type="character" w:customStyle="1" w:styleId="editsection">
    <w:name w:val="editsection"/>
    <w:basedOn w:val="a1"/>
    <w:rsid w:val="004739D6"/>
  </w:style>
  <w:style w:type="character" w:customStyle="1" w:styleId="apple-converted-space">
    <w:name w:val="apple-converted-space"/>
    <w:basedOn w:val="a1"/>
    <w:rsid w:val="004739D6"/>
  </w:style>
  <w:style w:type="paragraph" w:styleId="aff2">
    <w:name w:val="footnote text"/>
    <w:basedOn w:val="a0"/>
    <w:link w:val="aff3"/>
    <w:rsid w:val="004739D6"/>
    <w:rPr>
      <w:rFonts w:ascii="Times New Roman" w:eastAsia="Times New Roman" w:hAnsi="Times New Roman" w:cs="Times New Roman"/>
      <w:sz w:val="20"/>
      <w:szCs w:val="20"/>
    </w:rPr>
  </w:style>
  <w:style w:type="character" w:customStyle="1" w:styleId="aff3">
    <w:name w:val="Текст сноски Знак"/>
    <w:basedOn w:val="a1"/>
    <w:link w:val="aff2"/>
    <w:rsid w:val="004739D6"/>
    <w:rPr>
      <w:rFonts w:ascii="Times New Roman" w:eastAsia="Times New Roman" w:hAnsi="Times New Roman" w:cs="Times New Roman"/>
      <w:sz w:val="20"/>
      <w:szCs w:val="20"/>
    </w:rPr>
  </w:style>
  <w:style w:type="character" w:styleId="aff4">
    <w:name w:val="Emphasis"/>
    <w:basedOn w:val="a1"/>
    <w:uiPriority w:val="20"/>
    <w:qFormat/>
    <w:rsid w:val="004739D6"/>
    <w:rPr>
      <w:i/>
      <w:iCs/>
    </w:rPr>
  </w:style>
  <w:style w:type="paragraph" w:styleId="aff5">
    <w:name w:val="No Spacing"/>
    <w:link w:val="aff6"/>
    <w:uiPriority w:val="1"/>
    <w:qFormat/>
    <w:rsid w:val="004739D6"/>
    <w:rPr>
      <w:rFonts w:ascii="Calibri" w:eastAsia="Calibri" w:hAnsi="Calibri" w:cs="Times New Roman"/>
      <w:lang w:eastAsia="en-US"/>
    </w:rPr>
  </w:style>
  <w:style w:type="paragraph" w:customStyle="1" w:styleId="aff7">
    <w:name w:val="Обычный текст"/>
    <w:basedOn w:val="a0"/>
    <w:rsid w:val="004739D6"/>
    <w:pPr>
      <w:ind w:left="284" w:hanging="284"/>
    </w:pPr>
    <w:rPr>
      <w:rFonts w:ascii="Times New Roman" w:eastAsia="Times New Roman" w:hAnsi="Times New Roman" w:cs="Times New Roman"/>
      <w:sz w:val="24"/>
      <w:szCs w:val="20"/>
    </w:rPr>
  </w:style>
  <w:style w:type="table" w:styleId="17">
    <w:name w:val="Table Colorful 1"/>
    <w:basedOn w:val="a3"/>
    <w:rsid w:val="004739D6"/>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aff8">
    <w:name w:val="ОснТекст"/>
    <w:rsid w:val="004739D6"/>
    <w:rPr>
      <w:rFonts w:ascii="NewtonCTT" w:eastAsia="Times New Roman" w:hAnsi="NewtonCTT" w:cs="Times New Roman"/>
      <w:noProof/>
      <w:sz w:val="20"/>
      <w:szCs w:val="20"/>
    </w:rPr>
  </w:style>
  <w:style w:type="paragraph" w:customStyle="1" w:styleId="210">
    <w:name w:val="Основной текст 21"/>
    <w:basedOn w:val="a0"/>
    <w:rsid w:val="004739D6"/>
    <w:pPr>
      <w:spacing w:before="120"/>
      <w:ind w:firstLine="720"/>
    </w:pPr>
    <w:rPr>
      <w:rFonts w:ascii="NewtonCTT" w:eastAsia="Times New Roman" w:hAnsi="NewtonCTT" w:cs="Times New Roman"/>
      <w:sz w:val="24"/>
      <w:szCs w:val="20"/>
    </w:rPr>
  </w:style>
  <w:style w:type="paragraph" w:customStyle="1" w:styleId="aff9">
    <w:name w:val="Знак Знак Знак"/>
    <w:basedOn w:val="a0"/>
    <w:autoRedefine/>
    <w:rsid w:val="004739D6"/>
    <w:pPr>
      <w:spacing w:after="160"/>
    </w:pPr>
    <w:rPr>
      <w:rFonts w:ascii="Times New Roman" w:eastAsia="SimSun" w:hAnsi="Times New Roman" w:cs="Times New Roman"/>
      <w:sz w:val="24"/>
      <w:szCs w:val="24"/>
      <w:lang w:val="kk-KZ" w:eastAsia="en-US"/>
    </w:rPr>
  </w:style>
  <w:style w:type="paragraph" w:customStyle="1" w:styleId="Style1">
    <w:name w:val="Style1"/>
    <w:basedOn w:val="a0"/>
    <w:uiPriority w:val="99"/>
    <w:rsid w:val="004739D6"/>
    <w:pPr>
      <w:widowControl w:val="0"/>
      <w:autoSpaceDE w:val="0"/>
      <w:autoSpaceDN w:val="0"/>
      <w:adjustRightInd w:val="0"/>
    </w:pPr>
    <w:rPr>
      <w:rFonts w:ascii="Times New Roman" w:eastAsia="Times New Roman" w:hAnsi="Times New Roman" w:cs="Times New Roman"/>
      <w:sz w:val="24"/>
      <w:szCs w:val="24"/>
    </w:rPr>
  </w:style>
  <w:style w:type="paragraph" w:customStyle="1" w:styleId="Style2">
    <w:name w:val="Style2"/>
    <w:basedOn w:val="a0"/>
    <w:uiPriority w:val="99"/>
    <w:rsid w:val="004739D6"/>
    <w:pPr>
      <w:widowControl w:val="0"/>
      <w:autoSpaceDE w:val="0"/>
      <w:autoSpaceDN w:val="0"/>
      <w:adjustRightInd w:val="0"/>
      <w:spacing w:line="482" w:lineRule="exact"/>
      <w:ind w:firstLine="869"/>
    </w:pPr>
    <w:rPr>
      <w:rFonts w:ascii="Times New Roman" w:eastAsia="Times New Roman" w:hAnsi="Times New Roman" w:cs="Times New Roman"/>
      <w:sz w:val="24"/>
      <w:szCs w:val="24"/>
    </w:rPr>
  </w:style>
  <w:style w:type="paragraph" w:customStyle="1" w:styleId="Style5">
    <w:name w:val="Style5"/>
    <w:basedOn w:val="a0"/>
    <w:uiPriority w:val="99"/>
    <w:rsid w:val="004739D6"/>
    <w:pPr>
      <w:widowControl w:val="0"/>
      <w:autoSpaceDE w:val="0"/>
      <w:autoSpaceDN w:val="0"/>
      <w:adjustRightInd w:val="0"/>
      <w:spacing w:line="481" w:lineRule="exact"/>
      <w:ind w:firstLine="874"/>
    </w:pPr>
    <w:rPr>
      <w:rFonts w:ascii="Courier New" w:eastAsia="Times New Roman" w:hAnsi="Courier New" w:cs="Courier New"/>
      <w:sz w:val="24"/>
      <w:szCs w:val="24"/>
    </w:rPr>
  </w:style>
  <w:style w:type="paragraph" w:customStyle="1" w:styleId="Style6">
    <w:name w:val="Style6"/>
    <w:basedOn w:val="a0"/>
    <w:uiPriority w:val="99"/>
    <w:rsid w:val="004739D6"/>
    <w:pPr>
      <w:widowControl w:val="0"/>
      <w:autoSpaceDE w:val="0"/>
      <w:autoSpaceDN w:val="0"/>
      <w:adjustRightInd w:val="0"/>
      <w:spacing w:line="483" w:lineRule="exact"/>
      <w:ind w:firstLine="869"/>
    </w:pPr>
    <w:rPr>
      <w:rFonts w:ascii="Times New Roman" w:eastAsia="Times New Roman" w:hAnsi="Times New Roman" w:cs="Times New Roman"/>
      <w:sz w:val="24"/>
      <w:szCs w:val="24"/>
    </w:rPr>
  </w:style>
  <w:style w:type="paragraph" w:customStyle="1" w:styleId="Style10">
    <w:name w:val="Style10"/>
    <w:basedOn w:val="a0"/>
    <w:rsid w:val="004739D6"/>
    <w:pPr>
      <w:widowControl w:val="0"/>
      <w:autoSpaceDE w:val="0"/>
      <w:autoSpaceDN w:val="0"/>
      <w:adjustRightInd w:val="0"/>
      <w:spacing w:line="480" w:lineRule="exact"/>
    </w:pPr>
    <w:rPr>
      <w:rFonts w:ascii="Times New Roman" w:eastAsia="Times New Roman" w:hAnsi="Times New Roman" w:cs="Times New Roman"/>
      <w:sz w:val="24"/>
      <w:szCs w:val="24"/>
    </w:rPr>
  </w:style>
  <w:style w:type="paragraph" w:customStyle="1" w:styleId="Style11">
    <w:name w:val="Style11"/>
    <w:basedOn w:val="a0"/>
    <w:rsid w:val="004739D6"/>
    <w:pPr>
      <w:widowControl w:val="0"/>
      <w:autoSpaceDE w:val="0"/>
      <w:autoSpaceDN w:val="0"/>
      <w:adjustRightInd w:val="0"/>
      <w:spacing w:line="481" w:lineRule="exact"/>
      <w:jc w:val="right"/>
    </w:pPr>
    <w:rPr>
      <w:rFonts w:ascii="Times New Roman" w:eastAsia="Times New Roman" w:hAnsi="Times New Roman" w:cs="Times New Roman"/>
      <w:sz w:val="24"/>
      <w:szCs w:val="24"/>
    </w:rPr>
  </w:style>
  <w:style w:type="paragraph" w:customStyle="1" w:styleId="Style19">
    <w:name w:val="Style19"/>
    <w:basedOn w:val="a0"/>
    <w:rsid w:val="004739D6"/>
    <w:pPr>
      <w:widowControl w:val="0"/>
      <w:autoSpaceDE w:val="0"/>
      <w:autoSpaceDN w:val="0"/>
      <w:adjustRightInd w:val="0"/>
      <w:spacing w:line="485" w:lineRule="exact"/>
      <w:ind w:firstLine="542"/>
    </w:pPr>
    <w:rPr>
      <w:rFonts w:ascii="Times New Roman" w:eastAsia="Times New Roman" w:hAnsi="Times New Roman" w:cs="Times New Roman"/>
      <w:sz w:val="24"/>
      <w:szCs w:val="24"/>
    </w:rPr>
  </w:style>
  <w:style w:type="character" w:customStyle="1" w:styleId="FontStyle11">
    <w:name w:val="Font Style11"/>
    <w:basedOn w:val="a1"/>
    <w:rsid w:val="004739D6"/>
    <w:rPr>
      <w:rFonts w:ascii="Courier New" w:hAnsi="Courier New" w:cs="Courier New" w:hint="default"/>
      <w:sz w:val="28"/>
      <w:szCs w:val="28"/>
    </w:rPr>
  </w:style>
  <w:style w:type="character" w:customStyle="1" w:styleId="FontStyle13">
    <w:name w:val="Font Style13"/>
    <w:basedOn w:val="a1"/>
    <w:uiPriority w:val="99"/>
    <w:rsid w:val="004739D6"/>
    <w:rPr>
      <w:rFonts w:ascii="Courier New" w:hAnsi="Courier New" w:cs="Courier New" w:hint="default"/>
      <w:b/>
      <w:bCs/>
      <w:smallCaps/>
      <w:sz w:val="30"/>
      <w:szCs w:val="30"/>
    </w:rPr>
  </w:style>
  <w:style w:type="character" w:customStyle="1" w:styleId="FontStyle28">
    <w:name w:val="Font Style28"/>
    <w:basedOn w:val="a1"/>
    <w:rsid w:val="004739D6"/>
    <w:rPr>
      <w:rFonts w:ascii="Times New Roman" w:hAnsi="Times New Roman" w:cs="Times New Roman" w:hint="default"/>
      <w:smallCaps/>
      <w:sz w:val="28"/>
      <w:szCs w:val="28"/>
    </w:rPr>
  </w:style>
  <w:style w:type="character" w:customStyle="1" w:styleId="FontStyle31">
    <w:name w:val="Font Style31"/>
    <w:basedOn w:val="a1"/>
    <w:rsid w:val="004739D6"/>
    <w:rPr>
      <w:rFonts w:ascii="Times New Roman" w:hAnsi="Times New Roman" w:cs="Times New Roman" w:hint="default"/>
      <w:b/>
      <w:bCs/>
      <w:spacing w:val="-10"/>
      <w:sz w:val="28"/>
      <w:szCs w:val="28"/>
    </w:rPr>
  </w:style>
  <w:style w:type="character" w:customStyle="1" w:styleId="FontStyle42">
    <w:name w:val="Font Style42"/>
    <w:basedOn w:val="a1"/>
    <w:rsid w:val="004739D6"/>
    <w:rPr>
      <w:rFonts w:ascii="Times New Roman" w:hAnsi="Times New Roman" w:cs="Times New Roman" w:hint="default"/>
      <w:smallCaps/>
      <w:spacing w:val="10"/>
      <w:sz w:val="26"/>
      <w:szCs w:val="26"/>
    </w:rPr>
  </w:style>
  <w:style w:type="character" w:customStyle="1" w:styleId="FontStyle45">
    <w:name w:val="Font Style45"/>
    <w:basedOn w:val="a1"/>
    <w:rsid w:val="004739D6"/>
    <w:rPr>
      <w:rFonts w:ascii="Times New Roman" w:hAnsi="Times New Roman" w:cs="Times New Roman" w:hint="default"/>
      <w:sz w:val="28"/>
      <w:szCs w:val="28"/>
    </w:rPr>
  </w:style>
  <w:style w:type="character" w:customStyle="1" w:styleId="FontStyle59">
    <w:name w:val="Font Style59"/>
    <w:basedOn w:val="a1"/>
    <w:rsid w:val="004739D6"/>
    <w:rPr>
      <w:rFonts w:ascii="Times New Roman" w:hAnsi="Times New Roman" w:cs="Times New Roman" w:hint="default"/>
      <w:b/>
      <w:bCs/>
      <w:i/>
      <w:iCs/>
      <w:spacing w:val="30"/>
      <w:sz w:val="28"/>
      <w:szCs w:val="28"/>
    </w:rPr>
  </w:style>
  <w:style w:type="character" w:customStyle="1" w:styleId="FontStyle75">
    <w:name w:val="Font Style75"/>
    <w:basedOn w:val="a1"/>
    <w:rsid w:val="004739D6"/>
    <w:rPr>
      <w:rFonts w:ascii="Times New Roman" w:hAnsi="Times New Roman" w:cs="Times New Roman" w:hint="default"/>
      <w:i/>
      <w:iCs/>
      <w:spacing w:val="-20"/>
      <w:sz w:val="28"/>
      <w:szCs w:val="28"/>
    </w:rPr>
  </w:style>
  <w:style w:type="character" w:customStyle="1" w:styleId="FontStyle84">
    <w:name w:val="Font Style84"/>
    <w:basedOn w:val="a1"/>
    <w:rsid w:val="004739D6"/>
    <w:rPr>
      <w:rFonts w:ascii="Times New Roman" w:hAnsi="Times New Roman" w:cs="Times New Roman" w:hint="default"/>
      <w:b/>
      <w:bCs/>
      <w:sz w:val="26"/>
      <w:szCs w:val="26"/>
    </w:rPr>
  </w:style>
  <w:style w:type="character" w:customStyle="1" w:styleId="FontStyle87">
    <w:name w:val="Font Style87"/>
    <w:basedOn w:val="a1"/>
    <w:rsid w:val="004739D6"/>
    <w:rPr>
      <w:rFonts w:ascii="Courier New" w:hAnsi="Courier New" w:cs="Courier New" w:hint="default"/>
      <w:spacing w:val="-20"/>
      <w:sz w:val="26"/>
      <w:szCs w:val="26"/>
    </w:rPr>
  </w:style>
  <w:style w:type="character" w:customStyle="1" w:styleId="FontStyle89">
    <w:name w:val="Font Style89"/>
    <w:basedOn w:val="a1"/>
    <w:rsid w:val="004739D6"/>
    <w:rPr>
      <w:rFonts w:ascii="Times New Roman" w:hAnsi="Times New Roman" w:cs="Times New Roman" w:hint="default"/>
      <w:b/>
      <w:bCs/>
      <w:spacing w:val="-10"/>
      <w:sz w:val="26"/>
      <w:szCs w:val="26"/>
    </w:rPr>
  </w:style>
  <w:style w:type="character" w:customStyle="1" w:styleId="FontStyle95">
    <w:name w:val="Font Style95"/>
    <w:basedOn w:val="a1"/>
    <w:rsid w:val="004739D6"/>
    <w:rPr>
      <w:rFonts w:ascii="Times New Roman" w:hAnsi="Times New Roman" w:cs="Times New Roman" w:hint="default"/>
      <w:b/>
      <w:bCs/>
      <w:i/>
      <w:iCs/>
      <w:spacing w:val="20"/>
      <w:sz w:val="28"/>
      <w:szCs w:val="28"/>
    </w:rPr>
  </w:style>
  <w:style w:type="paragraph" w:customStyle="1" w:styleId="211">
    <w:name w:val="Основной текст с отступом 21"/>
    <w:basedOn w:val="a0"/>
    <w:rsid w:val="004739D6"/>
    <w:pPr>
      <w:suppressAutoHyphens/>
      <w:spacing w:after="120" w:line="480" w:lineRule="auto"/>
      <w:ind w:left="283"/>
    </w:pPr>
    <w:rPr>
      <w:rFonts w:ascii="Times New Roman" w:eastAsia="Times New Roman" w:hAnsi="Times New Roman" w:cs="Times New Roman"/>
      <w:kern w:val="1"/>
      <w:sz w:val="20"/>
      <w:szCs w:val="20"/>
      <w:lang w:eastAsia="ar-SA"/>
    </w:rPr>
  </w:style>
  <w:style w:type="paragraph" w:styleId="HTML">
    <w:name w:val="HTML Preformatted"/>
    <w:basedOn w:val="a0"/>
    <w:link w:val="HTML0"/>
    <w:uiPriority w:val="99"/>
    <w:unhideWhenUsed/>
    <w:rsid w:val="00473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4739D6"/>
    <w:rPr>
      <w:rFonts w:ascii="Courier New" w:eastAsia="Times New Roman" w:hAnsi="Courier New" w:cs="Courier New"/>
      <w:sz w:val="20"/>
      <w:szCs w:val="20"/>
    </w:rPr>
  </w:style>
  <w:style w:type="paragraph" w:styleId="affa">
    <w:name w:val="endnote text"/>
    <w:basedOn w:val="a0"/>
    <w:link w:val="affb"/>
    <w:unhideWhenUsed/>
    <w:rsid w:val="004739D6"/>
    <w:rPr>
      <w:rFonts w:ascii="Arial Unicode MS" w:eastAsia="Arial Unicode MS" w:hAnsi="Arial Unicode MS" w:cs="Arial Unicode MS"/>
      <w:color w:val="000000"/>
      <w:sz w:val="20"/>
      <w:szCs w:val="20"/>
    </w:rPr>
  </w:style>
  <w:style w:type="character" w:customStyle="1" w:styleId="affb">
    <w:name w:val="Текст концевой сноски Знак"/>
    <w:basedOn w:val="a1"/>
    <w:link w:val="affa"/>
    <w:rsid w:val="004739D6"/>
    <w:rPr>
      <w:rFonts w:ascii="Arial Unicode MS" w:eastAsia="Arial Unicode MS" w:hAnsi="Arial Unicode MS" w:cs="Arial Unicode MS"/>
      <w:color w:val="000000"/>
      <w:sz w:val="20"/>
      <w:szCs w:val="20"/>
    </w:rPr>
  </w:style>
  <w:style w:type="paragraph" w:customStyle="1" w:styleId="msonormalcxspmiddle">
    <w:name w:val="msonormalcxspmiddle"/>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character" w:styleId="affd">
    <w:name w:val="footnote reference"/>
    <w:basedOn w:val="a1"/>
    <w:rsid w:val="004739D6"/>
    <w:rPr>
      <w:vertAlign w:val="superscript"/>
    </w:rPr>
  </w:style>
  <w:style w:type="paragraph" w:customStyle="1" w:styleId="Style13">
    <w:name w:val="Style13"/>
    <w:basedOn w:val="a0"/>
    <w:rsid w:val="004739D6"/>
    <w:pPr>
      <w:widowControl w:val="0"/>
      <w:autoSpaceDE w:val="0"/>
      <w:autoSpaceDN w:val="0"/>
      <w:adjustRightInd w:val="0"/>
      <w:spacing w:line="264" w:lineRule="exact"/>
      <w:ind w:hanging="288"/>
    </w:pPr>
    <w:rPr>
      <w:rFonts w:ascii="Times New Roman" w:eastAsia="Calibri" w:hAnsi="Times New Roman" w:cs="Times New Roman"/>
      <w:sz w:val="24"/>
      <w:szCs w:val="24"/>
    </w:rPr>
  </w:style>
  <w:style w:type="paragraph" w:customStyle="1" w:styleId="Style14">
    <w:name w:val="Style14"/>
    <w:basedOn w:val="a0"/>
    <w:rsid w:val="004739D6"/>
    <w:pPr>
      <w:widowControl w:val="0"/>
      <w:autoSpaceDE w:val="0"/>
      <w:autoSpaceDN w:val="0"/>
      <w:adjustRightInd w:val="0"/>
      <w:spacing w:line="238" w:lineRule="exact"/>
    </w:pPr>
    <w:rPr>
      <w:rFonts w:ascii="Times New Roman" w:eastAsia="Calibri" w:hAnsi="Times New Roman" w:cs="Times New Roman"/>
      <w:sz w:val="24"/>
      <w:szCs w:val="24"/>
    </w:rPr>
  </w:style>
  <w:style w:type="paragraph" w:customStyle="1" w:styleId="Style16">
    <w:name w:val="Style16"/>
    <w:basedOn w:val="a0"/>
    <w:rsid w:val="004739D6"/>
    <w:pPr>
      <w:widowControl w:val="0"/>
      <w:autoSpaceDE w:val="0"/>
      <w:autoSpaceDN w:val="0"/>
      <w:adjustRightInd w:val="0"/>
      <w:spacing w:line="269" w:lineRule="exact"/>
      <w:ind w:hanging="298"/>
    </w:pPr>
    <w:rPr>
      <w:rFonts w:ascii="Times New Roman" w:eastAsia="Calibri" w:hAnsi="Times New Roman" w:cs="Times New Roman"/>
      <w:sz w:val="24"/>
      <w:szCs w:val="24"/>
    </w:rPr>
  </w:style>
  <w:style w:type="character" w:customStyle="1" w:styleId="FontStyle29">
    <w:name w:val="Font Style29"/>
    <w:basedOn w:val="a1"/>
    <w:rsid w:val="004739D6"/>
    <w:rPr>
      <w:rFonts w:ascii="Times New Roman" w:hAnsi="Times New Roman" w:cs="Times New Roman"/>
      <w:sz w:val="20"/>
      <w:szCs w:val="20"/>
    </w:rPr>
  </w:style>
  <w:style w:type="character" w:customStyle="1" w:styleId="FontStyle30">
    <w:name w:val="Font Style30"/>
    <w:basedOn w:val="a1"/>
    <w:rsid w:val="004739D6"/>
    <w:rPr>
      <w:rFonts w:ascii="Times New Roman" w:hAnsi="Times New Roman" w:cs="Times New Roman"/>
      <w:i/>
      <w:iCs/>
      <w:sz w:val="20"/>
      <w:szCs w:val="20"/>
    </w:rPr>
  </w:style>
  <w:style w:type="paragraph" w:customStyle="1" w:styleId="Style12">
    <w:name w:val="Style12"/>
    <w:basedOn w:val="a0"/>
    <w:rsid w:val="004739D6"/>
    <w:pPr>
      <w:widowControl w:val="0"/>
      <w:autoSpaceDE w:val="0"/>
      <w:autoSpaceDN w:val="0"/>
      <w:adjustRightInd w:val="0"/>
      <w:spacing w:line="322" w:lineRule="exact"/>
    </w:pPr>
    <w:rPr>
      <w:rFonts w:ascii="Times New Roman" w:eastAsia="Calibri" w:hAnsi="Times New Roman" w:cs="Times New Roman"/>
      <w:sz w:val="24"/>
      <w:szCs w:val="24"/>
    </w:rPr>
  </w:style>
  <w:style w:type="paragraph" w:customStyle="1" w:styleId="Style22">
    <w:name w:val="Style22"/>
    <w:basedOn w:val="a0"/>
    <w:rsid w:val="004739D6"/>
    <w:pPr>
      <w:widowControl w:val="0"/>
      <w:autoSpaceDE w:val="0"/>
      <w:autoSpaceDN w:val="0"/>
      <w:adjustRightInd w:val="0"/>
      <w:spacing w:line="206" w:lineRule="exact"/>
      <w:jc w:val="center"/>
    </w:pPr>
    <w:rPr>
      <w:rFonts w:ascii="Times New Roman" w:eastAsia="Calibri" w:hAnsi="Times New Roman" w:cs="Times New Roman"/>
      <w:sz w:val="24"/>
      <w:szCs w:val="24"/>
    </w:rPr>
  </w:style>
  <w:style w:type="character" w:customStyle="1" w:styleId="FontStyle34">
    <w:name w:val="Font Style34"/>
    <w:basedOn w:val="a1"/>
    <w:rsid w:val="004739D6"/>
    <w:rPr>
      <w:rFonts w:ascii="Times New Roman" w:hAnsi="Times New Roman" w:cs="Times New Roman"/>
      <w:sz w:val="20"/>
      <w:szCs w:val="20"/>
    </w:rPr>
  </w:style>
  <w:style w:type="character" w:customStyle="1" w:styleId="FontStyle25">
    <w:name w:val="Font Style25"/>
    <w:basedOn w:val="a1"/>
    <w:rsid w:val="004739D6"/>
    <w:rPr>
      <w:rFonts w:ascii="Times New Roman" w:hAnsi="Times New Roman" w:cs="Times New Roman"/>
      <w:b/>
      <w:bCs/>
      <w:sz w:val="32"/>
      <w:szCs w:val="32"/>
    </w:rPr>
  </w:style>
  <w:style w:type="character" w:customStyle="1" w:styleId="FontStyle39">
    <w:name w:val="Font Style39"/>
    <w:basedOn w:val="a1"/>
    <w:rsid w:val="004739D6"/>
    <w:rPr>
      <w:rFonts w:ascii="Times New Roman" w:hAnsi="Times New Roman" w:cs="Times New Roman"/>
      <w:b/>
      <w:bCs/>
      <w:sz w:val="14"/>
      <w:szCs w:val="14"/>
    </w:rPr>
  </w:style>
  <w:style w:type="paragraph" w:customStyle="1" w:styleId="Style17">
    <w:name w:val="Style17"/>
    <w:basedOn w:val="a0"/>
    <w:rsid w:val="004739D6"/>
    <w:pPr>
      <w:widowControl w:val="0"/>
      <w:autoSpaceDE w:val="0"/>
      <w:autoSpaceDN w:val="0"/>
      <w:adjustRightInd w:val="0"/>
      <w:spacing w:line="200" w:lineRule="exact"/>
      <w:jc w:val="right"/>
    </w:pPr>
    <w:rPr>
      <w:rFonts w:ascii="Times New Roman" w:eastAsia="Calibri" w:hAnsi="Times New Roman" w:cs="Times New Roman"/>
      <w:sz w:val="24"/>
      <w:szCs w:val="24"/>
    </w:rPr>
  </w:style>
  <w:style w:type="paragraph" w:customStyle="1" w:styleId="Style21">
    <w:name w:val="Style21"/>
    <w:basedOn w:val="a0"/>
    <w:rsid w:val="004739D6"/>
    <w:pPr>
      <w:widowControl w:val="0"/>
      <w:autoSpaceDE w:val="0"/>
      <w:autoSpaceDN w:val="0"/>
      <w:adjustRightInd w:val="0"/>
    </w:pPr>
    <w:rPr>
      <w:rFonts w:ascii="Times New Roman" w:eastAsia="Calibri" w:hAnsi="Times New Roman" w:cs="Times New Roman"/>
      <w:sz w:val="24"/>
      <w:szCs w:val="24"/>
    </w:rPr>
  </w:style>
  <w:style w:type="character" w:customStyle="1" w:styleId="FontStyle36">
    <w:name w:val="Font Style36"/>
    <w:basedOn w:val="a1"/>
    <w:rsid w:val="004739D6"/>
    <w:rPr>
      <w:rFonts w:ascii="Times New Roman" w:hAnsi="Times New Roman" w:cs="Times New Roman"/>
      <w:sz w:val="14"/>
      <w:szCs w:val="14"/>
    </w:rPr>
  </w:style>
  <w:style w:type="character" w:customStyle="1" w:styleId="FontStyle37">
    <w:name w:val="Font Style37"/>
    <w:basedOn w:val="a1"/>
    <w:rsid w:val="004739D6"/>
    <w:rPr>
      <w:rFonts w:ascii="Times New Roman" w:hAnsi="Times New Roman" w:cs="Times New Roman"/>
      <w:sz w:val="12"/>
      <w:szCs w:val="12"/>
    </w:rPr>
  </w:style>
  <w:style w:type="character" w:customStyle="1" w:styleId="FontStyle38">
    <w:name w:val="Font Style38"/>
    <w:basedOn w:val="a1"/>
    <w:rsid w:val="004739D6"/>
    <w:rPr>
      <w:rFonts w:ascii="Lucida Sans Unicode" w:hAnsi="Lucida Sans Unicode" w:cs="Lucida Sans Unicode"/>
      <w:sz w:val="16"/>
      <w:szCs w:val="16"/>
    </w:rPr>
  </w:style>
  <w:style w:type="character" w:customStyle="1" w:styleId="FontStyle15">
    <w:name w:val="Font Style15"/>
    <w:basedOn w:val="a1"/>
    <w:uiPriority w:val="99"/>
    <w:rsid w:val="004739D6"/>
    <w:rPr>
      <w:rFonts w:ascii="Times New Roman" w:hAnsi="Times New Roman" w:cs="Times New Roman"/>
      <w:sz w:val="20"/>
      <w:szCs w:val="20"/>
    </w:rPr>
  </w:style>
  <w:style w:type="character" w:customStyle="1" w:styleId="hpsatn">
    <w:name w:val="hps atn"/>
    <w:basedOn w:val="a1"/>
    <w:rsid w:val="004739D6"/>
  </w:style>
  <w:style w:type="character" w:customStyle="1" w:styleId="affe">
    <w:name w:val="Колонтитул_"/>
    <w:basedOn w:val="a1"/>
    <w:link w:val="afff"/>
    <w:rsid w:val="004739D6"/>
    <w:rPr>
      <w:noProof/>
      <w:shd w:val="clear" w:color="auto" w:fill="FFFFFF"/>
    </w:rPr>
  </w:style>
  <w:style w:type="paragraph" w:customStyle="1" w:styleId="afff">
    <w:name w:val="Колонтитул"/>
    <w:basedOn w:val="a0"/>
    <w:link w:val="affe"/>
    <w:rsid w:val="004739D6"/>
    <w:pPr>
      <w:shd w:val="clear" w:color="auto" w:fill="FFFFFF"/>
    </w:pPr>
    <w:rPr>
      <w:noProof/>
      <w:shd w:val="clear" w:color="auto" w:fill="FFFFFF"/>
    </w:rPr>
  </w:style>
  <w:style w:type="character" w:customStyle="1" w:styleId="MicrosoftSansSerif">
    <w:name w:val="Колонтитул + Microsoft Sans Serif"/>
    <w:aliases w:val="9,5 pt1,Полужирный,Интервал -1 pt,Основной текст + 9 pt,Колонтитул + 9 pt,Основной текст + Calibri,5 pt4,Курсив5"/>
    <w:basedOn w:val="affe"/>
    <w:rsid w:val="004739D6"/>
    <w:rPr>
      <w:rFonts w:ascii="Microsoft Sans Serif" w:hAnsi="Microsoft Sans Serif" w:cs="Microsoft Sans Serif"/>
      <w:b/>
      <w:bCs/>
      <w:spacing w:val="-20"/>
      <w:sz w:val="19"/>
      <w:szCs w:val="19"/>
    </w:rPr>
  </w:style>
  <w:style w:type="paragraph" w:customStyle="1" w:styleId="212">
    <w:name w:val="Сноска (2)1"/>
    <w:basedOn w:val="a0"/>
    <w:rsid w:val="004739D6"/>
    <w:pPr>
      <w:shd w:val="clear" w:color="auto" w:fill="FFFFFF"/>
      <w:spacing w:line="169" w:lineRule="exact"/>
    </w:pPr>
    <w:rPr>
      <w:rFonts w:ascii="Times New Roman" w:eastAsia="Arial Unicode MS" w:hAnsi="Times New Roman" w:cs="Times New Roman"/>
      <w:b/>
      <w:bCs/>
      <w:sz w:val="16"/>
      <w:szCs w:val="16"/>
    </w:rPr>
  </w:style>
  <w:style w:type="paragraph" w:styleId="afff0">
    <w:name w:val="Balloon Text"/>
    <w:basedOn w:val="a0"/>
    <w:link w:val="afff1"/>
    <w:uiPriority w:val="99"/>
    <w:semiHidden/>
    <w:rsid w:val="004739D6"/>
    <w:rPr>
      <w:rFonts w:ascii="Tahoma" w:eastAsia="Times New Roman" w:hAnsi="Tahoma" w:cs="Tahoma"/>
      <w:sz w:val="16"/>
      <w:szCs w:val="16"/>
    </w:rPr>
  </w:style>
  <w:style w:type="character" w:customStyle="1" w:styleId="afff1">
    <w:name w:val="Текст выноски Знак"/>
    <w:basedOn w:val="a1"/>
    <w:link w:val="afff0"/>
    <w:uiPriority w:val="99"/>
    <w:semiHidden/>
    <w:rsid w:val="004739D6"/>
    <w:rPr>
      <w:rFonts w:ascii="Tahoma" w:eastAsia="Times New Roman" w:hAnsi="Tahoma" w:cs="Tahoma"/>
      <w:sz w:val="16"/>
      <w:szCs w:val="16"/>
    </w:rPr>
  </w:style>
  <w:style w:type="paragraph" w:customStyle="1" w:styleId="afff2">
    <w:name w:val="Знак Знак Знак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paragraph" w:customStyle="1" w:styleId="style13282967460000000277msonormal">
    <w:name w:val="style_13282967460000000277msonormal"/>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91">
    <w:name w:val="Заголовок 91"/>
    <w:basedOn w:val="16"/>
    <w:next w:val="16"/>
    <w:rsid w:val="004739D6"/>
    <w:pPr>
      <w:keepNext/>
      <w:widowControl/>
      <w:snapToGrid/>
      <w:spacing w:line="240" w:lineRule="auto"/>
      <w:ind w:firstLine="0"/>
    </w:pPr>
    <w:rPr>
      <w:rFonts w:ascii="Times Kaz" w:hAnsi="Times Kaz"/>
      <w:b/>
      <w:sz w:val="28"/>
      <w:lang w:val="en-US"/>
    </w:rPr>
  </w:style>
  <w:style w:type="paragraph" w:customStyle="1" w:styleId="213">
    <w:name w:val="Заголовок 21"/>
    <w:basedOn w:val="16"/>
    <w:next w:val="16"/>
    <w:rsid w:val="004739D6"/>
    <w:pPr>
      <w:keepNext/>
      <w:widowControl/>
      <w:snapToGrid/>
      <w:spacing w:line="240" w:lineRule="auto"/>
      <w:ind w:firstLine="0"/>
      <w:jc w:val="left"/>
    </w:pPr>
    <w:rPr>
      <w:rFonts w:ascii="Times Kaz" w:hAnsi="Times Kaz"/>
      <w:i/>
      <w:sz w:val="28"/>
    </w:rPr>
  </w:style>
  <w:style w:type="character" w:customStyle="1" w:styleId="trf1">
    <w:name w:val="tr_f1"/>
    <w:basedOn w:val="a1"/>
    <w:rsid w:val="004739D6"/>
    <w:rPr>
      <w:color w:val="2596CB"/>
    </w:rPr>
  </w:style>
  <w:style w:type="paragraph" w:customStyle="1" w:styleId="310">
    <w:name w:val="Основной текст 31"/>
    <w:basedOn w:val="a0"/>
    <w:rsid w:val="004739D6"/>
    <w:rPr>
      <w:rFonts w:ascii="Times Kaz" w:eastAsia="Times New Roman" w:hAnsi="Times Kaz" w:cs="Times New Roman"/>
      <w:sz w:val="28"/>
      <w:szCs w:val="20"/>
    </w:rPr>
  </w:style>
  <w:style w:type="paragraph" w:customStyle="1" w:styleId="81">
    <w:name w:val="Заголовок 81"/>
    <w:basedOn w:val="a0"/>
    <w:next w:val="a0"/>
    <w:rsid w:val="004739D6"/>
    <w:pPr>
      <w:keepNext/>
      <w:tabs>
        <w:tab w:val="left" w:pos="8222"/>
      </w:tabs>
      <w:jc w:val="center"/>
    </w:pPr>
    <w:rPr>
      <w:rFonts w:ascii="Times Kaz" w:eastAsia="Times New Roman" w:hAnsi="Times Kaz" w:cs="Times New Roman"/>
      <w:sz w:val="28"/>
      <w:szCs w:val="20"/>
      <w:lang w:val="en-US"/>
    </w:rPr>
  </w:style>
  <w:style w:type="paragraph" w:customStyle="1" w:styleId="BodyTextIndent21">
    <w:name w:val="Body Text Indent 21"/>
    <w:basedOn w:val="a0"/>
    <w:rsid w:val="004739D6"/>
    <w:pPr>
      <w:ind w:firstLine="720"/>
    </w:pPr>
    <w:rPr>
      <w:rFonts w:ascii="Times Kaz" w:eastAsia="Times New Roman" w:hAnsi="Times Kaz" w:cs="Times New Roman"/>
      <w:sz w:val="28"/>
      <w:szCs w:val="20"/>
    </w:rPr>
  </w:style>
  <w:style w:type="character" w:customStyle="1" w:styleId="b-serp-urlitem">
    <w:name w:val="b-serp-url__item"/>
    <w:rsid w:val="004739D6"/>
  </w:style>
  <w:style w:type="paragraph" w:customStyle="1" w:styleId="CharChar3">
    <w:name w:val="Char Char3"/>
    <w:basedOn w:val="a0"/>
    <w:autoRedefine/>
    <w:rsid w:val="004739D6"/>
    <w:pPr>
      <w:spacing w:after="160" w:line="240" w:lineRule="exact"/>
    </w:pPr>
    <w:rPr>
      <w:rFonts w:ascii="Kz Times New Roman" w:eastAsia="Times New Roman" w:hAnsi="Kz Times New Roman" w:cs="Times New Roman"/>
      <w:sz w:val="28"/>
      <w:szCs w:val="24"/>
      <w:lang w:val="en-US" w:eastAsia="en-US"/>
    </w:rPr>
  </w:style>
  <w:style w:type="paragraph" w:customStyle="1" w:styleId="msonormalcxsplast">
    <w:name w:val="msonormalcxsplast"/>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msobodytextindentcxspmiddle">
    <w:name w:val="msobodytextindentcxspmiddle"/>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msobodytextindentcxsplast">
    <w:name w:val="msobodytextindentcxsplast"/>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afff3">
    <w:name w:val="a"/>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acxspmiddle">
    <w:name w:val="acxspmiddle"/>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acxsplast">
    <w:name w:val="acxsplast"/>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afff4">
    <w:name w:val="Содержимое таблицы"/>
    <w:basedOn w:val="a0"/>
    <w:rsid w:val="004739D6"/>
    <w:pPr>
      <w:widowControl w:val="0"/>
      <w:suppressLineNumbers/>
      <w:suppressAutoHyphens/>
    </w:pPr>
    <w:rPr>
      <w:rFonts w:ascii="Times New Roman" w:eastAsia="Lucida Sans Unicode" w:hAnsi="Times New Roman" w:cs="Tahoma"/>
      <w:color w:val="000000"/>
      <w:sz w:val="24"/>
      <w:szCs w:val="24"/>
      <w:lang w:val="en-US" w:eastAsia="en-US" w:bidi="en-US"/>
    </w:rPr>
  </w:style>
  <w:style w:type="paragraph" w:customStyle="1" w:styleId="afff5">
    <w:name w:val="Стиль"/>
    <w:rsid w:val="004739D6"/>
    <w:pPr>
      <w:widowControl w:val="0"/>
      <w:autoSpaceDE w:val="0"/>
      <w:autoSpaceDN w:val="0"/>
      <w:adjustRightInd w:val="0"/>
    </w:pPr>
    <w:rPr>
      <w:rFonts w:ascii="Times New Roman" w:eastAsia="Times New Roman" w:hAnsi="Times New Roman" w:cs="Times New Roman"/>
      <w:sz w:val="24"/>
      <w:szCs w:val="24"/>
    </w:rPr>
  </w:style>
  <w:style w:type="paragraph" w:customStyle="1" w:styleId="Default">
    <w:name w:val="Default"/>
    <w:rsid w:val="004739D6"/>
    <w:pPr>
      <w:autoSpaceDE w:val="0"/>
      <w:autoSpaceDN w:val="0"/>
      <w:adjustRightInd w:val="0"/>
    </w:pPr>
    <w:rPr>
      <w:rFonts w:ascii="Times New Roman" w:eastAsia="Times New Roman" w:hAnsi="Times New Roman" w:cs="Times New Roman"/>
      <w:color w:val="000000"/>
      <w:sz w:val="24"/>
      <w:szCs w:val="24"/>
    </w:rPr>
  </w:style>
  <w:style w:type="character" w:customStyle="1" w:styleId="igdictionarysample">
    <w:name w:val="ig_dictionary_sample"/>
    <w:basedOn w:val="a1"/>
    <w:rsid w:val="004739D6"/>
  </w:style>
  <w:style w:type="character" w:customStyle="1" w:styleId="35">
    <w:name w:val="Основной текст (3)_"/>
    <w:basedOn w:val="a1"/>
    <w:link w:val="311"/>
    <w:locked/>
    <w:rsid w:val="004739D6"/>
    <w:rPr>
      <w:rFonts w:ascii="Bookman Old Style" w:hAnsi="Bookman Old Style"/>
      <w:i/>
      <w:iCs/>
      <w:spacing w:val="20"/>
      <w:sz w:val="15"/>
      <w:szCs w:val="15"/>
      <w:shd w:val="clear" w:color="auto" w:fill="FFFFFF"/>
    </w:rPr>
  </w:style>
  <w:style w:type="paragraph" w:customStyle="1" w:styleId="311">
    <w:name w:val="Основной текст (3)1"/>
    <w:basedOn w:val="a0"/>
    <w:link w:val="35"/>
    <w:rsid w:val="004739D6"/>
    <w:pPr>
      <w:shd w:val="clear" w:color="auto" w:fill="FFFFFF"/>
      <w:spacing w:line="240" w:lineRule="atLeast"/>
    </w:pPr>
    <w:rPr>
      <w:rFonts w:ascii="Bookman Old Style" w:hAnsi="Bookman Old Style"/>
      <w:i/>
      <w:iCs/>
      <w:spacing w:val="20"/>
      <w:sz w:val="15"/>
      <w:szCs w:val="15"/>
    </w:rPr>
  </w:style>
  <w:style w:type="character" w:customStyle="1" w:styleId="71">
    <w:name w:val="Основной текст + 7"/>
    <w:aliases w:val="5 pt,Курсив,Интервал 1 pt,Основной текст + 13,Основной текст (4) + Курсив,Основной текст (7) + Microsoft Sans Serif,21,Не полужирный"/>
    <w:basedOn w:val="a1"/>
    <w:rsid w:val="004739D6"/>
    <w:rPr>
      <w:rFonts w:ascii="Bookman Old Style" w:hAnsi="Bookman Old Style"/>
      <w:i/>
      <w:iCs/>
      <w:spacing w:val="20"/>
      <w:sz w:val="15"/>
      <w:szCs w:val="15"/>
      <w:lang w:bidi="ar-SA"/>
    </w:rPr>
  </w:style>
  <w:style w:type="character" w:customStyle="1" w:styleId="1pt">
    <w:name w:val="Основной текст + Интервал 1 pt"/>
    <w:basedOn w:val="a1"/>
    <w:rsid w:val="004739D6"/>
    <w:rPr>
      <w:rFonts w:ascii="Bookman Old Style" w:hAnsi="Bookman Old Style"/>
      <w:spacing w:val="30"/>
      <w:sz w:val="16"/>
      <w:szCs w:val="16"/>
      <w:lang w:bidi="ar-SA"/>
    </w:rPr>
  </w:style>
  <w:style w:type="character" w:customStyle="1" w:styleId="28pt">
    <w:name w:val="Заголовок №2 + 8 pt"/>
    <w:aliases w:val="Не курсив3,Интервал 0 pt2"/>
    <w:basedOn w:val="a1"/>
    <w:rsid w:val="004739D6"/>
    <w:rPr>
      <w:rFonts w:ascii="Bookman Old Style" w:hAnsi="Bookman Old Style" w:cs="Bookman Old Style" w:hint="default"/>
      <w:i/>
      <w:iCs/>
      <w:spacing w:val="0"/>
      <w:sz w:val="16"/>
      <w:szCs w:val="16"/>
    </w:rPr>
  </w:style>
  <w:style w:type="character" w:customStyle="1" w:styleId="3pt">
    <w:name w:val="Основной текст + Интервал 3 pt"/>
    <w:basedOn w:val="a1"/>
    <w:rsid w:val="004739D6"/>
    <w:rPr>
      <w:rFonts w:ascii="Bookman Old Style" w:hAnsi="Bookman Old Style"/>
      <w:spacing w:val="60"/>
      <w:sz w:val="16"/>
      <w:szCs w:val="16"/>
      <w:lang w:bidi="ar-SA"/>
    </w:rPr>
  </w:style>
  <w:style w:type="character" w:customStyle="1" w:styleId="Calibri2">
    <w:name w:val="Основной текст + Calibri2"/>
    <w:aliases w:val="Курсив4,Интервал 0 pt1"/>
    <w:basedOn w:val="a1"/>
    <w:rsid w:val="004739D6"/>
    <w:rPr>
      <w:rFonts w:ascii="Calibri" w:hAnsi="Calibri" w:cs="Calibri"/>
      <w:i/>
      <w:iCs/>
      <w:spacing w:val="10"/>
      <w:sz w:val="16"/>
      <w:szCs w:val="16"/>
      <w:lang w:bidi="ar-SA"/>
    </w:rPr>
  </w:style>
  <w:style w:type="character" w:customStyle="1" w:styleId="7pt">
    <w:name w:val="Основной текст + 7 pt"/>
    <w:basedOn w:val="a1"/>
    <w:uiPriority w:val="99"/>
    <w:rsid w:val="004739D6"/>
    <w:rPr>
      <w:rFonts w:ascii="Bookman Old Style" w:hAnsi="Bookman Old Style"/>
      <w:spacing w:val="0"/>
      <w:sz w:val="14"/>
      <w:szCs w:val="14"/>
      <w:lang w:bidi="ar-SA"/>
    </w:rPr>
  </w:style>
  <w:style w:type="character" w:customStyle="1" w:styleId="hl">
    <w:name w:val="hl"/>
    <w:basedOn w:val="a1"/>
    <w:rsid w:val="004739D6"/>
  </w:style>
  <w:style w:type="character" w:customStyle="1" w:styleId="hpsalt-edited">
    <w:name w:val="hps alt-edited"/>
    <w:basedOn w:val="a1"/>
    <w:rsid w:val="004739D6"/>
  </w:style>
  <w:style w:type="paragraph" w:customStyle="1" w:styleId="110">
    <w:name w:val="Знак Знак1 Знак Знак Знак1 Знак Знак Знак Знак Знак Знак Знак Знак Знак Знак"/>
    <w:basedOn w:val="a0"/>
    <w:autoRedefine/>
    <w:rsid w:val="004739D6"/>
    <w:pPr>
      <w:widowControl w:val="0"/>
      <w:autoSpaceDE w:val="0"/>
      <w:autoSpaceDN w:val="0"/>
      <w:adjustRightInd w:val="0"/>
      <w:spacing w:after="160" w:line="240" w:lineRule="exact"/>
    </w:pPr>
    <w:rPr>
      <w:rFonts w:ascii="Times New Roman" w:eastAsia="SimSun" w:hAnsi="Times New Roman" w:cs="Times New Roman"/>
      <w:b/>
      <w:sz w:val="28"/>
      <w:szCs w:val="20"/>
      <w:lang w:val="en-US" w:eastAsia="en-US"/>
    </w:rPr>
  </w:style>
  <w:style w:type="paragraph" w:customStyle="1" w:styleId="afff6">
    <w:name w:val="текст сноски"/>
    <w:basedOn w:val="a0"/>
    <w:rsid w:val="004739D6"/>
    <w:pPr>
      <w:autoSpaceDE w:val="0"/>
      <w:autoSpaceDN w:val="0"/>
    </w:pPr>
    <w:rPr>
      <w:rFonts w:ascii="Times New Roman" w:eastAsia="Times New Roman" w:hAnsi="Times New Roman" w:cs="Times New Roman"/>
      <w:sz w:val="20"/>
      <w:szCs w:val="20"/>
    </w:rPr>
  </w:style>
  <w:style w:type="character" w:customStyle="1" w:styleId="top">
    <w:name w:val="top"/>
    <w:basedOn w:val="a1"/>
    <w:rsid w:val="004739D6"/>
  </w:style>
  <w:style w:type="paragraph" w:customStyle="1" w:styleId="bodytext">
    <w:name w:val="bodytext"/>
    <w:basedOn w:val="a0"/>
    <w:rsid w:val="004739D6"/>
    <w:pPr>
      <w:spacing w:before="100" w:beforeAutospacing="1" w:after="100" w:afterAutospacing="1"/>
    </w:pPr>
    <w:rPr>
      <w:rFonts w:ascii="Times New Roman" w:eastAsia="Batang" w:hAnsi="Times New Roman" w:cs="Times New Roman"/>
      <w:sz w:val="24"/>
      <w:szCs w:val="24"/>
      <w:lang w:eastAsia="ko-KR"/>
    </w:rPr>
  </w:style>
  <w:style w:type="paragraph" w:customStyle="1" w:styleId="18">
    <w:name w:val="1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paragraph" w:customStyle="1" w:styleId="western">
    <w:name w:val="western"/>
    <w:basedOn w:val="a0"/>
    <w:rsid w:val="004739D6"/>
    <w:pPr>
      <w:spacing w:before="100" w:beforeAutospacing="1" w:after="100" w:afterAutospacing="1"/>
    </w:pPr>
    <w:rPr>
      <w:rFonts w:ascii="Times New Roman" w:eastAsia="Times New Roman" w:hAnsi="Times New Roman" w:cs="Times New Roman"/>
      <w:sz w:val="24"/>
      <w:szCs w:val="24"/>
    </w:rPr>
  </w:style>
  <w:style w:type="character" w:customStyle="1" w:styleId="51">
    <w:name w:val="Знак Знак5"/>
    <w:basedOn w:val="a1"/>
    <w:locked/>
    <w:rsid w:val="004739D6"/>
    <w:rPr>
      <w:sz w:val="32"/>
      <w:lang w:val="ru-MO" w:eastAsia="ru-RU" w:bidi="ar-SA"/>
    </w:rPr>
  </w:style>
  <w:style w:type="paragraph" w:customStyle="1" w:styleId="19">
    <w:name w:val="Знак Знак Знак1 Знак"/>
    <w:basedOn w:val="a0"/>
    <w:autoRedefine/>
    <w:rsid w:val="004739D6"/>
    <w:pPr>
      <w:spacing w:after="160" w:line="240" w:lineRule="exact"/>
    </w:pPr>
    <w:rPr>
      <w:rFonts w:ascii="Times New Roman" w:eastAsia="SimSun" w:hAnsi="Times New Roman" w:cs="Times New Roman"/>
      <w:b/>
      <w:sz w:val="28"/>
      <w:szCs w:val="24"/>
      <w:lang w:val="en-US" w:eastAsia="en-US"/>
    </w:rPr>
  </w:style>
  <w:style w:type="paragraph" w:customStyle="1" w:styleId="a2">
    <w:name w:val="a2"/>
    <w:basedOn w:val="a0"/>
    <w:rsid w:val="004739D6"/>
    <w:pPr>
      <w:numPr>
        <w:numId w:val="1"/>
      </w:numPr>
      <w:tabs>
        <w:tab w:val="clear" w:pos="0"/>
      </w:tabs>
      <w:spacing w:before="100" w:beforeAutospacing="1" w:after="100" w:afterAutospacing="1"/>
    </w:pPr>
    <w:rPr>
      <w:rFonts w:ascii="Times New Roman" w:eastAsia="Times New Roman" w:hAnsi="Times New Roman" w:cs="Times New Roman"/>
      <w:sz w:val="24"/>
      <w:szCs w:val="24"/>
    </w:rPr>
  </w:style>
  <w:style w:type="paragraph" w:customStyle="1" w:styleId="1a">
    <w:name w:val="Знак Знак1 Знак Знак Знак Знак"/>
    <w:basedOn w:val="a0"/>
    <w:autoRedefine/>
    <w:rsid w:val="004739D6"/>
    <w:pPr>
      <w:spacing w:after="160" w:line="240" w:lineRule="exact"/>
    </w:pPr>
    <w:rPr>
      <w:rFonts w:ascii="Times New Roman" w:eastAsia="SimSun" w:hAnsi="Times New Roman" w:cs="Times New Roman"/>
      <w:b/>
      <w:bCs/>
      <w:sz w:val="28"/>
      <w:szCs w:val="28"/>
      <w:lang w:val="en-US" w:eastAsia="en-US"/>
    </w:rPr>
  </w:style>
  <w:style w:type="character" w:customStyle="1" w:styleId="a10">
    <w:name w:val="a1"/>
    <w:basedOn w:val="a1"/>
    <w:rsid w:val="004739D6"/>
  </w:style>
  <w:style w:type="paragraph" w:customStyle="1" w:styleId="afff7">
    <w:name w:val="лит"/>
    <w:autoRedefine/>
    <w:rsid w:val="004739D6"/>
    <w:pPr>
      <w:tabs>
        <w:tab w:val="num" w:pos="0"/>
      </w:tabs>
      <w:spacing w:line="360" w:lineRule="auto"/>
    </w:pPr>
    <w:rPr>
      <w:rFonts w:ascii="Times New Roman" w:eastAsia="Times New Roman" w:hAnsi="Times New Roman" w:cs="Times New Roman"/>
      <w:sz w:val="28"/>
      <w:szCs w:val="28"/>
    </w:rPr>
  </w:style>
  <w:style w:type="paragraph" w:styleId="z-">
    <w:name w:val="HTML Top of Form"/>
    <w:basedOn w:val="a0"/>
    <w:next w:val="a0"/>
    <w:link w:val="z-0"/>
    <w:hidden/>
    <w:rsid w:val="004739D6"/>
    <w:pPr>
      <w:pBdr>
        <w:bottom w:val="single" w:sz="6" w:space="1" w:color="auto"/>
      </w:pBdr>
      <w:jc w:val="center"/>
    </w:pPr>
    <w:rPr>
      <w:rFonts w:ascii="Arial" w:eastAsia="Calibri" w:hAnsi="Arial" w:cs="Arial"/>
      <w:vanish/>
      <w:sz w:val="16"/>
      <w:szCs w:val="16"/>
      <w:lang w:eastAsia="en-US"/>
    </w:rPr>
  </w:style>
  <w:style w:type="character" w:customStyle="1" w:styleId="z-0">
    <w:name w:val="z-Начало формы Знак"/>
    <w:basedOn w:val="a1"/>
    <w:link w:val="z-"/>
    <w:rsid w:val="004739D6"/>
    <w:rPr>
      <w:rFonts w:ascii="Arial" w:eastAsia="Calibri" w:hAnsi="Arial" w:cs="Arial"/>
      <w:vanish/>
      <w:sz w:val="16"/>
      <w:szCs w:val="16"/>
      <w:lang w:eastAsia="en-US"/>
    </w:rPr>
  </w:style>
  <w:style w:type="paragraph" w:styleId="z-1">
    <w:name w:val="HTML Bottom of Form"/>
    <w:basedOn w:val="a0"/>
    <w:next w:val="a0"/>
    <w:link w:val="z-2"/>
    <w:hidden/>
    <w:rsid w:val="004739D6"/>
    <w:pPr>
      <w:pBdr>
        <w:top w:val="single" w:sz="6" w:space="1" w:color="auto"/>
      </w:pBdr>
      <w:jc w:val="center"/>
    </w:pPr>
    <w:rPr>
      <w:rFonts w:ascii="Arial" w:eastAsia="Calibri" w:hAnsi="Arial" w:cs="Arial"/>
      <w:vanish/>
      <w:sz w:val="16"/>
      <w:szCs w:val="16"/>
      <w:lang w:eastAsia="en-US"/>
    </w:rPr>
  </w:style>
  <w:style w:type="character" w:customStyle="1" w:styleId="z-2">
    <w:name w:val="z-Конец формы Знак"/>
    <w:basedOn w:val="a1"/>
    <w:link w:val="z-1"/>
    <w:rsid w:val="004739D6"/>
    <w:rPr>
      <w:rFonts w:ascii="Arial" w:eastAsia="Calibri" w:hAnsi="Arial" w:cs="Arial"/>
      <w:vanish/>
      <w:sz w:val="16"/>
      <w:szCs w:val="16"/>
      <w:lang w:eastAsia="en-US"/>
    </w:rPr>
  </w:style>
  <w:style w:type="character" w:customStyle="1" w:styleId="highlighthighlightactive">
    <w:name w:val="highlight highlight_active"/>
    <w:basedOn w:val="a1"/>
    <w:rsid w:val="004739D6"/>
  </w:style>
  <w:style w:type="character" w:customStyle="1" w:styleId="reference-text">
    <w:name w:val="reference-text"/>
    <w:basedOn w:val="a1"/>
    <w:rsid w:val="004739D6"/>
  </w:style>
  <w:style w:type="paragraph" w:customStyle="1" w:styleId="ConsPlusNormal">
    <w:name w:val="ConsPlusNormal"/>
    <w:rsid w:val="004739D6"/>
    <w:pPr>
      <w:widowControl w:val="0"/>
      <w:autoSpaceDE w:val="0"/>
      <w:autoSpaceDN w:val="0"/>
      <w:adjustRightInd w:val="0"/>
      <w:ind w:firstLine="720"/>
    </w:pPr>
    <w:rPr>
      <w:rFonts w:ascii="Arial" w:eastAsia="Times New Roman" w:hAnsi="Arial" w:cs="Arial"/>
      <w:sz w:val="20"/>
      <w:szCs w:val="20"/>
    </w:rPr>
  </w:style>
  <w:style w:type="character" w:customStyle="1" w:styleId="s1">
    <w:name w:val="s1"/>
    <w:basedOn w:val="a1"/>
    <w:rsid w:val="004739D6"/>
  </w:style>
  <w:style w:type="paragraph" w:customStyle="1" w:styleId="1b">
    <w:name w:val="Текст1"/>
    <w:basedOn w:val="a0"/>
    <w:rsid w:val="004739D6"/>
    <w:pPr>
      <w:overflowPunct w:val="0"/>
      <w:autoSpaceDE w:val="0"/>
      <w:autoSpaceDN w:val="0"/>
      <w:adjustRightInd w:val="0"/>
    </w:pPr>
    <w:rPr>
      <w:rFonts w:ascii="Courier New" w:eastAsia="Times New Roman" w:hAnsi="Courier New" w:cs="Times New Roman"/>
      <w:sz w:val="20"/>
      <w:szCs w:val="20"/>
    </w:rPr>
  </w:style>
  <w:style w:type="paragraph" w:customStyle="1" w:styleId="j1">
    <w:name w:val="j1"/>
    <w:basedOn w:val="a0"/>
    <w:rsid w:val="004739D6"/>
    <w:pPr>
      <w:spacing w:before="100" w:beforeAutospacing="1" w:after="100" w:afterAutospacing="1"/>
    </w:pPr>
    <w:rPr>
      <w:rFonts w:ascii="Times New Roman" w:eastAsia="Times New Roman" w:hAnsi="Times New Roman" w:cs="Times New Roman"/>
      <w:sz w:val="24"/>
      <w:szCs w:val="24"/>
    </w:rPr>
  </w:style>
  <w:style w:type="character" w:customStyle="1" w:styleId="s3">
    <w:name w:val="s3"/>
    <w:basedOn w:val="a1"/>
    <w:rsid w:val="004739D6"/>
  </w:style>
  <w:style w:type="character" w:customStyle="1" w:styleId="1c">
    <w:name w:val="Заголовок №1_"/>
    <w:basedOn w:val="a1"/>
    <w:link w:val="1d"/>
    <w:uiPriority w:val="99"/>
    <w:locked/>
    <w:rsid w:val="004739D6"/>
    <w:rPr>
      <w:b/>
      <w:bCs/>
      <w:i/>
      <w:iCs/>
      <w:sz w:val="43"/>
      <w:szCs w:val="43"/>
      <w:shd w:val="clear" w:color="auto" w:fill="FFFFFF"/>
    </w:rPr>
  </w:style>
  <w:style w:type="paragraph" w:customStyle="1" w:styleId="1d">
    <w:name w:val="Заголовок №1"/>
    <w:basedOn w:val="a0"/>
    <w:link w:val="1c"/>
    <w:uiPriority w:val="99"/>
    <w:rsid w:val="004739D6"/>
    <w:pPr>
      <w:widowControl w:val="0"/>
      <w:shd w:val="clear" w:color="auto" w:fill="FFFFFF"/>
      <w:spacing w:after="360" w:line="0" w:lineRule="atLeast"/>
      <w:jc w:val="center"/>
      <w:outlineLvl w:val="0"/>
    </w:pPr>
    <w:rPr>
      <w:b/>
      <w:bCs/>
      <w:i/>
      <w:iCs/>
      <w:sz w:val="43"/>
      <w:szCs w:val="43"/>
      <w:shd w:val="clear" w:color="auto" w:fill="FFFFFF"/>
    </w:rPr>
  </w:style>
  <w:style w:type="character" w:customStyle="1" w:styleId="afff8">
    <w:name w:val="Основной текст_"/>
    <w:basedOn w:val="a1"/>
    <w:link w:val="36"/>
    <w:locked/>
    <w:rsid w:val="004739D6"/>
    <w:rPr>
      <w:sz w:val="26"/>
      <w:szCs w:val="26"/>
      <w:shd w:val="clear" w:color="auto" w:fill="FFFFFF"/>
    </w:rPr>
  </w:style>
  <w:style w:type="paragraph" w:customStyle="1" w:styleId="36">
    <w:name w:val="Основной текст3"/>
    <w:basedOn w:val="a0"/>
    <w:link w:val="afff8"/>
    <w:uiPriority w:val="99"/>
    <w:rsid w:val="004739D6"/>
    <w:pPr>
      <w:widowControl w:val="0"/>
      <w:shd w:val="clear" w:color="auto" w:fill="FFFFFF"/>
      <w:spacing w:line="322" w:lineRule="exact"/>
    </w:pPr>
    <w:rPr>
      <w:sz w:val="26"/>
      <w:szCs w:val="26"/>
      <w:shd w:val="clear" w:color="auto" w:fill="FFFFFF"/>
    </w:rPr>
  </w:style>
  <w:style w:type="character" w:customStyle="1" w:styleId="0ptExact">
    <w:name w:val="Основной текст + Интервал 0 pt Exact"/>
    <w:basedOn w:val="afff8"/>
    <w:rsid w:val="004739D6"/>
    <w:rPr>
      <w:color w:val="000000"/>
      <w:spacing w:val="3"/>
      <w:w w:val="100"/>
      <w:position w:val="0"/>
      <w:sz w:val="24"/>
      <w:szCs w:val="24"/>
      <w:lang w:val="en-US"/>
    </w:rPr>
  </w:style>
  <w:style w:type="character" w:customStyle="1" w:styleId="Exact">
    <w:name w:val="Основной текст Exact"/>
    <w:basedOn w:val="afff8"/>
    <w:rsid w:val="004739D6"/>
    <w:rPr>
      <w:color w:val="000000"/>
      <w:spacing w:val="4"/>
      <w:w w:val="100"/>
      <w:position w:val="0"/>
      <w:sz w:val="24"/>
      <w:szCs w:val="24"/>
      <w:lang w:val="en-US"/>
    </w:rPr>
  </w:style>
  <w:style w:type="character" w:customStyle="1" w:styleId="27">
    <w:name w:val="Основной текст2"/>
    <w:basedOn w:val="afff8"/>
    <w:rsid w:val="004739D6"/>
    <w:rPr>
      <w:color w:val="000000"/>
      <w:spacing w:val="0"/>
      <w:w w:val="100"/>
      <w:position w:val="0"/>
      <w:lang w:val="en-US"/>
    </w:rPr>
  </w:style>
  <w:style w:type="character" w:customStyle="1" w:styleId="afff9">
    <w:name w:val="список Знак"/>
    <w:link w:val="afffa"/>
    <w:locked/>
    <w:rsid w:val="004739D6"/>
    <w:rPr>
      <w:sz w:val="28"/>
      <w:szCs w:val="28"/>
      <w:lang w:val="kk-KZ" w:eastAsia="ar-SA"/>
    </w:rPr>
  </w:style>
  <w:style w:type="paragraph" w:customStyle="1" w:styleId="afffa">
    <w:name w:val="список"/>
    <w:basedOn w:val="a0"/>
    <w:link w:val="afff9"/>
    <w:rsid w:val="004739D6"/>
    <w:pPr>
      <w:suppressAutoHyphens/>
      <w:ind w:left="720" w:hanging="363"/>
    </w:pPr>
    <w:rPr>
      <w:sz w:val="28"/>
      <w:szCs w:val="28"/>
      <w:lang w:val="kk-KZ" w:eastAsia="ar-SA"/>
    </w:rPr>
  </w:style>
  <w:style w:type="character" w:customStyle="1" w:styleId="123">
    <w:name w:val="123 Знак"/>
    <w:link w:val="1230"/>
    <w:locked/>
    <w:rsid w:val="004739D6"/>
    <w:rPr>
      <w:sz w:val="28"/>
      <w:szCs w:val="28"/>
      <w:lang w:val="kk-KZ" w:eastAsia="ar-SA"/>
    </w:rPr>
  </w:style>
  <w:style w:type="paragraph" w:customStyle="1" w:styleId="1230">
    <w:name w:val="123"/>
    <w:basedOn w:val="afffa"/>
    <w:link w:val="123"/>
    <w:rsid w:val="004739D6"/>
    <w:pPr>
      <w:spacing w:line="230" w:lineRule="auto"/>
      <w:ind w:left="1134" w:hanging="425"/>
    </w:pPr>
  </w:style>
  <w:style w:type="character" w:customStyle="1" w:styleId="mw-cite-backlink">
    <w:name w:val="mw-cite-backlink"/>
    <w:basedOn w:val="a1"/>
    <w:rsid w:val="004739D6"/>
  </w:style>
  <w:style w:type="paragraph" w:customStyle="1" w:styleId="WW-21">
    <w:name w:val="WW-Основной текст 21"/>
    <w:basedOn w:val="a0"/>
    <w:rsid w:val="004739D6"/>
    <w:pPr>
      <w:tabs>
        <w:tab w:val="right" w:pos="9000"/>
      </w:tabs>
      <w:suppressAutoHyphens/>
      <w:ind w:right="71"/>
    </w:pPr>
    <w:rPr>
      <w:rFonts w:ascii="Kz Times New Roman" w:eastAsia="Times New Roman" w:hAnsi="Kz Times New Roman" w:cs="Times New Roman"/>
      <w:sz w:val="28"/>
      <w:szCs w:val="24"/>
      <w:lang w:val="kk-KZ" w:eastAsia="ar-SA"/>
    </w:rPr>
  </w:style>
  <w:style w:type="paragraph" w:styleId="afffb">
    <w:name w:val="Block Text"/>
    <w:basedOn w:val="a0"/>
    <w:rsid w:val="004739D6"/>
    <w:pPr>
      <w:ind w:left="426" w:right="-34" w:firstLine="720"/>
    </w:pPr>
    <w:rPr>
      <w:rFonts w:ascii="Times New Roman" w:eastAsia="Times New Roman" w:hAnsi="Times New Roman" w:cs="Times New Roman"/>
      <w:sz w:val="28"/>
      <w:szCs w:val="20"/>
      <w:lang w:val="kk-KZ"/>
    </w:rPr>
  </w:style>
  <w:style w:type="character" w:customStyle="1" w:styleId="afffc">
    <w:name w:val="Подзаголовок Знак"/>
    <w:basedOn w:val="a1"/>
    <w:link w:val="afffd"/>
    <w:uiPriority w:val="99"/>
    <w:locked/>
    <w:rsid w:val="004739D6"/>
    <w:rPr>
      <w:rFonts w:ascii="Tahoma" w:hAnsi="Tahoma" w:cs="Tahoma"/>
      <w:sz w:val="18"/>
    </w:rPr>
  </w:style>
  <w:style w:type="paragraph" w:styleId="afffd">
    <w:name w:val="Subtitle"/>
    <w:basedOn w:val="a0"/>
    <w:link w:val="afffc"/>
    <w:uiPriority w:val="99"/>
    <w:qFormat/>
    <w:rsid w:val="004739D6"/>
    <w:pPr>
      <w:spacing w:before="100" w:after="100"/>
      <w:ind w:left="150" w:right="75"/>
    </w:pPr>
    <w:rPr>
      <w:rFonts w:ascii="Tahoma" w:hAnsi="Tahoma" w:cs="Tahoma"/>
      <w:sz w:val="18"/>
    </w:rPr>
  </w:style>
  <w:style w:type="character" w:customStyle="1" w:styleId="1e">
    <w:name w:val="Подзаголовок Знак1"/>
    <w:basedOn w:val="a1"/>
    <w:link w:val="afffd"/>
    <w:rsid w:val="004739D6"/>
    <w:rPr>
      <w:rFonts w:asciiTheme="majorHAnsi" w:eastAsiaTheme="majorEastAsia" w:hAnsiTheme="majorHAnsi" w:cstheme="majorBidi"/>
      <w:i/>
      <w:iCs/>
      <w:color w:val="4F81BD" w:themeColor="accent1"/>
      <w:spacing w:val="15"/>
      <w:sz w:val="24"/>
      <w:szCs w:val="24"/>
    </w:rPr>
  </w:style>
  <w:style w:type="character" w:customStyle="1" w:styleId="ae">
    <w:name w:val="Абзац списка Знак"/>
    <w:aliases w:val="Абзац с отступом Знак,маркированный Знак,List Paragraph Знак,Абзац списка11 Знак,Абзац списка7 Знак,Абзац списка71 Знак,Абзац списка8 Знак,List Paragraph1 Знак,References Знак"/>
    <w:link w:val="ad"/>
    <w:uiPriority w:val="34"/>
    <w:locked/>
    <w:rsid w:val="004739D6"/>
    <w:rPr>
      <w:rFonts w:ascii="Calibri" w:eastAsia="Lucida Sans Unicode" w:hAnsi="Calibri" w:cs="Times New Roman"/>
      <w:kern w:val="3"/>
      <w:lang w:eastAsia="en-US"/>
    </w:rPr>
  </w:style>
  <w:style w:type="character" w:customStyle="1" w:styleId="novosti">
    <w:name w:val="novosti"/>
    <w:basedOn w:val="a1"/>
    <w:rsid w:val="004739D6"/>
  </w:style>
  <w:style w:type="character" w:customStyle="1" w:styleId="FontStyle12">
    <w:name w:val="Font Style12"/>
    <w:basedOn w:val="a1"/>
    <w:uiPriority w:val="99"/>
    <w:rsid w:val="004739D6"/>
    <w:rPr>
      <w:rFonts w:ascii="Times New Roman" w:hAnsi="Times New Roman" w:cs="Times New Roman" w:hint="default"/>
      <w:sz w:val="26"/>
      <w:szCs w:val="26"/>
    </w:rPr>
  </w:style>
  <w:style w:type="character" w:customStyle="1" w:styleId="afffe">
    <w:name w:val="Знак Знак"/>
    <w:basedOn w:val="a1"/>
    <w:uiPriority w:val="99"/>
    <w:locked/>
    <w:rsid w:val="004739D6"/>
    <w:rPr>
      <w:lang w:val="ru-RU" w:eastAsia="ru-RU" w:bidi="ar-SA"/>
    </w:rPr>
  </w:style>
  <w:style w:type="paragraph" w:styleId="37">
    <w:name w:val="toc 3"/>
    <w:basedOn w:val="a0"/>
    <w:next w:val="a0"/>
    <w:autoRedefine/>
    <w:uiPriority w:val="39"/>
    <w:rsid w:val="004739D6"/>
    <w:pPr>
      <w:tabs>
        <w:tab w:val="right" w:leader="dot" w:pos="9628"/>
      </w:tabs>
    </w:pPr>
    <w:rPr>
      <w:rFonts w:ascii="Times New Roman" w:eastAsia="Times New Roman" w:hAnsi="Times New Roman" w:cs="Times New Roman"/>
      <w:sz w:val="28"/>
      <w:szCs w:val="28"/>
    </w:rPr>
  </w:style>
  <w:style w:type="character" w:customStyle="1" w:styleId="240">
    <w:name w:val="Основной текст (24)_"/>
    <w:basedOn w:val="a1"/>
    <w:link w:val="241"/>
    <w:locked/>
    <w:rsid w:val="004739D6"/>
    <w:rPr>
      <w:b/>
      <w:bCs/>
      <w:i/>
      <w:iCs/>
      <w:sz w:val="45"/>
      <w:szCs w:val="45"/>
      <w:shd w:val="clear" w:color="auto" w:fill="FFFFFF"/>
    </w:rPr>
  </w:style>
  <w:style w:type="paragraph" w:customStyle="1" w:styleId="241">
    <w:name w:val="Основной текст (24)"/>
    <w:basedOn w:val="a0"/>
    <w:link w:val="240"/>
    <w:rsid w:val="004739D6"/>
    <w:pPr>
      <w:shd w:val="clear" w:color="auto" w:fill="FFFFFF"/>
      <w:spacing w:after="660" w:line="514" w:lineRule="exact"/>
      <w:jc w:val="center"/>
    </w:pPr>
    <w:rPr>
      <w:b/>
      <w:bCs/>
      <w:i/>
      <w:iCs/>
      <w:sz w:val="45"/>
      <w:szCs w:val="45"/>
      <w:shd w:val="clear" w:color="auto" w:fill="FFFFFF"/>
    </w:rPr>
  </w:style>
  <w:style w:type="character" w:customStyle="1" w:styleId="28">
    <w:name w:val="Заголовок №2_"/>
    <w:basedOn w:val="a1"/>
    <w:link w:val="29"/>
    <w:locked/>
    <w:rsid w:val="004739D6"/>
    <w:rPr>
      <w:spacing w:val="20"/>
      <w:sz w:val="56"/>
      <w:szCs w:val="56"/>
      <w:shd w:val="clear" w:color="auto" w:fill="FFFFFF"/>
    </w:rPr>
  </w:style>
  <w:style w:type="paragraph" w:customStyle="1" w:styleId="29">
    <w:name w:val="Заголовок №2"/>
    <w:basedOn w:val="a0"/>
    <w:link w:val="28"/>
    <w:rsid w:val="004739D6"/>
    <w:pPr>
      <w:shd w:val="clear" w:color="auto" w:fill="FFFFFF"/>
      <w:spacing w:before="960" w:after="60" w:line="686" w:lineRule="exact"/>
      <w:jc w:val="center"/>
      <w:outlineLvl w:val="1"/>
    </w:pPr>
    <w:rPr>
      <w:spacing w:val="20"/>
      <w:sz w:val="56"/>
      <w:szCs w:val="56"/>
      <w:shd w:val="clear" w:color="auto" w:fill="FFFFFF"/>
    </w:rPr>
  </w:style>
  <w:style w:type="character" w:customStyle="1" w:styleId="affff">
    <w:name w:val="Основной текст + Полужирный"/>
    <w:basedOn w:val="a1"/>
    <w:uiPriority w:val="99"/>
    <w:rsid w:val="004739D6"/>
    <w:rPr>
      <w:b/>
      <w:bCs/>
      <w:spacing w:val="0"/>
      <w:sz w:val="27"/>
      <w:szCs w:val="27"/>
      <w:shd w:val="clear" w:color="auto" w:fill="FFFFFF"/>
      <w:lang w:bidi="ar-SA"/>
    </w:rPr>
  </w:style>
  <w:style w:type="character" w:customStyle="1" w:styleId="1f">
    <w:name w:val="Основной текст + Курсив1"/>
    <w:basedOn w:val="a1"/>
    <w:rsid w:val="004739D6"/>
    <w:rPr>
      <w:i/>
      <w:iCs/>
      <w:spacing w:val="0"/>
      <w:sz w:val="27"/>
      <w:szCs w:val="27"/>
      <w:shd w:val="clear" w:color="auto" w:fill="FFFFFF"/>
      <w:lang w:bidi="ar-SA"/>
    </w:rPr>
  </w:style>
  <w:style w:type="character" w:customStyle="1" w:styleId="TitleChar">
    <w:name w:val="Title Char"/>
    <w:basedOn w:val="a1"/>
    <w:locked/>
    <w:rsid w:val="004739D6"/>
    <w:rPr>
      <w:rFonts w:ascii="Calibri" w:hAnsi="Calibri" w:cs="Calibri"/>
      <w:sz w:val="28"/>
      <w:szCs w:val="28"/>
      <w:lang w:val="ru-RU" w:eastAsia="ru-RU" w:bidi="ar-SA"/>
    </w:rPr>
  </w:style>
  <w:style w:type="character" w:customStyle="1" w:styleId="FootnoteTextChar">
    <w:name w:val="Footnote Text Char"/>
    <w:basedOn w:val="a1"/>
    <w:semiHidden/>
    <w:locked/>
    <w:rsid w:val="004739D6"/>
    <w:rPr>
      <w:rFonts w:ascii="Calibri" w:hAnsi="Calibri" w:cs="Calibri"/>
      <w:lang w:val="ru-RU" w:eastAsia="ru-RU" w:bidi="ar-SA"/>
    </w:rPr>
  </w:style>
  <w:style w:type="character" w:customStyle="1" w:styleId="st">
    <w:name w:val="st"/>
    <w:basedOn w:val="a1"/>
    <w:rsid w:val="004739D6"/>
    <w:rPr>
      <w:rFonts w:ascii="Times New Roman" w:hAnsi="Times New Roman" w:cs="Times New Roman" w:hint="default"/>
    </w:rPr>
  </w:style>
  <w:style w:type="paragraph" w:customStyle="1" w:styleId="PlainText3">
    <w:name w:val="Plain Text3"/>
    <w:rsid w:val="004739D6"/>
    <w:pPr>
      <w:overflowPunct w:val="0"/>
      <w:autoSpaceDE w:val="0"/>
      <w:autoSpaceDN w:val="0"/>
      <w:adjustRightInd w:val="0"/>
      <w:spacing w:line="360" w:lineRule="auto"/>
      <w:textAlignment w:val="baseline"/>
    </w:pPr>
    <w:rPr>
      <w:rFonts w:ascii="Peterburg" w:eastAsia="Times New Roman" w:hAnsi="Peterburg" w:cs="Times New Roman"/>
      <w:sz w:val="28"/>
      <w:szCs w:val="20"/>
    </w:rPr>
  </w:style>
  <w:style w:type="character" w:customStyle="1" w:styleId="hdesc">
    <w:name w:val="hdesc"/>
    <w:basedOn w:val="a1"/>
    <w:rsid w:val="004739D6"/>
  </w:style>
  <w:style w:type="paragraph" w:customStyle="1" w:styleId="1f0">
    <w:name w:val="Без интервала1"/>
    <w:uiPriority w:val="1"/>
    <w:qFormat/>
    <w:rsid w:val="004739D6"/>
    <w:rPr>
      <w:rFonts w:ascii="Calibri" w:eastAsia="Times New Roman" w:hAnsi="Calibri" w:cs="Times New Roman"/>
      <w:lang w:eastAsia="en-US"/>
    </w:rPr>
  </w:style>
  <w:style w:type="paragraph" w:customStyle="1" w:styleId="xl28">
    <w:name w:val="xl28"/>
    <w:basedOn w:val="a0"/>
    <w:uiPriority w:val="99"/>
    <w:rsid w:val="004739D6"/>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8"/>
      <w:szCs w:val="28"/>
    </w:rPr>
  </w:style>
  <w:style w:type="character" w:styleId="affff0">
    <w:name w:val="FollowedHyperlink"/>
    <w:basedOn w:val="a1"/>
    <w:unhideWhenUsed/>
    <w:rsid w:val="004739D6"/>
    <w:rPr>
      <w:color w:val="800080"/>
      <w:u w:val="single"/>
    </w:rPr>
  </w:style>
  <w:style w:type="character" w:customStyle="1" w:styleId="FontStyle17">
    <w:name w:val="Font Style17"/>
    <w:basedOn w:val="a1"/>
    <w:uiPriority w:val="99"/>
    <w:rsid w:val="004739D6"/>
    <w:rPr>
      <w:rFonts w:ascii="Times New Roman" w:hAnsi="Times New Roman" w:cs="Times New Roman"/>
      <w:sz w:val="18"/>
      <w:szCs w:val="18"/>
    </w:rPr>
  </w:style>
  <w:style w:type="character" w:customStyle="1" w:styleId="FontStyle24">
    <w:name w:val="Font Style24"/>
    <w:basedOn w:val="a1"/>
    <w:uiPriority w:val="99"/>
    <w:rsid w:val="004739D6"/>
    <w:rPr>
      <w:rFonts w:ascii="Times New Roman" w:hAnsi="Times New Roman" w:cs="Times New Roman"/>
      <w:smallCaps/>
      <w:sz w:val="18"/>
      <w:szCs w:val="18"/>
    </w:rPr>
  </w:style>
  <w:style w:type="paragraph" w:customStyle="1" w:styleId="style4">
    <w:name w:val="style4"/>
    <w:basedOn w:val="a0"/>
    <w:uiPriority w:val="99"/>
    <w:rsid w:val="004739D6"/>
    <w:pPr>
      <w:spacing w:before="100" w:beforeAutospacing="1" w:after="100" w:afterAutospacing="1"/>
      <w:ind w:left="600"/>
    </w:pPr>
    <w:rPr>
      <w:rFonts w:ascii="Times New Roman" w:eastAsia="Times New Roman" w:hAnsi="Times New Roman" w:cs="Times New Roman"/>
      <w:sz w:val="24"/>
      <w:szCs w:val="24"/>
    </w:rPr>
  </w:style>
  <w:style w:type="paragraph" w:customStyle="1" w:styleId="affff1">
    <w:name w:val="Стиль текста"/>
    <w:link w:val="affff2"/>
    <w:rsid w:val="004739D6"/>
    <w:pPr>
      <w:ind w:firstLine="567"/>
    </w:pPr>
    <w:rPr>
      <w:rFonts w:ascii="Times New Roman" w:eastAsia="Times New Roman" w:hAnsi="Times New Roman" w:cs="Times New Roman"/>
      <w:kern w:val="1"/>
      <w:sz w:val="28"/>
      <w:szCs w:val="20"/>
      <w:lang w:eastAsia="en-US"/>
    </w:rPr>
  </w:style>
  <w:style w:type="character" w:customStyle="1" w:styleId="affff2">
    <w:name w:val="Стиль текста Знак Знак"/>
    <w:link w:val="affff1"/>
    <w:rsid w:val="004739D6"/>
    <w:rPr>
      <w:rFonts w:ascii="Times New Roman" w:eastAsia="Times New Roman" w:hAnsi="Times New Roman" w:cs="Times New Roman"/>
      <w:kern w:val="1"/>
      <w:sz w:val="28"/>
      <w:szCs w:val="20"/>
      <w:lang w:eastAsia="en-US"/>
    </w:rPr>
  </w:style>
  <w:style w:type="paragraph" w:customStyle="1" w:styleId="1f1">
    <w:name w:val="1 Стиль заголовок"/>
    <w:basedOn w:val="affff1"/>
    <w:rsid w:val="004739D6"/>
    <w:pPr>
      <w:keepNext/>
      <w:suppressAutoHyphens/>
      <w:ind w:firstLine="0"/>
      <w:jc w:val="center"/>
    </w:pPr>
    <w:rPr>
      <w:b/>
      <w:bCs/>
      <w:caps/>
      <w:kern w:val="28"/>
    </w:rPr>
  </w:style>
  <w:style w:type="paragraph" w:customStyle="1" w:styleId="1f2">
    <w:name w:val="Стиль литература 1"/>
    <w:basedOn w:val="affff1"/>
    <w:link w:val="1f3"/>
    <w:rsid w:val="004739D6"/>
    <w:pPr>
      <w:ind w:firstLine="0"/>
      <w:jc w:val="center"/>
    </w:pPr>
    <w:rPr>
      <w:b/>
      <w:bCs/>
      <w:sz w:val="24"/>
    </w:rPr>
  </w:style>
  <w:style w:type="character" w:customStyle="1" w:styleId="1f3">
    <w:name w:val="Стиль литература 1 Знак"/>
    <w:link w:val="1f2"/>
    <w:rsid w:val="004739D6"/>
    <w:rPr>
      <w:rFonts w:ascii="Times New Roman" w:eastAsia="Times New Roman" w:hAnsi="Times New Roman" w:cs="Times New Roman"/>
      <w:b/>
      <w:bCs/>
      <w:kern w:val="1"/>
      <w:sz w:val="24"/>
      <w:szCs w:val="20"/>
      <w:lang w:eastAsia="en-US"/>
    </w:rPr>
  </w:style>
  <w:style w:type="paragraph" w:customStyle="1" w:styleId="2a">
    <w:name w:val="Стиль литература 2"/>
    <w:basedOn w:val="affff1"/>
    <w:link w:val="2b"/>
    <w:rsid w:val="004739D6"/>
    <w:rPr>
      <w:sz w:val="24"/>
    </w:rPr>
  </w:style>
  <w:style w:type="character" w:customStyle="1" w:styleId="2b">
    <w:name w:val="Стиль литература 2 Знак"/>
    <w:link w:val="2a"/>
    <w:rsid w:val="004739D6"/>
    <w:rPr>
      <w:rFonts w:ascii="Times New Roman" w:eastAsia="Times New Roman" w:hAnsi="Times New Roman" w:cs="Times New Roman"/>
      <w:kern w:val="1"/>
      <w:sz w:val="24"/>
      <w:szCs w:val="20"/>
      <w:lang w:eastAsia="en-US"/>
    </w:rPr>
  </w:style>
  <w:style w:type="paragraph" w:customStyle="1" w:styleId="affff3">
    <w:name w:val="Стиль выходные данные"/>
    <w:basedOn w:val="1f2"/>
    <w:link w:val="affff4"/>
    <w:rsid w:val="004739D6"/>
    <w:rPr>
      <w:b w:val="0"/>
      <w:bCs w:val="0"/>
    </w:rPr>
  </w:style>
  <w:style w:type="character" w:customStyle="1" w:styleId="affff4">
    <w:name w:val="Стиль выходные данные Знак"/>
    <w:basedOn w:val="1f3"/>
    <w:link w:val="affff3"/>
    <w:rsid w:val="004739D6"/>
  </w:style>
  <w:style w:type="character" w:customStyle="1" w:styleId="aff6">
    <w:name w:val="Без интервала Знак"/>
    <w:basedOn w:val="a1"/>
    <w:link w:val="aff5"/>
    <w:uiPriority w:val="99"/>
    <w:locked/>
    <w:rsid w:val="004739D6"/>
    <w:rPr>
      <w:rFonts w:ascii="Calibri" w:eastAsia="Calibri" w:hAnsi="Calibri" w:cs="Times New Roman"/>
      <w:lang w:eastAsia="en-US"/>
    </w:rPr>
  </w:style>
  <w:style w:type="character" w:customStyle="1" w:styleId="c14">
    <w:name w:val="c14"/>
    <w:basedOn w:val="a1"/>
    <w:uiPriority w:val="99"/>
    <w:rsid w:val="004739D6"/>
  </w:style>
  <w:style w:type="character" w:customStyle="1" w:styleId="FontStyle101">
    <w:name w:val="Font Style101"/>
    <w:rsid w:val="004739D6"/>
    <w:rPr>
      <w:rFonts w:ascii="Times New Roman" w:hAnsi="Times New Roman" w:cs="Times New Roman"/>
      <w:sz w:val="24"/>
      <w:szCs w:val="24"/>
    </w:rPr>
  </w:style>
  <w:style w:type="character" w:customStyle="1" w:styleId="FontStyle100">
    <w:name w:val="Font Style100"/>
    <w:rsid w:val="004739D6"/>
    <w:rPr>
      <w:rFonts w:ascii="Times New Roman" w:hAnsi="Times New Roman" w:cs="Times New Roman"/>
      <w:i/>
      <w:iCs/>
      <w:sz w:val="24"/>
      <w:szCs w:val="24"/>
    </w:rPr>
  </w:style>
  <w:style w:type="character" w:customStyle="1" w:styleId="FontStyle103">
    <w:name w:val="Font Style103"/>
    <w:uiPriority w:val="99"/>
    <w:rsid w:val="004739D6"/>
    <w:rPr>
      <w:rFonts w:ascii="Times New Roman" w:hAnsi="Times New Roman" w:cs="Times New Roman"/>
      <w:sz w:val="20"/>
      <w:szCs w:val="20"/>
    </w:rPr>
  </w:style>
  <w:style w:type="character" w:customStyle="1" w:styleId="FontStyle106">
    <w:name w:val="Font Style106"/>
    <w:uiPriority w:val="99"/>
    <w:rsid w:val="004739D6"/>
    <w:rPr>
      <w:rFonts w:ascii="Times New Roman" w:hAnsi="Times New Roman" w:cs="Times New Roman"/>
      <w:b/>
      <w:bCs/>
      <w:i/>
      <w:iCs/>
      <w:sz w:val="20"/>
      <w:szCs w:val="20"/>
    </w:rPr>
  </w:style>
  <w:style w:type="paragraph" w:customStyle="1" w:styleId="Pa0">
    <w:name w:val="Pa0"/>
    <w:basedOn w:val="Default"/>
    <w:next w:val="Default"/>
    <w:uiPriority w:val="99"/>
    <w:rsid w:val="004739D6"/>
    <w:pPr>
      <w:spacing w:line="241" w:lineRule="atLeast"/>
    </w:pPr>
    <w:rPr>
      <w:color w:val="auto"/>
      <w:lang w:val="en-US"/>
    </w:rPr>
  </w:style>
  <w:style w:type="character" w:customStyle="1" w:styleId="FontStyle56">
    <w:name w:val="Font Style56"/>
    <w:uiPriority w:val="99"/>
    <w:rsid w:val="004739D6"/>
    <w:rPr>
      <w:rFonts w:ascii="Times New Roman" w:hAnsi="Times New Roman" w:cs="Times New Roman"/>
      <w:b/>
      <w:bCs/>
      <w:i/>
      <w:iCs/>
      <w:color w:val="000000"/>
      <w:sz w:val="16"/>
      <w:szCs w:val="16"/>
    </w:rPr>
  </w:style>
  <w:style w:type="character" w:customStyle="1" w:styleId="FontStyle63">
    <w:name w:val="Font Style63"/>
    <w:uiPriority w:val="99"/>
    <w:rsid w:val="004739D6"/>
    <w:rPr>
      <w:rFonts w:ascii="Times New Roman" w:hAnsi="Times New Roman" w:cs="Times New Roman"/>
      <w:b/>
      <w:bCs/>
      <w:color w:val="000000"/>
      <w:sz w:val="16"/>
      <w:szCs w:val="16"/>
    </w:rPr>
  </w:style>
  <w:style w:type="paragraph" w:customStyle="1" w:styleId="Style20">
    <w:name w:val="Style20"/>
    <w:basedOn w:val="a0"/>
    <w:rsid w:val="004739D6"/>
    <w:pPr>
      <w:widowControl w:val="0"/>
      <w:autoSpaceDE w:val="0"/>
      <w:autoSpaceDN w:val="0"/>
      <w:adjustRightInd w:val="0"/>
    </w:pPr>
    <w:rPr>
      <w:rFonts w:ascii="Trebuchet MS" w:eastAsia="Times New Roman" w:hAnsi="Trebuchet MS" w:cs="Trebuchet MS"/>
      <w:lang w:val="en-US" w:eastAsia="en-US"/>
    </w:rPr>
  </w:style>
  <w:style w:type="character" w:customStyle="1" w:styleId="s00">
    <w:name w:val="s00"/>
    <w:rsid w:val="004739D6"/>
    <w:rPr>
      <w:rFonts w:ascii="Times New Roman" w:hAnsi="Times New Roman" w:cs="Times New Roman"/>
      <w:color w:val="000000"/>
    </w:rPr>
  </w:style>
  <w:style w:type="character" w:customStyle="1" w:styleId="longtext">
    <w:name w:val="long_text"/>
    <w:basedOn w:val="a1"/>
    <w:rsid w:val="004739D6"/>
  </w:style>
  <w:style w:type="character" w:customStyle="1" w:styleId="annotation1">
    <w:name w:val="annotation1"/>
    <w:rsid w:val="004739D6"/>
    <w:rPr>
      <w:rFonts w:ascii="Verdana" w:hAnsi="Verdana" w:hint="default"/>
      <w:b w:val="0"/>
      <w:bCs w:val="0"/>
      <w:color w:val="000000"/>
      <w:sz w:val="18"/>
      <w:szCs w:val="18"/>
    </w:rPr>
  </w:style>
  <w:style w:type="character" w:customStyle="1" w:styleId="textexposedshow">
    <w:name w:val="text_exposed_show"/>
    <w:basedOn w:val="a1"/>
    <w:rsid w:val="004739D6"/>
  </w:style>
  <w:style w:type="paragraph" w:customStyle="1" w:styleId="2c">
    <w:name w:val="Обычный2"/>
    <w:uiPriority w:val="99"/>
    <w:rsid w:val="004739D6"/>
    <w:pPr>
      <w:widowControl w:val="0"/>
    </w:pPr>
    <w:rPr>
      <w:rFonts w:ascii="Times New Roman" w:eastAsia="Times New Roman" w:hAnsi="Times New Roman" w:cs="Times New Roman"/>
      <w:snapToGrid w:val="0"/>
      <w:sz w:val="20"/>
      <w:szCs w:val="20"/>
    </w:rPr>
  </w:style>
  <w:style w:type="character" w:customStyle="1" w:styleId="FontStyle79">
    <w:name w:val="Font Style79"/>
    <w:basedOn w:val="a1"/>
    <w:uiPriority w:val="99"/>
    <w:rsid w:val="004739D6"/>
    <w:rPr>
      <w:rFonts w:ascii="Times New Roman" w:hAnsi="Times New Roman" w:cs="Times New Roman"/>
      <w:sz w:val="20"/>
      <w:szCs w:val="20"/>
    </w:rPr>
  </w:style>
  <w:style w:type="character" w:customStyle="1" w:styleId="FontStyle78">
    <w:name w:val="Font Style78"/>
    <w:basedOn w:val="a1"/>
    <w:uiPriority w:val="99"/>
    <w:rsid w:val="004739D6"/>
    <w:rPr>
      <w:rFonts w:ascii="Times New Roman" w:hAnsi="Times New Roman" w:cs="Times New Roman"/>
      <w:b/>
      <w:bCs/>
      <w:sz w:val="18"/>
      <w:szCs w:val="18"/>
    </w:rPr>
  </w:style>
  <w:style w:type="paragraph" w:customStyle="1" w:styleId="2d">
    <w:name w:val="Абзац списка2"/>
    <w:basedOn w:val="a0"/>
    <w:uiPriority w:val="99"/>
    <w:rsid w:val="004739D6"/>
    <w:pPr>
      <w:ind w:left="720"/>
      <w:contextualSpacing/>
    </w:pPr>
    <w:rPr>
      <w:rFonts w:ascii="Times New Roman" w:eastAsia="Times New Roman" w:hAnsi="Times New Roman" w:cs="Times New Roman"/>
      <w:sz w:val="28"/>
      <w:szCs w:val="24"/>
    </w:rPr>
  </w:style>
  <w:style w:type="paragraph" w:customStyle="1" w:styleId="cen">
    <w:name w:val="cen"/>
    <w:basedOn w:val="a0"/>
    <w:rsid w:val="004739D6"/>
    <w:pPr>
      <w:spacing w:before="100" w:beforeAutospacing="1" w:after="100" w:afterAutospacing="1"/>
    </w:pPr>
    <w:rPr>
      <w:rFonts w:ascii="Times New Roman" w:eastAsia="Times New Roman" w:hAnsi="Times New Roman" w:cs="Times New Roman"/>
      <w:sz w:val="24"/>
      <w:szCs w:val="24"/>
    </w:rPr>
  </w:style>
  <w:style w:type="character" w:customStyle="1" w:styleId="1f4">
    <w:name w:val="Основной текст Знак1"/>
    <w:rsid w:val="004739D6"/>
    <w:rPr>
      <w:rFonts w:ascii="Calibri" w:hAnsi="Calibri" w:cs="Calibri"/>
      <w:shd w:val="clear" w:color="auto" w:fill="FFFFFF"/>
    </w:rPr>
  </w:style>
  <w:style w:type="character" w:customStyle="1" w:styleId="2e">
    <w:name w:val="Основной текст (2)_"/>
    <w:link w:val="2f"/>
    <w:rsid w:val="004739D6"/>
    <w:rPr>
      <w:rFonts w:ascii="Calibri" w:hAnsi="Calibri" w:cs="Calibri"/>
      <w:b/>
      <w:bCs/>
      <w:shd w:val="clear" w:color="auto" w:fill="FFFFFF"/>
    </w:rPr>
  </w:style>
  <w:style w:type="paragraph" w:customStyle="1" w:styleId="2f">
    <w:name w:val="Основной текст (2)"/>
    <w:basedOn w:val="a0"/>
    <w:link w:val="2e"/>
    <w:rsid w:val="004739D6"/>
    <w:pPr>
      <w:widowControl w:val="0"/>
      <w:shd w:val="clear" w:color="auto" w:fill="FFFFFF"/>
      <w:spacing w:line="240" w:lineRule="atLeast"/>
      <w:jc w:val="center"/>
    </w:pPr>
    <w:rPr>
      <w:rFonts w:ascii="Calibri" w:hAnsi="Calibri" w:cs="Calibri"/>
      <w:b/>
      <w:bCs/>
    </w:rPr>
  </w:style>
  <w:style w:type="character" w:customStyle="1" w:styleId="A40">
    <w:name w:val="A4"/>
    <w:rsid w:val="004739D6"/>
    <w:rPr>
      <w:color w:val="000000"/>
      <w:sz w:val="22"/>
      <w:szCs w:val="22"/>
    </w:rPr>
  </w:style>
  <w:style w:type="character" w:customStyle="1" w:styleId="10pt">
    <w:name w:val="Основной текст + 10 pt"/>
    <w:aliases w:val="Полужирный49"/>
    <w:uiPriority w:val="99"/>
    <w:rsid w:val="004739D6"/>
    <w:rPr>
      <w:rFonts w:ascii="Times New Roman" w:hAnsi="Times New Roman"/>
      <w:b/>
      <w:sz w:val="20"/>
      <w:u w:val="none"/>
    </w:rPr>
  </w:style>
  <w:style w:type="paragraph" w:customStyle="1" w:styleId="msolistparagraph0">
    <w:name w:val="msolistparagraph"/>
    <w:basedOn w:val="a0"/>
    <w:rsid w:val="004739D6"/>
    <w:pPr>
      <w:spacing w:before="100" w:beforeAutospacing="1" w:after="100" w:afterAutospacing="1"/>
    </w:pPr>
    <w:rPr>
      <w:rFonts w:ascii="Times New Roman" w:eastAsia="Times New Roman" w:hAnsi="Times New Roman" w:cs="Times New Roman"/>
      <w:sz w:val="24"/>
      <w:szCs w:val="24"/>
    </w:rPr>
  </w:style>
  <w:style w:type="character" w:styleId="affff5">
    <w:name w:val="Placeholder Text"/>
    <w:basedOn w:val="a1"/>
    <w:uiPriority w:val="99"/>
    <w:semiHidden/>
    <w:rsid w:val="004739D6"/>
    <w:rPr>
      <w:color w:val="808080"/>
    </w:rPr>
  </w:style>
  <w:style w:type="character" w:customStyle="1" w:styleId="85pt">
    <w:name w:val="Основной текст + 8.5 pt"/>
    <w:rsid w:val="004739D6"/>
    <w:rPr>
      <w:rFonts w:ascii="Times New Roman" w:eastAsia="Times New Roman" w:hAnsi="Times New Roman" w:cs="Times New Roman"/>
      <w:sz w:val="17"/>
      <w:szCs w:val="17"/>
      <w:shd w:val="clear" w:color="auto" w:fill="FFFFFF"/>
    </w:rPr>
  </w:style>
  <w:style w:type="paragraph" w:customStyle="1" w:styleId="38">
    <w:name w:val="Основной текст (3)"/>
    <w:basedOn w:val="a0"/>
    <w:rsid w:val="004739D6"/>
    <w:pPr>
      <w:widowControl w:val="0"/>
      <w:shd w:val="clear" w:color="auto" w:fill="FFFFFF"/>
      <w:spacing w:line="314" w:lineRule="exact"/>
      <w:ind w:firstLine="480"/>
    </w:pPr>
    <w:rPr>
      <w:rFonts w:ascii="Times New Roman" w:eastAsia="Times New Roman" w:hAnsi="Times New Roman" w:cs="Times New Roman"/>
      <w:sz w:val="17"/>
      <w:szCs w:val="17"/>
    </w:rPr>
  </w:style>
  <w:style w:type="character" w:customStyle="1" w:styleId="TimesNewRoman85pt">
    <w:name w:val="Основной текст + Times New Roman;8.5 pt"/>
    <w:rsid w:val="004739D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0">
    <w:name w:val="Подпись к картинке (2)_"/>
    <w:link w:val="2f1"/>
    <w:rsid w:val="004739D6"/>
    <w:rPr>
      <w:rFonts w:ascii="Times New Roman" w:eastAsia="Times New Roman" w:hAnsi="Times New Roman" w:cs="Times New Roman"/>
      <w:sz w:val="15"/>
      <w:szCs w:val="15"/>
      <w:shd w:val="clear" w:color="auto" w:fill="FFFFFF"/>
    </w:rPr>
  </w:style>
  <w:style w:type="paragraph" w:customStyle="1" w:styleId="2f1">
    <w:name w:val="Подпись к картинке (2)"/>
    <w:basedOn w:val="a0"/>
    <w:link w:val="2f0"/>
    <w:rsid w:val="004739D6"/>
    <w:pPr>
      <w:widowControl w:val="0"/>
      <w:shd w:val="clear" w:color="auto" w:fill="FFFFFF"/>
      <w:spacing w:after="120" w:line="0" w:lineRule="atLeast"/>
    </w:pPr>
    <w:rPr>
      <w:rFonts w:ascii="Times New Roman" w:eastAsia="Times New Roman" w:hAnsi="Times New Roman" w:cs="Times New Roman"/>
      <w:sz w:val="15"/>
      <w:szCs w:val="15"/>
    </w:rPr>
  </w:style>
  <w:style w:type="character" w:customStyle="1" w:styleId="39pt">
    <w:name w:val="Основной текст (3) + 9 pt"/>
    <w:rsid w:val="004739D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j21">
    <w:name w:val="j21"/>
    <w:basedOn w:val="a1"/>
    <w:rsid w:val="004739D6"/>
  </w:style>
  <w:style w:type="character" w:customStyle="1" w:styleId="j22">
    <w:name w:val="j22"/>
    <w:basedOn w:val="a1"/>
    <w:rsid w:val="004739D6"/>
  </w:style>
  <w:style w:type="character" w:customStyle="1" w:styleId="s9">
    <w:name w:val="s9"/>
    <w:basedOn w:val="a1"/>
    <w:rsid w:val="004739D6"/>
  </w:style>
  <w:style w:type="character" w:customStyle="1" w:styleId="postdate">
    <w:name w:val="postdate"/>
    <w:uiPriority w:val="99"/>
    <w:rsid w:val="004739D6"/>
    <w:rPr>
      <w:rFonts w:cs="Times New Roman"/>
    </w:rPr>
  </w:style>
  <w:style w:type="character" w:customStyle="1" w:styleId="c1">
    <w:name w:val="c1"/>
    <w:basedOn w:val="a1"/>
    <w:rsid w:val="004739D6"/>
  </w:style>
  <w:style w:type="paragraph" w:customStyle="1" w:styleId="affff6">
    <w:name w:val="??????? ??????????"/>
    <w:basedOn w:val="a0"/>
    <w:rsid w:val="004739D6"/>
    <w:pPr>
      <w:widowControl w:val="0"/>
      <w:tabs>
        <w:tab w:val="center" w:pos="4153"/>
        <w:tab w:val="right" w:pos="8306"/>
      </w:tabs>
      <w:overflowPunct w:val="0"/>
      <w:autoSpaceDE w:val="0"/>
      <w:autoSpaceDN w:val="0"/>
      <w:adjustRightInd w:val="0"/>
    </w:pPr>
    <w:rPr>
      <w:rFonts w:ascii="Times New Roman" w:eastAsia="Times New Roman" w:hAnsi="Times New Roman" w:cs="Times New Roman"/>
      <w:sz w:val="20"/>
      <w:szCs w:val="20"/>
    </w:rPr>
  </w:style>
  <w:style w:type="paragraph" w:customStyle="1" w:styleId="2f2">
    <w:name w:val="Без интервала2"/>
    <w:link w:val="NoSpacingChar"/>
    <w:uiPriority w:val="99"/>
    <w:rsid w:val="004739D6"/>
    <w:rPr>
      <w:rFonts w:ascii="Calibri" w:eastAsia="Times New Roman" w:hAnsi="Calibri" w:cs="Times New Roman"/>
      <w:lang w:eastAsia="en-US"/>
    </w:rPr>
  </w:style>
  <w:style w:type="character" w:customStyle="1" w:styleId="NoSpacingChar">
    <w:name w:val="No Spacing Char"/>
    <w:basedOn w:val="a1"/>
    <w:link w:val="2f2"/>
    <w:locked/>
    <w:rsid w:val="004739D6"/>
    <w:rPr>
      <w:rFonts w:ascii="Calibri" w:eastAsia="Times New Roman" w:hAnsi="Calibri" w:cs="Times New Roman"/>
      <w:lang w:eastAsia="en-US"/>
    </w:rPr>
  </w:style>
  <w:style w:type="paragraph" w:customStyle="1" w:styleId="msonormalbullet1gif">
    <w:name w:val="msonormalbullet1.gif"/>
    <w:basedOn w:val="a0"/>
    <w:rsid w:val="004739D6"/>
    <w:pPr>
      <w:spacing w:before="100" w:beforeAutospacing="1" w:after="100" w:afterAutospacing="1"/>
    </w:pPr>
    <w:rPr>
      <w:rFonts w:ascii="Times New Roman" w:eastAsia="Times New Roman" w:hAnsi="Times New Roman" w:cs="Times New Roman"/>
      <w:sz w:val="24"/>
      <w:szCs w:val="24"/>
    </w:rPr>
  </w:style>
  <w:style w:type="paragraph" w:customStyle="1" w:styleId="39">
    <w:name w:val="Без интервала3"/>
    <w:rsid w:val="004739D6"/>
    <w:pPr>
      <w:widowControl w:val="0"/>
      <w:autoSpaceDE w:val="0"/>
      <w:autoSpaceDN w:val="0"/>
      <w:adjustRightInd w:val="0"/>
    </w:pPr>
    <w:rPr>
      <w:rFonts w:ascii="Times New Roman" w:eastAsia="Calibri" w:hAnsi="Times New Roman" w:cs="Times New Roman"/>
      <w:sz w:val="20"/>
      <w:szCs w:val="20"/>
    </w:rPr>
  </w:style>
  <w:style w:type="paragraph" w:customStyle="1" w:styleId="3a">
    <w:name w:val="Абзац списка3"/>
    <w:basedOn w:val="a0"/>
    <w:uiPriority w:val="99"/>
    <w:rsid w:val="004739D6"/>
    <w:pPr>
      <w:ind w:left="720"/>
      <w:contextualSpacing/>
    </w:pPr>
    <w:rPr>
      <w:rFonts w:ascii="Calibri" w:eastAsia="Times New Roman" w:hAnsi="Calibri" w:cs="Times New Roman"/>
      <w:lang w:eastAsia="en-US"/>
    </w:rPr>
  </w:style>
  <w:style w:type="character" w:customStyle="1" w:styleId="FontStyle241">
    <w:name w:val="Font Style241"/>
    <w:rsid w:val="004739D6"/>
    <w:rPr>
      <w:rFonts w:ascii="Times New Roman" w:hAnsi="Times New Roman" w:cs="Times New Roman"/>
      <w:i/>
      <w:iCs/>
      <w:spacing w:val="30"/>
      <w:sz w:val="26"/>
      <w:szCs w:val="26"/>
    </w:rPr>
  </w:style>
  <w:style w:type="character" w:customStyle="1" w:styleId="shorttext">
    <w:name w:val="short_text"/>
    <w:basedOn w:val="a1"/>
    <w:uiPriority w:val="99"/>
    <w:rsid w:val="004739D6"/>
    <w:rPr>
      <w:rFonts w:cs="Times New Roman"/>
    </w:rPr>
  </w:style>
  <w:style w:type="character" w:customStyle="1" w:styleId="atn">
    <w:name w:val="atn"/>
    <w:basedOn w:val="a1"/>
    <w:uiPriority w:val="99"/>
    <w:rsid w:val="004739D6"/>
    <w:rPr>
      <w:rFonts w:cs="Times New Roman"/>
    </w:rPr>
  </w:style>
  <w:style w:type="character" w:customStyle="1" w:styleId="grame">
    <w:name w:val="grame"/>
    <w:basedOn w:val="a1"/>
    <w:uiPriority w:val="99"/>
    <w:rsid w:val="004739D6"/>
    <w:rPr>
      <w:rFonts w:cs="Times New Roman"/>
    </w:rPr>
  </w:style>
  <w:style w:type="character" w:customStyle="1" w:styleId="translation-chunk">
    <w:name w:val="translation-chunk"/>
    <w:basedOn w:val="a1"/>
    <w:rsid w:val="004739D6"/>
  </w:style>
  <w:style w:type="paragraph" w:customStyle="1" w:styleId="c3">
    <w:name w:val="c3"/>
    <w:basedOn w:val="a0"/>
    <w:rsid w:val="00073C2F"/>
    <w:pPr>
      <w:spacing w:before="100" w:beforeAutospacing="1" w:after="100" w:afterAutospacing="1"/>
    </w:pPr>
    <w:rPr>
      <w:rFonts w:ascii="Times New Roman" w:eastAsia="Times New Roman" w:hAnsi="Times New Roman" w:cs="Times New Roman"/>
      <w:sz w:val="24"/>
      <w:szCs w:val="24"/>
    </w:rPr>
  </w:style>
  <w:style w:type="character" w:customStyle="1" w:styleId="Bodytext0">
    <w:name w:val="Body text_"/>
    <w:basedOn w:val="a1"/>
    <w:link w:val="170"/>
    <w:rsid w:val="00445377"/>
    <w:rPr>
      <w:rFonts w:ascii="Times New Roman" w:eastAsia="Times New Roman" w:hAnsi="Times New Roman" w:cs="Times New Roman"/>
      <w:sz w:val="27"/>
      <w:szCs w:val="27"/>
      <w:shd w:val="clear" w:color="auto" w:fill="FFFFFF"/>
    </w:rPr>
  </w:style>
  <w:style w:type="paragraph" w:customStyle="1" w:styleId="170">
    <w:name w:val="Основной текст17"/>
    <w:basedOn w:val="a0"/>
    <w:link w:val="Bodytext0"/>
    <w:rsid w:val="00445377"/>
    <w:pPr>
      <w:shd w:val="clear" w:color="auto" w:fill="FFFFFF"/>
      <w:spacing w:before="1260" w:after="1140" w:line="499" w:lineRule="exact"/>
      <w:ind w:hanging="2020"/>
    </w:pPr>
    <w:rPr>
      <w:rFonts w:ascii="Times New Roman" w:eastAsia="Times New Roman" w:hAnsi="Times New Roman" w:cs="Times New Roman"/>
      <w:sz w:val="27"/>
      <w:szCs w:val="27"/>
    </w:rPr>
  </w:style>
  <w:style w:type="character" w:customStyle="1" w:styleId="41">
    <w:name w:val="Основной текст (4)_"/>
    <w:basedOn w:val="a1"/>
    <w:link w:val="42"/>
    <w:uiPriority w:val="99"/>
    <w:locked/>
    <w:rsid w:val="002A4C29"/>
    <w:rPr>
      <w:rFonts w:ascii="Times New Roman" w:eastAsia="Times New Roman" w:hAnsi="Times New Roman" w:cs="Times New Roman"/>
      <w:b/>
      <w:bCs/>
      <w:sz w:val="33"/>
      <w:szCs w:val="33"/>
      <w:shd w:val="clear" w:color="auto" w:fill="FFFFFF"/>
    </w:rPr>
  </w:style>
  <w:style w:type="paragraph" w:customStyle="1" w:styleId="42">
    <w:name w:val="Основной текст (4)"/>
    <w:basedOn w:val="a0"/>
    <w:link w:val="41"/>
    <w:uiPriority w:val="99"/>
    <w:rsid w:val="002A4C29"/>
    <w:pPr>
      <w:widowControl w:val="0"/>
      <w:shd w:val="clear" w:color="auto" w:fill="FFFFFF"/>
      <w:spacing w:before="60" w:line="566" w:lineRule="exact"/>
    </w:pPr>
    <w:rPr>
      <w:rFonts w:ascii="Times New Roman" w:eastAsia="Times New Roman" w:hAnsi="Times New Roman" w:cs="Times New Roman"/>
      <w:b/>
      <w:bCs/>
      <w:sz w:val="33"/>
      <w:szCs w:val="33"/>
    </w:rPr>
  </w:style>
  <w:style w:type="character" w:customStyle="1" w:styleId="72">
    <w:name w:val="Основной текст (7)_"/>
    <w:basedOn w:val="a1"/>
    <w:link w:val="73"/>
    <w:locked/>
    <w:rsid w:val="002A4C29"/>
    <w:rPr>
      <w:rFonts w:ascii="Times New Roman" w:eastAsia="Times New Roman" w:hAnsi="Times New Roman" w:cs="Times New Roman"/>
      <w:b/>
      <w:bCs/>
      <w:sz w:val="41"/>
      <w:szCs w:val="41"/>
      <w:shd w:val="clear" w:color="auto" w:fill="FFFFFF"/>
    </w:rPr>
  </w:style>
  <w:style w:type="paragraph" w:customStyle="1" w:styleId="73">
    <w:name w:val="Основной текст (7)"/>
    <w:basedOn w:val="a0"/>
    <w:link w:val="72"/>
    <w:rsid w:val="002A4C29"/>
    <w:pPr>
      <w:widowControl w:val="0"/>
      <w:shd w:val="clear" w:color="auto" w:fill="FFFFFF"/>
      <w:spacing w:before="1860" w:line="0" w:lineRule="atLeast"/>
    </w:pPr>
    <w:rPr>
      <w:rFonts w:ascii="Times New Roman" w:eastAsia="Times New Roman" w:hAnsi="Times New Roman" w:cs="Times New Roman"/>
      <w:b/>
      <w:bCs/>
      <w:sz w:val="41"/>
      <w:szCs w:val="41"/>
    </w:rPr>
  </w:style>
  <w:style w:type="character" w:customStyle="1" w:styleId="affff7">
    <w:name w:val="Основной текст + Курсив"/>
    <w:aliases w:val="Интервал 0 pt"/>
    <w:basedOn w:val="afff8"/>
    <w:rsid w:val="002A4C29"/>
    <w:rPr>
      <w:rFonts w:ascii="Times New Roman" w:eastAsia="Times New Roman" w:hAnsi="Times New Roman" w:cs="Times New Roman"/>
      <w:i/>
      <w:iCs/>
      <w:color w:val="000000"/>
      <w:spacing w:val="0"/>
      <w:w w:val="100"/>
      <w:position w:val="0"/>
      <w:sz w:val="41"/>
      <w:szCs w:val="41"/>
      <w:shd w:val="clear" w:color="auto" w:fill="FFFFFF"/>
      <w:lang w:val="en-US"/>
    </w:rPr>
  </w:style>
  <w:style w:type="character" w:customStyle="1" w:styleId="spelle">
    <w:name w:val="spelle"/>
    <w:basedOn w:val="a1"/>
    <w:uiPriority w:val="99"/>
    <w:rsid w:val="002A4C29"/>
    <w:rPr>
      <w:rFonts w:cs="Times New Roman"/>
    </w:rPr>
  </w:style>
  <w:style w:type="character" w:customStyle="1" w:styleId="frsourcelabel1">
    <w:name w:val="fr_source_label1"/>
    <w:basedOn w:val="a1"/>
    <w:uiPriority w:val="99"/>
    <w:rsid w:val="002A4C29"/>
    <w:rPr>
      <w:rFonts w:cs="Times New Roman"/>
      <w:b/>
      <w:bCs/>
    </w:rPr>
  </w:style>
  <w:style w:type="character" w:styleId="affff8">
    <w:name w:val="Intense Emphasis"/>
    <w:uiPriority w:val="21"/>
    <w:qFormat/>
    <w:rsid w:val="00580E38"/>
    <w:rPr>
      <w:b/>
      <w:bCs/>
      <w:i/>
      <w:iCs/>
      <w:color w:val="4F81BD"/>
    </w:rPr>
  </w:style>
  <w:style w:type="paragraph" w:customStyle="1" w:styleId="rtejustify">
    <w:name w:val="rtejustify"/>
    <w:basedOn w:val="a0"/>
    <w:rsid w:val="00EB47F4"/>
    <w:pPr>
      <w:spacing w:before="100" w:beforeAutospacing="1" w:after="100" w:afterAutospacing="1"/>
    </w:pPr>
    <w:rPr>
      <w:rFonts w:ascii="Times New Roman" w:eastAsia="Times New Roman" w:hAnsi="Times New Roman" w:cs="Times New Roman"/>
      <w:sz w:val="24"/>
      <w:szCs w:val="24"/>
    </w:rPr>
  </w:style>
  <w:style w:type="character" w:customStyle="1" w:styleId="edition">
    <w:name w:val="edition"/>
    <w:basedOn w:val="a1"/>
    <w:rsid w:val="00124F49"/>
  </w:style>
  <w:style w:type="character" w:customStyle="1" w:styleId="num">
    <w:name w:val="num"/>
    <w:basedOn w:val="a1"/>
    <w:rsid w:val="00124F49"/>
  </w:style>
  <w:style w:type="paragraph" w:customStyle="1" w:styleId="Style3">
    <w:name w:val="Style3"/>
    <w:basedOn w:val="a0"/>
    <w:rsid w:val="00905F37"/>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0">
    <w:name w:val="Style4"/>
    <w:basedOn w:val="a0"/>
    <w:uiPriority w:val="99"/>
    <w:rsid w:val="00905F37"/>
    <w:pPr>
      <w:widowControl w:val="0"/>
      <w:autoSpaceDE w:val="0"/>
      <w:autoSpaceDN w:val="0"/>
      <w:adjustRightInd w:val="0"/>
    </w:pPr>
    <w:rPr>
      <w:rFonts w:ascii="Times New Roman" w:eastAsia="Times New Roman" w:hAnsi="Times New Roman" w:cs="Times New Roman"/>
      <w:sz w:val="24"/>
      <w:szCs w:val="24"/>
    </w:rPr>
  </w:style>
  <w:style w:type="paragraph" w:customStyle="1" w:styleId="Style28">
    <w:name w:val="Style28"/>
    <w:basedOn w:val="a0"/>
    <w:rsid w:val="00905F37"/>
    <w:pPr>
      <w:widowControl w:val="0"/>
      <w:autoSpaceDE w:val="0"/>
      <w:autoSpaceDN w:val="0"/>
      <w:adjustRightInd w:val="0"/>
      <w:spacing w:line="322" w:lineRule="exact"/>
    </w:pPr>
    <w:rPr>
      <w:rFonts w:ascii="Times New Roman" w:eastAsia="Times New Roman" w:hAnsi="Times New Roman" w:cs="Times New Roman"/>
      <w:sz w:val="24"/>
      <w:szCs w:val="24"/>
    </w:rPr>
  </w:style>
  <w:style w:type="paragraph" w:customStyle="1" w:styleId="Style31">
    <w:name w:val="Style31"/>
    <w:basedOn w:val="a0"/>
    <w:rsid w:val="00905F37"/>
    <w:pPr>
      <w:widowControl w:val="0"/>
      <w:autoSpaceDE w:val="0"/>
      <w:autoSpaceDN w:val="0"/>
      <w:adjustRightInd w:val="0"/>
      <w:spacing w:line="324" w:lineRule="exact"/>
      <w:ind w:firstLine="547"/>
    </w:pPr>
    <w:rPr>
      <w:rFonts w:ascii="Times New Roman" w:eastAsia="Times New Roman" w:hAnsi="Times New Roman" w:cs="Times New Roman"/>
      <w:sz w:val="24"/>
      <w:szCs w:val="24"/>
    </w:rPr>
  </w:style>
  <w:style w:type="paragraph" w:customStyle="1" w:styleId="Style82">
    <w:name w:val="Style82"/>
    <w:basedOn w:val="a0"/>
    <w:rsid w:val="00905F37"/>
    <w:pPr>
      <w:widowControl w:val="0"/>
      <w:autoSpaceDE w:val="0"/>
      <w:autoSpaceDN w:val="0"/>
      <w:adjustRightInd w:val="0"/>
      <w:spacing w:line="325" w:lineRule="exact"/>
      <w:ind w:firstLine="883"/>
    </w:pPr>
    <w:rPr>
      <w:rFonts w:ascii="Times New Roman" w:eastAsia="Times New Roman" w:hAnsi="Times New Roman" w:cs="Times New Roman"/>
      <w:sz w:val="24"/>
      <w:szCs w:val="24"/>
    </w:rPr>
  </w:style>
  <w:style w:type="character" w:customStyle="1" w:styleId="FontStyle97">
    <w:name w:val="Font Style97"/>
    <w:basedOn w:val="a1"/>
    <w:rsid w:val="00905F37"/>
    <w:rPr>
      <w:rFonts w:ascii="Times New Roman" w:hAnsi="Times New Roman" w:cs="Times New Roman"/>
      <w:b/>
      <w:bCs/>
      <w:sz w:val="26"/>
      <w:szCs w:val="26"/>
    </w:rPr>
  </w:style>
  <w:style w:type="character" w:customStyle="1" w:styleId="FontStyle98">
    <w:name w:val="Font Style98"/>
    <w:basedOn w:val="a1"/>
    <w:rsid w:val="00905F37"/>
    <w:rPr>
      <w:rFonts w:ascii="Times New Roman" w:hAnsi="Times New Roman" w:cs="Times New Roman"/>
      <w:sz w:val="26"/>
      <w:szCs w:val="26"/>
    </w:rPr>
  </w:style>
  <w:style w:type="character" w:customStyle="1" w:styleId="FontStyle55">
    <w:name w:val="Font Style55"/>
    <w:basedOn w:val="a1"/>
    <w:rsid w:val="00905F37"/>
    <w:rPr>
      <w:rFonts w:ascii="Times New Roman" w:hAnsi="Times New Roman" w:cs="Times New Roman"/>
      <w:sz w:val="24"/>
      <w:szCs w:val="24"/>
    </w:rPr>
  </w:style>
  <w:style w:type="paragraph" w:customStyle="1" w:styleId="3b">
    <w:name w:val="Обычный3"/>
    <w:uiPriority w:val="99"/>
    <w:rsid w:val="00905F37"/>
    <w:pPr>
      <w:widowControl w:val="0"/>
      <w:snapToGrid w:val="0"/>
    </w:pPr>
    <w:rPr>
      <w:rFonts w:ascii="Times New Roman" w:eastAsia="Times New Roman" w:hAnsi="Times New Roman" w:cs="Times New Roman"/>
      <w:sz w:val="20"/>
      <w:szCs w:val="20"/>
    </w:rPr>
  </w:style>
  <w:style w:type="paragraph" w:customStyle="1" w:styleId="unnamed4">
    <w:name w:val="unnamed4"/>
    <w:basedOn w:val="a0"/>
    <w:rsid w:val="000E6D22"/>
    <w:pPr>
      <w:ind w:firstLine="600"/>
    </w:pPr>
    <w:rPr>
      <w:rFonts w:ascii="Arial" w:eastAsia="Times New Roman" w:hAnsi="Arial" w:cs="Arial"/>
      <w:color w:val="333333"/>
      <w:sz w:val="24"/>
      <w:szCs w:val="24"/>
    </w:rPr>
  </w:style>
  <w:style w:type="numbering" w:customStyle="1" w:styleId="1f5">
    <w:name w:val="Нет списка1"/>
    <w:next w:val="a4"/>
    <w:semiHidden/>
    <w:unhideWhenUsed/>
    <w:rsid w:val="00864CB7"/>
  </w:style>
  <w:style w:type="paragraph" w:customStyle="1" w:styleId="affff9">
    <w:name w:val="Стиль Обычный (веб) + По ширине"/>
    <w:basedOn w:val="a0"/>
    <w:rsid w:val="00864CB7"/>
    <w:rPr>
      <w:rFonts w:ascii="Calibri" w:eastAsia="Times New Roman" w:hAnsi="Calibri" w:cs="Times New Roman"/>
      <w:szCs w:val="20"/>
    </w:rPr>
  </w:style>
  <w:style w:type="paragraph" w:customStyle="1" w:styleId="OsnTxt">
    <w:name w:val="OsnTxt"/>
    <w:rsid w:val="00864CB7"/>
    <w:pPr>
      <w:spacing w:line="280" w:lineRule="exact"/>
      <w:ind w:firstLine="794"/>
    </w:pPr>
    <w:rPr>
      <w:rFonts w:ascii="Arial" w:eastAsia="Times New Roman" w:hAnsi="Arial" w:cs="Times New Roman"/>
      <w:sz w:val="20"/>
      <w:szCs w:val="20"/>
    </w:rPr>
  </w:style>
  <w:style w:type="paragraph" w:customStyle="1" w:styleId="Naimenovanie">
    <w:name w:val="Naimenovanie"/>
    <w:basedOn w:val="OsnTxt"/>
    <w:rsid w:val="00864CB7"/>
    <w:pPr>
      <w:spacing w:before="120" w:after="80" w:line="240" w:lineRule="auto"/>
      <w:ind w:firstLine="0"/>
      <w:jc w:val="center"/>
    </w:pPr>
    <w:rPr>
      <w:b/>
    </w:rPr>
  </w:style>
  <w:style w:type="character" w:customStyle="1" w:styleId="1f6">
    <w:name w:val="Нижний колонтитул Знак1"/>
    <w:basedOn w:val="a1"/>
    <w:semiHidden/>
    <w:rsid w:val="00864CB7"/>
  </w:style>
  <w:style w:type="character" w:customStyle="1" w:styleId="1f7">
    <w:name w:val="Название Знак1"/>
    <w:basedOn w:val="a1"/>
    <w:rsid w:val="00864CB7"/>
    <w:rPr>
      <w:rFonts w:asciiTheme="majorHAnsi" w:eastAsiaTheme="majorEastAsia" w:hAnsiTheme="majorHAnsi" w:cstheme="majorBidi"/>
      <w:color w:val="17365D" w:themeColor="text2" w:themeShade="BF"/>
      <w:spacing w:val="5"/>
      <w:kern w:val="28"/>
      <w:sz w:val="52"/>
      <w:szCs w:val="52"/>
    </w:rPr>
  </w:style>
  <w:style w:type="character" w:customStyle="1" w:styleId="1f8">
    <w:name w:val="Верхний колонтитул Знак1"/>
    <w:basedOn w:val="a1"/>
    <w:semiHidden/>
    <w:rsid w:val="00864CB7"/>
  </w:style>
  <w:style w:type="character" w:customStyle="1" w:styleId="74">
    <w:name w:val="Знак Знак7"/>
    <w:rsid w:val="00864CB7"/>
    <w:rPr>
      <w:rFonts w:ascii="Cambria" w:hAnsi="Cambria" w:hint="default"/>
      <w:b/>
      <w:bCs/>
      <w:kern w:val="32"/>
      <w:sz w:val="32"/>
      <w:szCs w:val="32"/>
      <w:lang w:val="ru-RU" w:eastAsia="ru-RU" w:bidi="ar-SA"/>
    </w:rPr>
  </w:style>
  <w:style w:type="character" w:customStyle="1" w:styleId="1f9">
    <w:name w:val="Текст выноски Знак1"/>
    <w:basedOn w:val="a1"/>
    <w:semiHidden/>
    <w:rsid w:val="00864CB7"/>
    <w:rPr>
      <w:rFonts w:ascii="Tahoma" w:hAnsi="Tahoma" w:cs="Tahoma"/>
      <w:sz w:val="16"/>
      <w:szCs w:val="16"/>
    </w:rPr>
  </w:style>
  <w:style w:type="character" w:customStyle="1" w:styleId="1fa">
    <w:name w:val="Основной текст с отступом Знак1"/>
    <w:basedOn w:val="a1"/>
    <w:semiHidden/>
    <w:rsid w:val="00864CB7"/>
  </w:style>
  <w:style w:type="paragraph" w:customStyle="1" w:styleId="style27">
    <w:name w:val="style27"/>
    <w:basedOn w:val="a0"/>
    <w:rsid w:val="00C47B1C"/>
    <w:pPr>
      <w:spacing w:before="100" w:beforeAutospacing="1" w:after="100" w:afterAutospacing="1"/>
    </w:pPr>
    <w:rPr>
      <w:rFonts w:ascii="Times New Roman" w:eastAsia="Times New Roman" w:hAnsi="Times New Roman" w:cs="Times New Roman"/>
      <w:sz w:val="24"/>
      <w:szCs w:val="24"/>
    </w:rPr>
  </w:style>
  <w:style w:type="paragraph" w:customStyle="1" w:styleId="FR1">
    <w:name w:val="FR1"/>
    <w:rsid w:val="005C3ED0"/>
    <w:pPr>
      <w:widowControl w:val="0"/>
    </w:pPr>
    <w:rPr>
      <w:rFonts w:ascii="Times New Roman" w:eastAsia="Times New Roman" w:hAnsi="Times New Roman" w:cs="Times New Roman"/>
      <w:sz w:val="24"/>
      <w:szCs w:val="24"/>
    </w:rPr>
  </w:style>
  <w:style w:type="paragraph" w:styleId="1fb">
    <w:name w:val="index 1"/>
    <w:basedOn w:val="a0"/>
    <w:next w:val="a0"/>
    <w:autoRedefine/>
    <w:uiPriority w:val="99"/>
    <w:semiHidden/>
    <w:rsid w:val="005C3ED0"/>
    <w:rPr>
      <w:rFonts w:ascii="Times New Roman" w:eastAsia="Times New Roman" w:hAnsi="Times New Roman" w:cs="Times New Roman"/>
      <w:lang w:eastAsia="en-US"/>
    </w:rPr>
  </w:style>
  <w:style w:type="paragraph" w:customStyle="1" w:styleId="FromCompany">
    <w:name w:val="FromCompany"/>
    <w:basedOn w:val="a0"/>
    <w:uiPriority w:val="99"/>
    <w:rsid w:val="005C3ED0"/>
    <w:pPr>
      <w:jc w:val="center"/>
    </w:pPr>
    <w:rPr>
      <w:rFonts w:ascii="Times New Roman" w:eastAsia="Times New Roman" w:hAnsi="Times New Roman" w:cs="Times New Roman"/>
      <w:b/>
      <w:bCs/>
      <w:sz w:val="28"/>
      <w:szCs w:val="28"/>
      <w:lang w:val="en-US" w:eastAsia="en-US"/>
    </w:rPr>
  </w:style>
  <w:style w:type="paragraph" w:styleId="affffa">
    <w:name w:val="annotation text"/>
    <w:basedOn w:val="a0"/>
    <w:link w:val="affffb"/>
    <w:rsid w:val="005C3ED0"/>
    <w:rPr>
      <w:rFonts w:ascii="Times New Roman" w:eastAsia="Times New Roman" w:hAnsi="Times New Roman" w:cs="Times New Roman"/>
      <w:sz w:val="20"/>
      <w:szCs w:val="20"/>
      <w:lang w:val="en-US" w:eastAsia="en-US"/>
    </w:rPr>
  </w:style>
  <w:style w:type="character" w:customStyle="1" w:styleId="affffb">
    <w:name w:val="Текст примечания Знак"/>
    <w:basedOn w:val="a1"/>
    <w:link w:val="affffa"/>
    <w:rsid w:val="005C3ED0"/>
    <w:rPr>
      <w:rFonts w:ascii="Times New Roman" w:eastAsia="Times New Roman" w:hAnsi="Times New Roman" w:cs="Times New Roman"/>
      <w:sz w:val="20"/>
      <w:szCs w:val="20"/>
      <w:lang w:val="en-US" w:eastAsia="en-US"/>
    </w:rPr>
  </w:style>
  <w:style w:type="paragraph" w:customStyle="1" w:styleId="font5">
    <w:name w:val="font5"/>
    <w:basedOn w:val="a0"/>
    <w:uiPriority w:val="99"/>
    <w:rsid w:val="005C3ED0"/>
    <w:pPr>
      <w:spacing w:before="100" w:beforeAutospacing="1" w:after="100" w:afterAutospacing="1"/>
    </w:pPr>
    <w:rPr>
      <w:rFonts w:ascii="Times New Roman" w:eastAsia="Times New Roman" w:hAnsi="Times New Roman" w:cs="Times New Roman"/>
      <w:sz w:val="18"/>
      <w:szCs w:val="18"/>
    </w:rPr>
  </w:style>
  <w:style w:type="character" w:customStyle="1" w:styleId="214">
    <w:name w:val="Заголовок 2 Знак1"/>
    <w:aliases w:val="Заголовок 2 Знак Знак"/>
    <w:uiPriority w:val="99"/>
    <w:rsid w:val="005C3ED0"/>
    <w:rPr>
      <w:rFonts w:ascii="Cambria" w:hAnsi="Cambria" w:cs="Cambria"/>
      <w:b/>
      <w:bCs/>
      <w:i/>
      <w:iCs/>
      <w:sz w:val="28"/>
      <w:szCs w:val="28"/>
      <w:lang w:val="en-US" w:eastAsia="en-US"/>
    </w:rPr>
  </w:style>
  <w:style w:type="paragraph" w:customStyle="1" w:styleId="215">
    <w:name w:val="Основной текст (2)1"/>
    <w:basedOn w:val="a0"/>
    <w:uiPriority w:val="99"/>
    <w:rsid w:val="005C3ED0"/>
    <w:pPr>
      <w:shd w:val="clear" w:color="auto" w:fill="FFFFFF"/>
      <w:spacing w:after="60" w:line="317" w:lineRule="exact"/>
    </w:pPr>
    <w:rPr>
      <w:rFonts w:eastAsiaTheme="minorHAnsi"/>
      <w:b/>
      <w:bCs/>
      <w:sz w:val="23"/>
      <w:szCs w:val="23"/>
      <w:lang w:eastAsia="en-US"/>
    </w:rPr>
  </w:style>
  <w:style w:type="character" w:customStyle="1" w:styleId="1fc">
    <w:name w:val="Знак Знак1"/>
    <w:locked/>
    <w:rsid w:val="005C3ED0"/>
    <w:rPr>
      <w:rFonts w:ascii="Courier New" w:hAnsi="Courier New" w:cs="Courier New"/>
      <w:lang w:val="ru-RU" w:eastAsia="en-US"/>
    </w:rPr>
  </w:style>
  <w:style w:type="paragraph" w:customStyle="1" w:styleId="1fd">
    <w:name w:val="Схема документа1"/>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6">
    <w:name w:val="Document Map6"/>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5">
    <w:name w:val="Document Map5"/>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4">
    <w:name w:val="Document Map4"/>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3">
    <w:name w:val="Document Map3"/>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2">
    <w:name w:val="Document Map2"/>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DocumentMap1">
    <w:name w:val="Document Map1"/>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J">
    <w:name w:val="J"/>
    <w:basedOn w:val="a0"/>
    <w:uiPriority w:val="99"/>
    <w:rsid w:val="005C3ED0"/>
    <w:pPr>
      <w:widowControl w:val="0"/>
      <w:ind w:firstLine="720"/>
    </w:pPr>
    <w:rPr>
      <w:rFonts w:ascii="NTTimes/Cyrillic" w:eastAsia="Times New Roman" w:hAnsi="NTTimes/Cyrillic" w:cs="NTTimes/Cyrillic"/>
      <w:sz w:val="28"/>
      <w:szCs w:val="28"/>
      <w:lang w:val="en-US"/>
    </w:rPr>
  </w:style>
  <w:style w:type="paragraph" w:customStyle="1" w:styleId="xl27">
    <w:name w:val="xl27"/>
    <w:basedOn w:val="a0"/>
    <w:uiPriority w:val="99"/>
    <w:rsid w:val="005C3ED0"/>
    <w:pPr>
      <w:spacing w:before="100" w:beforeAutospacing="1" w:after="100" w:afterAutospacing="1"/>
    </w:pPr>
    <w:rPr>
      <w:rFonts w:ascii="Calibri" w:eastAsia="Calibri" w:hAnsi="Calibri" w:cs="Calibri"/>
      <w:sz w:val="24"/>
      <w:szCs w:val="24"/>
    </w:rPr>
  </w:style>
  <w:style w:type="paragraph" w:customStyle="1" w:styleId="font6">
    <w:name w:val="font6"/>
    <w:basedOn w:val="a0"/>
    <w:uiPriority w:val="99"/>
    <w:rsid w:val="005C3ED0"/>
    <w:pPr>
      <w:spacing w:before="100" w:beforeAutospacing="1" w:after="100" w:afterAutospacing="1"/>
    </w:pPr>
    <w:rPr>
      <w:rFonts w:ascii="Calibri" w:eastAsia="Calibri" w:hAnsi="Calibri" w:cs="Calibri"/>
      <w:sz w:val="16"/>
      <w:szCs w:val="16"/>
    </w:rPr>
  </w:style>
  <w:style w:type="paragraph" w:customStyle="1" w:styleId="xl29">
    <w:name w:val="xl29"/>
    <w:basedOn w:val="a0"/>
    <w:uiPriority w:val="99"/>
    <w:rsid w:val="005C3ED0"/>
    <w:pPr>
      <w:pBdr>
        <w:right w:val="single" w:sz="8" w:space="0" w:color="auto"/>
      </w:pBdr>
      <w:spacing w:before="100" w:beforeAutospacing="1" w:after="100" w:afterAutospacing="1"/>
      <w:jc w:val="center"/>
    </w:pPr>
    <w:rPr>
      <w:rFonts w:ascii="Calibri" w:eastAsia="Calibri" w:hAnsi="Calibri" w:cs="Calibri"/>
      <w:color w:val="000000"/>
      <w:sz w:val="16"/>
      <w:szCs w:val="16"/>
    </w:rPr>
  </w:style>
  <w:style w:type="paragraph" w:customStyle="1" w:styleId="xl30">
    <w:name w:val="xl30"/>
    <w:basedOn w:val="a0"/>
    <w:uiPriority w:val="99"/>
    <w:rsid w:val="005C3ED0"/>
    <w:pPr>
      <w:pBdr>
        <w:bottom w:val="single" w:sz="8" w:space="0" w:color="auto"/>
        <w:right w:val="single" w:sz="8" w:space="0" w:color="auto"/>
      </w:pBdr>
      <w:spacing w:before="100" w:beforeAutospacing="1" w:after="100" w:afterAutospacing="1"/>
      <w:jc w:val="center"/>
    </w:pPr>
    <w:rPr>
      <w:rFonts w:ascii="Calibri" w:eastAsia="Calibri" w:hAnsi="Calibri" w:cs="Calibri"/>
      <w:color w:val="000000"/>
      <w:sz w:val="16"/>
      <w:szCs w:val="16"/>
    </w:rPr>
  </w:style>
  <w:style w:type="paragraph" w:customStyle="1" w:styleId="xl31">
    <w:name w:val="xl31"/>
    <w:basedOn w:val="a0"/>
    <w:uiPriority w:val="99"/>
    <w:rsid w:val="005C3ED0"/>
    <w:pPr>
      <w:pBdr>
        <w:top w:val="single" w:sz="8" w:space="0" w:color="auto"/>
        <w:left w:val="single" w:sz="8" w:space="0" w:color="auto"/>
        <w:bottom w:val="single" w:sz="8" w:space="0" w:color="auto"/>
      </w:pBdr>
      <w:spacing w:before="100" w:beforeAutospacing="1" w:after="100" w:afterAutospacing="1"/>
    </w:pPr>
    <w:rPr>
      <w:rFonts w:ascii="Calibri" w:eastAsia="Calibri" w:hAnsi="Calibri" w:cs="Calibri"/>
      <w:sz w:val="16"/>
      <w:szCs w:val="16"/>
    </w:rPr>
  </w:style>
  <w:style w:type="paragraph" w:customStyle="1" w:styleId="xl32">
    <w:name w:val="xl32"/>
    <w:basedOn w:val="a0"/>
    <w:uiPriority w:val="99"/>
    <w:rsid w:val="005C3ED0"/>
    <w:pPr>
      <w:pBdr>
        <w:top w:val="single" w:sz="8" w:space="0" w:color="auto"/>
        <w:bottom w:val="single" w:sz="8" w:space="0" w:color="auto"/>
      </w:pBdr>
      <w:spacing w:before="100" w:beforeAutospacing="1" w:after="100" w:afterAutospacing="1"/>
    </w:pPr>
    <w:rPr>
      <w:rFonts w:ascii="Calibri" w:eastAsia="Calibri" w:hAnsi="Calibri" w:cs="Calibri"/>
      <w:sz w:val="16"/>
      <w:szCs w:val="16"/>
    </w:rPr>
  </w:style>
  <w:style w:type="paragraph" w:customStyle="1" w:styleId="xl33">
    <w:name w:val="xl33"/>
    <w:basedOn w:val="a0"/>
    <w:uiPriority w:val="99"/>
    <w:rsid w:val="005C3ED0"/>
    <w:pPr>
      <w:pBdr>
        <w:top w:val="single" w:sz="8" w:space="0" w:color="auto"/>
        <w:bottom w:val="single" w:sz="8" w:space="0" w:color="auto"/>
      </w:pBdr>
      <w:spacing w:before="100" w:beforeAutospacing="1" w:after="100" w:afterAutospacing="1"/>
    </w:pPr>
    <w:rPr>
      <w:rFonts w:ascii="Calibri" w:eastAsia="Calibri" w:hAnsi="Calibri" w:cs="Calibri"/>
      <w:sz w:val="16"/>
      <w:szCs w:val="16"/>
    </w:rPr>
  </w:style>
  <w:style w:type="paragraph" w:customStyle="1" w:styleId="xl34">
    <w:name w:val="xl34"/>
    <w:basedOn w:val="a0"/>
    <w:uiPriority w:val="99"/>
    <w:rsid w:val="005C3ED0"/>
    <w:pPr>
      <w:pBdr>
        <w:top w:val="single" w:sz="8" w:space="0" w:color="auto"/>
        <w:bottom w:val="single" w:sz="8" w:space="0" w:color="auto"/>
        <w:right w:val="single" w:sz="8" w:space="0" w:color="auto"/>
      </w:pBdr>
      <w:spacing w:before="100" w:beforeAutospacing="1" w:after="100" w:afterAutospacing="1"/>
    </w:pPr>
    <w:rPr>
      <w:rFonts w:ascii="Calibri" w:eastAsia="Calibri" w:hAnsi="Calibri" w:cs="Calibri"/>
      <w:sz w:val="16"/>
      <w:szCs w:val="16"/>
    </w:rPr>
  </w:style>
  <w:style w:type="paragraph" w:customStyle="1" w:styleId="xl35">
    <w:name w:val="xl35"/>
    <w:basedOn w:val="a0"/>
    <w:uiPriority w:val="99"/>
    <w:rsid w:val="005C3ED0"/>
    <w:pPr>
      <w:pBdr>
        <w:top w:val="single" w:sz="8" w:space="0" w:color="auto"/>
        <w:left w:val="single" w:sz="8" w:space="0" w:color="auto"/>
        <w:bottom w:val="single" w:sz="4" w:space="0" w:color="000000"/>
      </w:pBdr>
      <w:shd w:val="clear" w:color="auto" w:fill="C0C0C0"/>
      <w:spacing w:before="100" w:beforeAutospacing="1" w:after="100" w:afterAutospacing="1"/>
      <w:jc w:val="center"/>
    </w:pPr>
    <w:rPr>
      <w:rFonts w:ascii="Calibri" w:eastAsia="Calibri" w:hAnsi="Calibri" w:cs="Calibri"/>
      <w:color w:val="000000"/>
      <w:sz w:val="16"/>
      <w:szCs w:val="16"/>
    </w:rPr>
  </w:style>
  <w:style w:type="paragraph" w:customStyle="1" w:styleId="xl36">
    <w:name w:val="xl36"/>
    <w:basedOn w:val="a0"/>
    <w:uiPriority w:val="99"/>
    <w:rsid w:val="005C3ED0"/>
    <w:pPr>
      <w:pBdr>
        <w:top w:val="single" w:sz="8" w:space="0" w:color="auto"/>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ascii="Calibri" w:eastAsia="Calibri" w:hAnsi="Calibri" w:cs="Calibri"/>
      <w:sz w:val="16"/>
      <w:szCs w:val="16"/>
    </w:rPr>
  </w:style>
  <w:style w:type="paragraph" w:customStyle="1" w:styleId="xl37">
    <w:name w:val="xl37"/>
    <w:basedOn w:val="a0"/>
    <w:uiPriority w:val="99"/>
    <w:rsid w:val="005C3ED0"/>
    <w:pPr>
      <w:pBdr>
        <w:top w:val="single" w:sz="8" w:space="0" w:color="auto"/>
        <w:left w:val="single" w:sz="4" w:space="0" w:color="000000"/>
        <w:bottom w:val="single" w:sz="4" w:space="0" w:color="000000"/>
        <w:right w:val="single" w:sz="8" w:space="0" w:color="auto"/>
      </w:pBdr>
      <w:shd w:val="clear" w:color="auto" w:fill="C0C0C0"/>
      <w:spacing w:before="100" w:beforeAutospacing="1" w:after="100" w:afterAutospacing="1"/>
      <w:jc w:val="center"/>
    </w:pPr>
    <w:rPr>
      <w:rFonts w:ascii="Calibri" w:eastAsia="Calibri" w:hAnsi="Calibri" w:cs="Calibri"/>
      <w:sz w:val="16"/>
      <w:szCs w:val="16"/>
    </w:rPr>
  </w:style>
  <w:style w:type="paragraph" w:customStyle="1" w:styleId="xl38">
    <w:name w:val="xl38"/>
    <w:basedOn w:val="a0"/>
    <w:uiPriority w:val="99"/>
    <w:rsid w:val="005C3ED0"/>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rFonts w:ascii="Calibri" w:eastAsia="Calibri" w:hAnsi="Calibri" w:cs="Calibri"/>
      <w:color w:val="000000"/>
      <w:sz w:val="16"/>
      <w:szCs w:val="16"/>
    </w:rPr>
  </w:style>
  <w:style w:type="paragraph" w:customStyle="1" w:styleId="xl39">
    <w:name w:val="xl39"/>
    <w:basedOn w:val="a0"/>
    <w:uiPriority w:val="99"/>
    <w:rsid w:val="005C3ED0"/>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Calibri" w:eastAsia="Calibri" w:hAnsi="Calibri" w:cs="Calibri"/>
      <w:color w:val="000000"/>
      <w:sz w:val="16"/>
      <w:szCs w:val="16"/>
    </w:rPr>
  </w:style>
  <w:style w:type="paragraph" w:customStyle="1" w:styleId="xl40">
    <w:name w:val="xl40"/>
    <w:basedOn w:val="a0"/>
    <w:uiPriority w:val="99"/>
    <w:rsid w:val="005C3ED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Calibri" w:eastAsia="Calibri" w:hAnsi="Calibri" w:cs="Calibri"/>
      <w:sz w:val="16"/>
      <w:szCs w:val="16"/>
    </w:rPr>
  </w:style>
  <w:style w:type="paragraph" w:customStyle="1" w:styleId="xl41">
    <w:name w:val="xl41"/>
    <w:basedOn w:val="a0"/>
    <w:uiPriority w:val="99"/>
    <w:rsid w:val="005C3ED0"/>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right"/>
    </w:pPr>
    <w:rPr>
      <w:rFonts w:ascii="Calibri" w:eastAsia="Calibri" w:hAnsi="Calibri" w:cs="Calibri"/>
      <w:color w:val="000000"/>
      <w:sz w:val="16"/>
      <w:szCs w:val="16"/>
    </w:rPr>
  </w:style>
  <w:style w:type="paragraph" w:customStyle="1" w:styleId="xl42">
    <w:name w:val="xl42"/>
    <w:basedOn w:val="a0"/>
    <w:uiPriority w:val="99"/>
    <w:rsid w:val="005C3ED0"/>
    <w:pPr>
      <w:pBdr>
        <w:top w:val="single" w:sz="4" w:space="0" w:color="000000"/>
        <w:left w:val="single" w:sz="4" w:space="0" w:color="000000"/>
        <w:bottom w:val="single" w:sz="4" w:space="0" w:color="000000"/>
        <w:right w:val="single" w:sz="8" w:space="0" w:color="auto"/>
      </w:pBdr>
      <w:shd w:val="clear" w:color="auto" w:fill="FFFFFF"/>
      <w:spacing w:before="100" w:beforeAutospacing="1" w:after="100" w:afterAutospacing="1"/>
      <w:jc w:val="right"/>
    </w:pPr>
    <w:rPr>
      <w:rFonts w:ascii="Calibri" w:eastAsia="Calibri" w:hAnsi="Calibri" w:cs="Calibri"/>
      <w:color w:val="000000"/>
      <w:sz w:val="16"/>
      <w:szCs w:val="16"/>
    </w:rPr>
  </w:style>
  <w:style w:type="paragraph" w:customStyle="1" w:styleId="xl43">
    <w:name w:val="xl43"/>
    <w:basedOn w:val="a0"/>
    <w:uiPriority w:val="99"/>
    <w:rsid w:val="005C3ED0"/>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Calibri" w:eastAsia="Calibri" w:hAnsi="Calibri" w:cs="Calibri"/>
      <w:b/>
      <w:bCs/>
      <w:sz w:val="16"/>
      <w:szCs w:val="16"/>
    </w:rPr>
  </w:style>
  <w:style w:type="paragraph" w:customStyle="1" w:styleId="xl44">
    <w:name w:val="xl44"/>
    <w:basedOn w:val="a0"/>
    <w:uiPriority w:val="99"/>
    <w:rsid w:val="005C3ED0"/>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Calibri" w:eastAsia="Calibri" w:hAnsi="Calibri" w:cs="Calibri"/>
      <w:b/>
      <w:bCs/>
      <w:sz w:val="16"/>
      <w:szCs w:val="16"/>
    </w:rPr>
  </w:style>
  <w:style w:type="paragraph" w:customStyle="1" w:styleId="xl45">
    <w:name w:val="xl45"/>
    <w:basedOn w:val="a0"/>
    <w:uiPriority w:val="99"/>
    <w:rsid w:val="005C3ED0"/>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Calibri" w:eastAsia="Calibri" w:hAnsi="Calibri" w:cs="Calibri"/>
      <w:b/>
      <w:bCs/>
      <w:color w:val="000000"/>
      <w:sz w:val="16"/>
      <w:szCs w:val="16"/>
    </w:rPr>
  </w:style>
  <w:style w:type="paragraph" w:customStyle="1" w:styleId="xl46">
    <w:name w:val="xl46"/>
    <w:basedOn w:val="a0"/>
    <w:uiPriority w:val="99"/>
    <w:rsid w:val="005C3ED0"/>
    <w:pPr>
      <w:pBdr>
        <w:top w:val="single" w:sz="8" w:space="0" w:color="auto"/>
        <w:left w:val="single" w:sz="4" w:space="0" w:color="auto"/>
        <w:bottom w:val="single" w:sz="8" w:space="0" w:color="auto"/>
      </w:pBdr>
      <w:shd w:val="clear" w:color="auto" w:fill="FFFFFF"/>
      <w:spacing w:before="100" w:beforeAutospacing="1" w:after="100" w:afterAutospacing="1"/>
      <w:jc w:val="right"/>
    </w:pPr>
    <w:rPr>
      <w:rFonts w:ascii="Calibri" w:eastAsia="Calibri" w:hAnsi="Calibri" w:cs="Calibri"/>
      <w:b/>
      <w:bCs/>
      <w:color w:val="000000"/>
      <w:sz w:val="16"/>
      <w:szCs w:val="16"/>
    </w:rPr>
  </w:style>
  <w:style w:type="paragraph" w:customStyle="1" w:styleId="xl47">
    <w:name w:val="xl47"/>
    <w:basedOn w:val="a0"/>
    <w:uiPriority w:val="99"/>
    <w:rsid w:val="005C3ED0"/>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Calibri" w:eastAsia="Calibri" w:hAnsi="Calibri" w:cs="Calibri"/>
      <w:b/>
      <w:bCs/>
      <w:sz w:val="16"/>
      <w:szCs w:val="16"/>
    </w:rPr>
  </w:style>
  <w:style w:type="paragraph" w:customStyle="1" w:styleId="xl48">
    <w:name w:val="xl48"/>
    <w:basedOn w:val="a0"/>
    <w:uiPriority w:val="99"/>
    <w:rsid w:val="005C3ED0"/>
    <w:pPr>
      <w:pBdr>
        <w:top w:val="single" w:sz="8" w:space="0" w:color="auto"/>
        <w:left w:val="single" w:sz="8" w:space="0" w:color="auto"/>
        <w:bottom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49">
    <w:name w:val="xl49"/>
    <w:basedOn w:val="a0"/>
    <w:uiPriority w:val="99"/>
    <w:rsid w:val="005C3ED0"/>
    <w:pPr>
      <w:pBdr>
        <w:top w:val="single" w:sz="8" w:space="0" w:color="auto"/>
        <w:bottom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50">
    <w:name w:val="xl50"/>
    <w:basedOn w:val="a0"/>
    <w:uiPriority w:val="99"/>
    <w:rsid w:val="005C3ED0"/>
    <w:pPr>
      <w:pBdr>
        <w:top w:val="single" w:sz="8" w:space="0" w:color="auto"/>
        <w:bottom w:val="single" w:sz="8" w:space="0" w:color="auto"/>
        <w:right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51">
    <w:name w:val="xl51"/>
    <w:basedOn w:val="a0"/>
    <w:uiPriority w:val="99"/>
    <w:rsid w:val="005C3ED0"/>
    <w:pPr>
      <w:pBdr>
        <w:top w:val="single" w:sz="8" w:space="0" w:color="auto"/>
        <w:left w:val="single" w:sz="4" w:space="0" w:color="auto"/>
      </w:pBdr>
      <w:spacing w:before="100" w:beforeAutospacing="1" w:after="100" w:afterAutospacing="1"/>
      <w:jc w:val="center"/>
    </w:pPr>
    <w:rPr>
      <w:rFonts w:ascii="Calibri" w:eastAsia="Calibri" w:hAnsi="Calibri" w:cs="Calibri"/>
      <w:sz w:val="16"/>
      <w:szCs w:val="16"/>
    </w:rPr>
  </w:style>
  <w:style w:type="paragraph" w:customStyle="1" w:styleId="xl52">
    <w:name w:val="xl52"/>
    <w:basedOn w:val="a0"/>
    <w:uiPriority w:val="99"/>
    <w:rsid w:val="005C3ED0"/>
    <w:pPr>
      <w:pBdr>
        <w:top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53">
    <w:name w:val="xl53"/>
    <w:basedOn w:val="a0"/>
    <w:uiPriority w:val="99"/>
    <w:rsid w:val="005C3ED0"/>
    <w:pPr>
      <w:pBdr>
        <w:top w:val="single" w:sz="8" w:space="0" w:color="auto"/>
        <w:right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54">
    <w:name w:val="xl54"/>
    <w:basedOn w:val="a0"/>
    <w:uiPriority w:val="99"/>
    <w:rsid w:val="005C3ED0"/>
    <w:pPr>
      <w:pBdr>
        <w:top w:val="single" w:sz="8" w:space="0" w:color="auto"/>
        <w:bottom w:val="single" w:sz="8" w:space="0" w:color="auto"/>
      </w:pBdr>
      <w:spacing w:before="100" w:beforeAutospacing="1" w:after="100" w:afterAutospacing="1"/>
      <w:jc w:val="right"/>
    </w:pPr>
    <w:rPr>
      <w:rFonts w:ascii="Calibri" w:eastAsia="Calibri" w:hAnsi="Calibri" w:cs="Calibri"/>
      <w:b/>
      <w:bCs/>
      <w:sz w:val="16"/>
      <w:szCs w:val="16"/>
    </w:rPr>
  </w:style>
  <w:style w:type="paragraph" w:customStyle="1" w:styleId="xl55">
    <w:name w:val="xl55"/>
    <w:basedOn w:val="a0"/>
    <w:uiPriority w:val="99"/>
    <w:rsid w:val="005C3ED0"/>
    <w:pPr>
      <w:pBdr>
        <w:bottom w:val="single" w:sz="8" w:space="0" w:color="auto"/>
      </w:pBdr>
      <w:spacing w:before="100" w:beforeAutospacing="1" w:after="100" w:afterAutospacing="1"/>
      <w:jc w:val="right"/>
    </w:pPr>
    <w:rPr>
      <w:rFonts w:ascii="Calibri" w:eastAsia="Calibri" w:hAnsi="Calibri" w:cs="Calibri"/>
      <w:b/>
      <w:bCs/>
      <w:sz w:val="16"/>
      <w:szCs w:val="16"/>
    </w:rPr>
  </w:style>
  <w:style w:type="paragraph" w:customStyle="1" w:styleId="xl56">
    <w:name w:val="xl56"/>
    <w:basedOn w:val="a0"/>
    <w:uiPriority w:val="99"/>
    <w:rsid w:val="005C3ED0"/>
    <w:pPr>
      <w:pBdr>
        <w:top w:val="single" w:sz="8" w:space="0" w:color="auto"/>
        <w:bottom w:val="single" w:sz="8" w:space="0" w:color="auto"/>
        <w:right w:val="single" w:sz="8" w:space="0" w:color="auto"/>
      </w:pBdr>
      <w:spacing w:before="100" w:beforeAutospacing="1" w:after="100" w:afterAutospacing="1"/>
      <w:jc w:val="right"/>
    </w:pPr>
    <w:rPr>
      <w:rFonts w:ascii="Calibri" w:eastAsia="Calibri" w:hAnsi="Calibri" w:cs="Calibri"/>
      <w:b/>
      <w:bCs/>
      <w:sz w:val="16"/>
      <w:szCs w:val="16"/>
    </w:rPr>
  </w:style>
  <w:style w:type="paragraph" w:customStyle="1" w:styleId="xl57">
    <w:name w:val="xl57"/>
    <w:basedOn w:val="a0"/>
    <w:uiPriority w:val="99"/>
    <w:rsid w:val="005C3ED0"/>
    <w:pPr>
      <w:pBdr>
        <w:top w:val="single" w:sz="8" w:space="0" w:color="auto"/>
        <w:left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58">
    <w:name w:val="xl58"/>
    <w:basedOn w:val="a0"/>
    <w:uiPriority w:val="99"/>
    <w:rsid w:val="005C3ED0"/>
    <w:pPr>
      <w:pBdr>
        <w:top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59">
    <w:name w:val="xl59"/>
    <w:basedOn w:val="a0"/>
    <w:uiPriority w:val="99"/>
    <w:rsid w:val="005C3ED0"/>
    <w:pPr>
      <w:pBdr>
        <w:top w:val="single" w:sz="8" w:space="0" w:color="auto"/>
        <w:right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60">
    <w:name w:val="xl60"/>
    <w:basedOn w:val="a0"/>
    <w:uiPriority w:val="99"/>
    <w:rsid w:val="005C3ED0"/>
    <w:pPr>
      <w:pBdr>
        <w:left w:val="single" w:sz="8" w:space="0" w:color="auto"/>
        <w:bottom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61">
    <w:name w:val="xl61"/>
    <w:basedOn w:val="a0"/>
    <w:uiPriority w:val="99"/>
    <w:rsid w:val="005C3ED0"/>
    <w:pPr>
      <w:pBdr>
        <w:bottom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62">
    <w:name w:val="xl62"/>
    <w:basedOn w:val="a0"/>
    <w:uiPriority w:val="99"/>
    <w:rsid w:val="005C3ED0"/>
    <w:pPr>
      <w:pBdr>
        <w:bottom w:val="single" w:sz="8" w:space="0" w:color="auto"/>
        <w:right w:val="single" w:sz="8" w:space="0" w:color="auto"/>
      </w:pBdr>
      <w:spacing w:before="100" w:beforeAutospacing="1" w:after="100" w:afterAutospacing="1"/>
      <w:jc w:val="center"/>
    </w:pPr>
    <w:rPr>
      <w:rFonts w:ascii="Calibri" w:eastAsia="Calibri" w:hAnsi="Calibri" w:cs="Calibri"/>
      <w:sz w:val="14"/>
      <w:szCs w:val="14"/>
    </w:rPr>
  </w:style>
  <w:style w:type="paragraph" w:customStyle="1" w:styleId="xl63">
    <w:name w:val="xl63"/>
    <w:basedOn w:val="a0"/>
    <w:uiPriority w:val="99"/>
    <w:rsid w:val="005C3ED0"/>
    <w:pPr>
      <w:pBdr>
        <w:top w:val="single" w:sz="8" w:space="0" w:color="auto"/>
        <w:right w:val="single" w:sz="4" w:space="0" w:color="auto"/>
      </w:pBdr>
      <w:spacing w:before="100" w:beforeAutospacing="1" w:after="100" w:afterAutospacing="1"/>
      <w:jc w:val="center"/>
    </w:pPr>
    <w:rPr>
      <w:rFonts w:ascii="Calibri" w:eastAsia="Calibri" w:hAnsi="Calibri" w:cs="Calibri"/>
      <w:sz w:val="16"/>
      <w:szCs w:val="16"/>
    </w:rPr>
  </w:style>
  <w:style w:type="paragraph" w:customStyle="1" w:styleId="xl22">
    <w:name w:val="xl22"/>
    <w:basedOn w:val="a0"/>
    <w:uiPriority w:val="99"/>
    <w:rsid w:val="005C3ED0"/>
    <w:pPr>
      <w:pBdr>
        <w:left w:val="single" w:sz="4" w:space="0" w:color="auto"/>
        <w:right w:val="single" w:sz="4" w:space="0" w:color="auto"/>
      </w:pBdr>
      <w:spacing w:before="100" w:beforeAutospacing="1" w:after="100" w:afterAutospacing="1"/>
      <w:jc w:val="center"/>
    </w:pPr>
    <w:rPr>
      <w:rFonts w:ascii="Times New Roman CYR" w:eastAsia="Calibri" w:hAnsi="Times New Roman CYR" w:cs="Times New Roman CYR"/>
      <w:b/>
      <w:bCs/>
      <w:i/>
      <w:iCs/>
      <w:sz w:val="24"/>
      <w:szCs w:val="24"/>
    </w:rPr>
  </w:style>
  <w:style w:type="paragraph" w:customStyle="1" w:styleId="xl24">
    <w:name w:val="xl24"/>
    <w:basedOn w:val="a0"/>
    <w:uiPriority w:val="99"/>
    <w:rsid w:val="005C3ED0"/>
    <w:pPr>
      <w:pBdr>
        <w:left w:val="single" w:sz="4" w:space="0" w:color="auto"/>
      </w:pBdr>
      <w:spacing w:before="100" w:beforeAutospacing="1" w:after="100" w:afterAutospacing="1"/>
    </w:pPr>
    <w:rPr>
      <w:rFonts w:ascii="Times New Roman CYR" w:eastAsia="Times New Roman" w:hAnsi="Times New Roman CYR" w:cs="Times New Roman CYR"/>
      <w:b/>
      <w:bCs/>
      <w:i/>
      <w:iCs/>
      <w:sz w:val="24"/>
      <w:szCs w:val="24"/>
    </w:rPr>
  </w:style>
  <w:style w:type="paragraph" w:customStyle="1" w:styleId="xl25">
    <w:name w:val="xl25"/>
    <w:basedOn w:val="a0"/>
    <w:uiPriority w:val="99"/>
    <w:rsid w:val="005C3ED0"/>
    <w:pPr>
      <w:pBdr>
        <w:top w:val="single" w:sz="4" w:space="0" w:color="auto"/>
        <w:left w:val="single" w:sz="4" w:space="0" w:color="auto"/>
      </w:pBdr>
      <w:spacing w:before="100" w:beforeAutospacing="1" w:after="100" w:afterAutospacing="1"/>
      <w:jc w:val="center"/>
    </w:pPr>
    <w:rPr>
      <w:rFonts w:ascii="Times New Roman CYR" w:eastAsia="Times New Roman" w:hAnsi="Times New Roman CYR" w:cs="Times New Roman CYR"/>
      <w:b/>
      <w:bCs/>
      <w:i/>
      <w:iCs/>
      <w:sz w:val="24"/>
      <w:szCs w:val="24"/>
    </w:rPr>
  </w:style>
  <w:style w:type="paragraph" w:customStyle="1" w:styleId="xl26">
    <w:name w:val="xl26"/>
    <w:basedOn w:val="a0"/>
    <w:uiPriority w:val="99"/>
    <w:rsid w:val="005C3ED0"/>
    <w:pPr>
      <w:pBdr>
        <w:left w:val="single" w:sz="4" w:space="0" w:color="auto"/>
      </w:pBdr>
      <w:spacing w:before="100" w:beforeAutospacing="1" w:after="100" w:afterAutospacing="1"/>
    </w:pPr>
    <w:rPr>
      <w:rFonts w:ascii="Arial Unicode MS" w:eastAsia="Times New Roman" w:hAnsi="Times New Roman" w:cs="Arial Unicode MS"/>
      <w:sz w:val="24"/>
      <w:szCs w:val="24"/>
    </w:rPr>
  </w:style>
  <w:style w:type="paragraph" w:customStyle="1" w:styleId="affffc">
    <w:name w:val="основной текст"/>
    <w:basedOn w:val="a0"/>
    <w:uiPriority w:val="99"/>
    <w:rsid w:val="005C3ED0"/>
    <w:pPr>
      <w:spacing w:line="360" w:lineRule="auto"/>
      <w:ind w:firstLine="737"/>
    </w:pPr>
    <w:rPr>
      <w:rFonts w:ascii="Times New Roman" w:eastAsia="Times New Roman" w:hAnsi="Times New Roman" w:cs="Times New Roman"/>
      <w:sz w:val="24"/>
      <w:szCs w:val="24"/>
    </w:rPr>
  </w:style>
  <w:style w:type="paragraph" w:customStyle="1" w:styleId="Table">
    <w:name w:val="Table"/>
    <w:basedOn w:val="a0"/>
    <w:uiPriority w:val="99"/>
    <w:rsid w:val="005C3ED0"/>
    <w:pPr>
      <w:keepNext/>
      <w:numPr>
        <w:ilvl w:val="12"/>
      </w:numPr>
      <w:spacing w:before="20" w:after="20" w:line="288" w:lineRule="auto"/>
      <w:ind w:firstLine="709"/>
      <w:jc w:val="center"/>
    </w:pPr>
    <w:rPr>
      <w:rFonts w:ascii="Arial" w:eastAsia="Times New Roman" w:hAnsi="Arial" w:cs="Arial"/>
      <w:sz w:val="18"/>
      <w:szCs w:val="18"/>
      <w:lang w:val="en-GB"/>
    </w:rPr>
  </w:style>
  <w:style w:type="paragraph" w:customStyle="1" w:styleId="1fe">
    <w:name w:val="Стиль1"/>
    <w:basedOn w:val="a0"/>
    <w:uiPriority w:val="99"/>
    <w:rsid w:val="005C3ED0"/>
    <w:rPr>
      <w:rFonts w:ascii="Times New Roman" w:eastAsia="Times New Roman" w:hAnsi="Times New Roman" w:cs="Times New Roman"/>
      <w:sz w:val="24"/>
      <w:szCs w:val="24"/>
    </w:rPr>
  </w:style>
  <w:style w:type="paragraph" w:customStyle="1" w:styleId="xl64">
    <w:name w:val="xl64"/>
    <w:basedOn w:val="a0"/>
    <w:uiPriority w:val="99"/>
    <w:rsid w:val="005C3ED0"/>
    <w:pPr>
      <w:pBdr>
        <w:top w:val="single" w:sz="8" w:space="0" w:color="auto"/>
        <w:right w:val="single" w:sz="8" w:space="0" w:color="auto"/>
      </w:pBdr>
      <w:spacing w:before="100" w:beforeAutospacing="1" w:after="100" w:afterAutospacing="1"/>
      <w:jc w:val="center"/>
    </w:pPr>
    <w:rPr>
      <w:rFonts w:ascii="Calibri" w:eastAsia="Calibri" w:hAnsi="Calibri" w:cs="Calibri"/>
      <w:sz w:val="16"/>
      <w:szCs w:val="16"/>
    </w:rPr>
  </w:style>
  <w:style w:type="paragraph" w:customStyle="1" w:styleId="xl65">
    <w:name w:val="xl65"/>
    <w:basedOn w:val="a0"/>
    <w:uiPriority w:val="99"/>
    <w:rsid w:val="005C3ED0"/>
    <w:pPr>
      <w:pBdr>
        <w:top w:val="single" w:sz="8" w:space="0" w:color="auto"/>
        <w:right w:val="single" w:sz="4" w:space="0" w:color="auto"/>
      </w:pBdr>
      <w:spacing w:before="100" w:beforeAutospacing="1" w:after="100" w:afterAutospacing="1"/>
      <w:jc w:val="center"/>
    </w:pPr>
    <w:rPr>
      <w:rFonts w:ascii="Calibri" w:eastAsia="Calibri" w:hAnsi="Calibri" w:cs="Calibri"/>
      <w:sz w:val="16"/>
      <w:szCs w:val="16"/>
    </w:rPr>
  </w:style>
  <w:style w:type="paragraph" w:customStyle="1" w:styleId="2110">
    <w:name w:val="Основной текст 211"/>
    <w:basedOn w:val="a0"/>
    <w:uiPriority w:val="99"/>
    <w:rsid w:val="005C3ED0"/>
    <w:pPr>
      <w:suppressAutoHyphens/>
      <w:spacing w:line="360" w:lineRule="auto"/>
    </w:pPr>
    <w:rPr>
      <w:rFonts w:ascii="Times New Roman" w:eastAsia="Times New Roman" w:hAnsi="Times New Roman" w:cs="Times New Roman"/>
      <w:sz w:val="24"/>
      <w:szCs w:val="24"/>
      <w:lang w:eastAsia="ar-SA"/>
    </w:rPr>
  </w:style>
  <w:style w:type="character" w:customStyle="1" w:styleId="1ff">
    <w:name w:val="Гиперссылка1"/>
    <w:uiPriority w:val="99"/>
    <w:rsid w:val="005C3ED0"/>
    <w:rPr>
      <w:color w:val="0000FF"/>
      <w:u w:val="single"/>
    </w:rPr>
  </w:style>
  <w:style w:type="paragraph" w:customStyle="1" w:styleId="2f3">
    <w:name w:val="Схема документа2"/>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220">
    <w:name w:val="Основной текст 22"/>
    <w:basedOn w:val="a0"/>
    <w:uiPriority w:val="99"/>
    <w:rsid w:val="005C3ED0"/>
    <w:pPr>
      <w:overflowPunct w:val="0"/>
      <w:autoSpaceDE w:val="0"/>
      <w:autoSpaceDN w:val="0"/>
      <w:adjustRightInd w:val="0"/>
    </w:pPr>
    <w:rPr>
      <w:rFonts w:ascii="Times New Roman" w:eastAsia="Times New Roman" w:hAnsi="Times New Roman" w:cs="Times New Roman"/>
      <w:sz w:val="24"/>
      <w:szCs w:val="24"/>
    </w:rPr>
  </w:style>
  <w:style w:type="character" w:customStyle="1" w:styleId="2f4">
    <w:name w:val="Гиперссылка2"/>
    <w:uiPriority w:val="99"/>
    <w:rsid w:val="005C3ED0"/>
    <w:rPr>
      <w:color w:val="0000FF"/>
      <w:u w:val="single"/>
    </w:rPr>
  </w:style>
  <w:style w:type="paragraph" w:customStyle="1" w:styleId="3c">
    <w:name w:val="Схема документа3"/>
    <w:basedOn w:val="a0"/>
    <w:uiPriority w:val="99"/>
    <w:rsid w:val="005C3ED0"/>
    <w:pPr>
      <w:shd w:val="clear" w:color="auto" w:fill="000080"/>
      <w:overflowPunct w:val="0"/>
      <w:autoSpaceDE w:val="0"/>
      <w:autoSpaceDN w:val="0"/>
      <w:adjustRightInd w:val="0"/>
    </w:pPr>
    <w:rPr>
      <w:rFonts w:ascii="Tahoma" w:eastAsia="Times New Roman" w:hAnsi="Tahoma" w:cs="Tahoma"/>
      <w:sz w:val="24"/>
      <w:szCs w:val="24"/>
    </w:rPr>
  </w:style>
  <w:style w:type="paragraph" w:customStyle="1" w:styleId="230">
    <w:name w:val="Основной текст 23"/>
    <w:basedOn w:val="a0"/>
    <w:uiPriority w:val="99"/>
    <w:rsid w:val="005C3ED0"/>
    <w:pPr>
      <w:overflowPunct w:val="0"/>
      <w:autoSpaceDE w:val="0"/>
      <w:autoSpaceDN w:val="0"/>
      <w:adjustRightInd w:val="0"/>
    </w:pPr>
    <w:rPr>
      <w:rFonts w:ascii="Times New Roman" w:eastAsia="Times New Roman" w:hAnsi="Times New Roman" w:cs="Times New Roman"/>
      <w:sz w:val="24"/>
      <w:szCs w:val="24"/>
    </w:rPr>
  </w:style>
  <w:style w:type="paragraph" w:customStyle="1" w:styleId="43">
    <w:name w:val="Обычный4"/>
    <w:uiPriority w:val="99"/>
    <w:rsid w:val="005C3ED0"/>
    <w:pPr>
      <w:widowControl w:val="0"/>
      <w:snapToGrid w:val="0"/>
      <w:spacing w:line="259" w:lineRule="auto"/>
      <w:ind w:firstLine="700"/>
    </w:pPr>
    <w:rPr>
      <w:rFonts w:ascii="Times New Roman" w:eastAsia="Times New Roman" w:hAnsi="Times New Roman" w:cs="Times New Roman"/>
      <w:sz w:val="28"/>
      <w:szCs w:val="28"/>
    </w:rPr>
  </w:style>
  <w:style w:type="character" w:customStyle="1" w:styleId="3d">
    <w:name w:val="Гиперссылка3"/>
    <w:uiPriority w:val="99"/>
    <w:rsid w:val="005C3ED0"/>
    <w:rPr>
      <w:color w:val="0000FF"/>
      <w:u w:val="single"/>
    </w:rPr>
  </w:style>
  <w:style w:type="character" w:customStyle="1" w:styleId="Bodytext2Bold">
    <w:name w:val="Body text (2) + Bold"/>
    <w:basedOn w:val="a1"/>
    <w:rsid w:val="002522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2">
    <w:name w:val="Body text (2)"/>
    <w:basedOn w:val="a1"/>
    <w:rsid w:val="002522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1ff0">
    <w:name w:val="toc 1"/>
    <w:basedOn w:val="a0"/>
    <w:next w:val="a0"/>
    <w:autoRedefine/>
    <w:uiPriority w:val="39"/>
    <w:unhideWhenUsed/>
    <w:rsid w:val="00092FAF"/>
    <w:pPr>
      <w:spacing w:after="100"/>
      <w:jc w:val="center"/>
    </w:pPr>
    <w:rPr>
      <w:rFonts w:ascii="Times New Roman" w:hAnsi="Times New Roman" w:cs="Times New Roman"/>
      <w:b/>
      <w:sz w:val="24"/>
      <w:szCs w:val="24"/>
      <w:lang w:val="kk-KZ"/>
    </w:rPr>
  </w:style>
  <w:style w:type="character" w:customStyle="1" w:styleId="213pt">
    <w:name w:val="Основной текст (2) + 13 pt"/>
    <w:basedOn w:val="2e"/>
    <w:rsid w:val="00D57A7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kk-KZ" w:eastAsia="kk-KZ" w:bidi="kk-KZ"/>
    </w:rPr>
  </w:style>
  <w:style w:type="character" w:customStyle="1" w:styleId="212pt">
    <w:name w:val="Основной текст (2) + 12 pt;Полужирный"/>
    <w:basedOn w:val="2e"/>
    <w:rsid w:val="00D57A7B"/>
    <w:rPr>
      <w:rFonts w:ascii="Times New Roman" w:eastAsia="Times New Roman" w:hAnsi="Times New Roman" w:cs="Times New Roman"/>
      <w:i w:val="0"/>
      <w:iCs w:val="0"/>
      <w:smallCaps w:val="0"/>
      <w:strike w:val="0"/>
      <w:color w:val="000000"/>
      <w:spacing w:val="0"/>
      <w:w w:val="100"/>
      <w:position w:val="0"/>
      <w:sz w:val="24"/>
      <w:szCs w:val="24"/>
      <w:u w:val="none"/>
      <w:shd w:val="clear" w:color="auto" w:fill="FFFFFF"/>
      <w:lang w:val="kk-KZ" w:eastAsia="kk-KZ" w:bidi="kk-KZ"/>
    </w:rPr>
  </w:style>
  <w:style w:type="paragraph" w:customStyle="1" w:styleId="Pa3">
    <w:name w:val="Pa3"/>
    <w:basedOn w:val="Default"/>
    <w:next w:val="Default"/>
    <w:uiPriority w:val="99"/>
    <w:rsid w:val="00FD598F"/>
    <w:pPr>
      <w:spacing w:line="191" w:lineRule="atLeast"/>
      <w:ind w:firstLine="0"/>
      <w:jc w:val="left"/>
    </w:pPr>
    <w:rPr>
      <w:rFonts w:ascii="MagistralC" w:eastAsiaTheme="minorEastAsia" w:hAnsi="MagistralC" w:cstheme="minorBidi"/>
      <w:color w:val="auto"/>
    </w:rPr>
  </w:style>
  <w:style w:type="character" w:customStyle="1" w:styleId="A00">
    <w:name w:val="A0"/>
    <w:uiPriority w:val="99"/>
    <w:rsid w:val="00FD598F"/>
    <w:rPr>
      <w:rFonts w:cs="MagistralC"/>
      <w:b/>
      <w:bCs/>
      <w:color w:val="000000"/>
    </w:rPr>
  </w:style>
  <w:style w:type="paragraph" w:customStyle="1" w:styleId="Pa9">
    <w:name w:val="Pa9"/>
    <w:basedOn w:val="Default"/>
    <w:next w:val="Default"/>
    <w:uiPriority w:val="99"/>
    <w:rsid w:val="00FD598F"/>
    <w:pPr>
      <w:spacing w:line="181" w:lineRule="atLeast"/>
      <w:ind w:firstLine="0"/>
      <w:jc w:val="left"/>
    </w:pPr>
    <w:rPr>
      <w:rFonts w:ascii="FreeSetC" w:eastAsiaTheme="minorEastAsia" w:hAnsi="FreeSetC" w:cstheme="minorBidi"/>
      <w:color w:val="auto"/>
    </w:rPr>
  </w:style>
  <w:style w:type="paragraph" w:customStyle="1" w:styleId="Pa13">
    <w:name w:val="Pa13"/>
    <w:basedOn w:val="Default"/>
    <w:next w:val="Default"/>
    <w:uiPriority w:val="99"/>
    <w:rsid w:val="00FD598F"/>
    <w:pPr>
      <w:spacing w:line="161" w:lineRule="atLeast"/>
      <w:ind w:firstLine="0"/>
      <w:jc w:val="left"/>
    </w:pPr>
    <w:rPr>
      <w:rFonts w:ascii="OfficinaSansC" w:eastAsiaTheme="minorEastAsia" w:hAnsi="OfficinaSansC" w:cstheme="minorBidi"/>
      <w:color w:val="auto"/>
    </w:rPr>
  </w:style>
  <w:style w:type="paragraph" w:customStyle="1" w:styleId="Pa14">
    <w:name w:val="Pa14"/>
    <w:basedOn w:val="Default"/>
    <w:next w:val="Default"/>
    <w:uiPriority w:val="99"/>
    <w:rsid w:val="00FD598F"/>
    <w:pPr>
      <w:spacing w:line="161" w:lineRule="atLeast"/>
      <w:ind w:firstLine="0"/>
      <w:jc w:val="left"/>
    </w:pPr>
    <w:rPr>
      <w:rFonts w:ascii="OfficinaSansC" w:eastAsiaTheme="minorEastAsia" w:hAnsi="OfficinaSansC" w:cstheme="minorBidi"/>
      <w:color w:val="auto"/>
    </w:rPr>
  </w:style>
  <w:style w:type="character" w:customStyle="1" w:styleId="A11">
    <w:name w:val="A1"/>
    <w:uiPriority w:val="99"/>
    <w:rsid w:val="00FD598F"/>
    <w:rPr>
      <w:rFonts w:cs="OfficinaSansC"/>
      <w:b/>
      <w:bCs/>
      <w:color w:val="000000"/>
      <w:sz w:val="14"/>
      <w:szCs w:val="14"/>
    </w:rPr>
  </w:style>
  <w:style w:type="paragraph" w:customStyle="1" w:styleId="Pa15">
    <w:name w:val="Pa15"/>
    <w:basedOn w:val="Default"/>
    <w:next w:val="Default"/>
    <w:uiPriority w:val="99"/>
    <w:rsid w:val="00FD598F"/>
    <w:pPr>
      <w:spacing w:line="161" w:lineRule="atLeast"/>
      <w:ind w:firstLine="0"/>
      <w:jc w:val="left"/>
    </w:pPr>
    <w:rPr>
      <w:rFonts w:ascii="MagistralC" w:eastAsiaTheme="minorEastAsia" w:hAnsi="MagistralC" w:cstheme="minorBidi"/>
      <w:color w:val="auto"/>
    </w:rPr>
  </w:style>
  <w:style w:type="paragraph" w:customStyle="1" w:styleId="Pa2">
    <w:name w:val="Pa2"/>
    <w:basedOn w:val="Default"/>
    <w:next w:val="Default"/>
    <w:uiPriority w:val="99"/>
    <w:rsid w:val="00FD598F"/>
    <w:pPr>
      <w:spacing w:line="141" w:lineRule="atLeast"/>
      <w:ind w:firstLine="0"/>
      <w:jc w:val="left"/>
    </w:pPr>
    <w:rPr>
      <w:rFonts w:ascii="MagistralC" w:eastAsiaTheme="minorEastAsia" w:hAnsi="MagistralC" w:cstheme="minorBidi"/>
      <w:color w:val="auto"/>
    </w:rPr>
  </w:style>
  <w:style w:type="paragraph" w:customStyle="1" w:styleId="Pa4">
    <w:name w:val="Pa4"/>
    <w:basedOn w:val="Default"/>
    <w:next w:val="Default"/>
    <w:uiPriority w:val="99"/>
    <w:rsid w:val="0092214F"/>
    <w:pPr>
      <w:spacing w:line="241" w:lineRule="atLeast"/>
      <w:ind w:firstLine="0"/>
      <w:jc w:val="left"/>
    </w:pPr>
    <w:rPr>
      <w:rFonts w:eastAsiaTheme="minorEastAsia"/>
      <w:color w:val="auto"/>
    </w:rPr>
  </w:style>
  <w:style w:type="character" w:customStyle="1" w:styleId="A30">
    <w:name w:val="A3"/>
    <w:uiPriority w:val="99"/>
    <w:rsid w:val="0092214F"/>
    <w:rPr>
      <w:color w:val="000000"/>
      <w:sz w:val="20"/>
      <w:szCs w:val="20"/>
    </w:rPr>
  </w:style>
  <w:style w:type="paragraph" w:customStyle="1" w:styleId="EdIsmeren">
    <w:name w:val="Ed_Ismeren"/>
    <w:basedOn w:val="a0"/>
    <w:next w:val="a0"/>
    <w:rsid w:val="00402C2A"/>
    <w:pPr>
      <w:ind w:firstLine="0"/>
      <w:jc w:val="right"/>
    </w:pPr>
    <w:rPr>
      <w:rFonts w:ascii="Arial" w:eastAsia="SimSun" w:hAnsi="Arial" w:cs="Times New Roman"/>
      <w:color w:val="000000"/>
      <w:sz w:val="16"/>
      <w:szCs w:val="20"/>
    </w:rPr>
  </w:style>
  <w:style w:type="character" w:customStyle="1" w:styleId="412pt">
    <w:name w:val="Основной текст (4) + 12 pt;Малые прописные"/>
    <w:basedOn w:val="a1"/>
    <w:rsid w:val="00527D93"/>
    <w:rPr>
      <w:rFonts w:ascii="Times New Roman" w:eastAsia="Times New Roman" w:hAnsi="Times New Roman" w:cs="Times New Roman"/>
      <w:b w:val="0"/>
      <w:bCs w:val="0"/>
      <w:i w:val="0"/>
      <w:iCs w:val="0"/>
      <w:smallCaps/>
      <w:strike w:val="0"/>
      <w:color w:val="000000"/>
      <w:spacing w:val="0"/>
      <w:w w:val="100"/>
      <w:position w:val="0"/>
      <w:sz w:val="24"/>
      <w:szCs w:val="24"/>
      <w:u w:val="none"/>
      <w:lang w:val="kk-KZ" w:eastAsia="kk-KZ" w:bidi="kk-KZ"/>
    </w:rPr>
  </w:style>
  <w:style w:type="character" w:customStyle="1" w:styleId="82">
    <w:name w:val="Основной текст (8)"/>
    <w:basedOn w:val="a1"/>
    <w:rsid w:val="00527D93"/>
    <w:rPr>
      <w:rFonts w:ascii="Times New Roman" w:eastAsia="Times New Roman" w:hAnsi="Times New Roman" w:cs="Times New Roman"/>
      <w:b w:val="0"/>
      <w:bCs w:val="0"/>
      <w:i/>
      <w:iCs/>
      <w:smallCaps w:val="0"/>
      <w:strike w:val="0"/>
      <w:color w:val="000000"/>
      <w:spacing w:val="0"/>
      <w:w w:val="100"/>
      <w:position w:val="0"/>
      <w:sz w:val="26"/>
      <w:szCs w:val="26"/>
      <w:u w:val="none"/>
      <w:lang w:val="kk-KZ" w:eastAsia="kk-KZ" w:bidi="kk-KZ"/>
    </w:rPr>
  </w:style>
  <w:style w:type="character" w:customStyle="1" w:styleId="83">
    <w:name w:val="Основной текст (8) + Не курсив"/>
    <w:basedOn w:val="a1"/>
    <w:rsid w:val="00527D93"/>
    <w:rPr>
      <w:rFonts w:ascii="Times New Roman" w:eastAsia="Times New Roman" w:hAnsi="Times New Roman" w:cs="Times New Roman"/>
      <w:b w:val="0"/>
      <w:bCs w:val="0"/>
      <w:i/>
      <w:iCs/>
      <w:smallCaps w:val="0"/>
      <w:strike w:val="0"/>
      <w:color w:val="000000"/>
      <w:spacing w:val="0"/>
      <w:w w:val="100"/>
      <w:position w:val="0"/>
      <w:sz w:val="26"/>
      <w:szCs w:val="26"/>
      <w:u w:val="none"/>
      <w:lang w:val="kk-KZ" w:eastAsia="kk-KZ" w:bidi="kk-KZ"/>
    </w:rPr>
  </w:style>
  <w:style w:type="character" w:customStyle="1" w:styleId="814pt">
    <w:name w:val="Основной текст (8) + 14 pt;Не курсив"/>
    <w:basedOn w:val="a1"/>
    <w:rsid w:val="00527D93"/>
    <w:rPr>
      <w:rFonts w:ascii="Times New Roman" w:eastAsia="Times New Roman" w:hAnsi="Times New Roman" w:cs="Times New Roman"/>
      <w:b w:val="0"/>
      <w:bCs w:val="0"/>
      <w:i/>
      <w:iCs/>
      <w:smallCaps w:val="0"/>
      <w:strike w:val="0"/>
      <w:color w:val="000000"/>
      <w:spacing w:val="0"/>
      <w:w w:val="100"/>
      <w:position w:val="0"/>
      <w:sz w:val="28"/>
      <w:szCs w:val="28"/>
      <w:u w:val="none"/>
      <w:lang w:val="kk-KZ" w:eastAsia="kk-KZ" w:bidi="kk-KZ"/>
    </w:rPr>
  </w:style>
  <w:style w:type="paragraph" w:customStyle="1" w:styleId="FR3">
    <w:name w:val="FR3"/>
    <w:rsid w:val="00B74363"/>
    <w:pPr>
      <w:widowControl w:val="0"/>
      <w:spacing w:before="180" w:line="320" w:lineRule="auto"/>
      <w:ind w:left="240" w:firstLine="0"/>
      <w:jc w:val="center"/>
    </w:pPr>
    <w:rPr>
      <w:rFonts w:ascii="Arial" w:eastAsia="Calibri" w:hAnsi="Arial" w:cs="Times New Roman"/>
      <w:sz w:val="18"/>
      <w:szCs w:val="20"/>
    </w:rPr>
  </w:style>
  <w:style w:type="paragraph" w:customStyle="1" w:styleId="410">
    <w:name w:val="Заголовок 41"/>
    <w:basedOn w:val="a0"/>
    <w:next w:val="a0"/>
    <w:rsid w:val="00B74363"/>
    <w:pPr>
      <w:keepNext/>
      <w:ind w:firstLine="567"/>
      <w:jc w:val="left"/>
      <w:outlineLvl w:val="3"/>
    </w:pPr>
    <w:rPr>
      <w:rFonts w:ascii="Courier New" w:eastAsia="Calibri" w:hAnsi="Courier New" w:cs="Times New Roman"/>
      <w:sz w:val="28"/>
      <w:szCs w:val="20"/>
    </w:rPr>
  </w:style>
  <w:style w:type="paragraph" w:customStyle="1" w:styleId="216">
    <w:name w:val="Список 21"/>
    <w:basedOn w:val="16"/>
    <w:uiPriority w:val="99"/>
    <w:rsid w:val="00B74363"/>
    <w:pPr>
      <w:widowControl/>
      <w:snapToGrid/>
      <w:spacing w:line="240" w:lineRule="auto"/>
      <w:ind w:left="566" w:hanging="283"/>
      <w:jc w:val="left"/>
    </w:pPr>
    <w:rPr>
      <w:rFonts w:ascii="Courier New" w:eastAsia="Calibri" w:hAnsi="Courier New"/>
    </w:rPr>
  </w:style>
  <w:style w:type="paragraph" w:customStyle="1" w:styleId="affffd">
    <w:name w:val="з"/>
    <w:basedOn w:val="a0"/>
    <w:next w:val="a0"/>
    <w:rsid w:val="00B74363"/>
    <w:pPr>
      <w:keepNext/>
      <w:widowControl w:val="0"/>
      <w:ind w:firstLine="0"/>
      <w:jc w:val="left"/>
    </w:pPr>
    <w:rPr>
      <w:rFonts w:ascii="Times New Roman" w:eastAsia="Calibri" w:hAnsi="Times New Roman" w:cs="Times New Roman"/>
      <w:b/>
      <w:sz w:val="16"/>
      <w:szCs w:val="20"/>
    </w:rPr>
  </w:style>
  <w:style w:type="paragraph" w:customStyle="1" w:styleId="1ff1">
    <w:name w:val="заголовок 1"/>
    <w:basedOn w:val="a0"/>
    <w:next w:val="a0"/>
    <w:rsid w:val="00B74363"/>
    <w:pPr>
      <w:keepNext/>
      <w:widowControl w:val="0"/>
      <w:ind w:firstLine="0"/>
      <w:jc w:val="center"/>
    </w:pPr>
    <w:rPr>
      <w:rFonts w:ascii="Times New Roman" w:eastAsia="Calibri" w:hAnsi="Times New Roman" w:cs="Times New Roman"/>
      <w:b/>
      <w:sz w:val="28"/>
      <w:szCs w:val="20"/>
    </w:rPr>
  </w:style>
  <w:style w:type="paragraph" w:customStyle="1" w:styleId="2f5">
    <w:name w:val="заголовок 2"/>
    <w:basedOn w:val="a0"/>
    <w:next w:val="a0"/>
    <w:rsid w:val="00B74363"/>
    <w:pPr>
      <w:keepNext/>
      <w:widowControl w:val="0"/>
      <w:ind w:firstLine="0"/>
      <w:jc w:val="left"/>
    </w:pPr>
    <w:rPr>
      <w:rFonts w:ascii="Times New Roman" w:eastAsia="Calibri" w:hAnsi="Times New Roman" w:cs="Times New Roman"/>
      <w:b/>
      <w:sz w:val="16"/>
      <w:szCs w:val="20"/>
    </w:rPr>
  </w:style>
  <w:style w:type="paragraph" w:customStyle="1" w:styleId="3e">
    <w:name w:val="заголовок 3"/>
    <w:basedOn w:val="a0"/>
    <w:next w:val="a0"/>
    <w:rsid w:val="00B74363"/>
    <w:pPr>
      <w:keepNext/>
      <w:widowControl w:val="0"/>
      <w:ind w:firstLine="0"/>
      <w:jc w:val="left"/>
    </w:pPr>
    <w:rPr>
      <w:rFonts w:ascii="Times New Roman" w:eastAsia="Calibri" w:hAnsi="Times New Roman" w:cs="Times New Roman"/>
      <w:sz w:val="28"/>
      <w:szCs w:val="20"/>
    </w:rPr>
  </w:style>
  <w:style w:type="paragraph" w:customStyle="1" w:styleId="61">
    <w:name w:val="заголовок 6"/>
    <w:basedOn w:val="a0"/>
    <w:next w:val="a0"/>
    <w:rsid w:val="00B74363"/>
    <w:pPr>
      <w:keepNext/>
      <w:widowControl w:val="0"/>
      <w:ind w:firstLine="720"/>
      <w:jc w:val="left"/>
    </w:pPr>
    <w:rPr>
      <w:rFonts w:ascii="Times New Roman" w:eastAsia="Calibri" w:hAnsi="Times New Roman" w:cs="Times New Roman"/>
      <w:sz w:val="28"/>
      <w:szCs w:val="20"/>
    </w:rPr>
  </w:style>
  <w:style w:type="character" w:customStyle="1" w:styleId="affffe">
    <w:name w:val="Основной шрифт"/>
    <w:rsid w:val="00B74363"/>
  </w:style>
  <w:style w:type="paragraph" w:customStyle="1" w:styleId="afffff">
    <w:name w:val="заго"/>
    <w:basedOn w:val="a0"/>
    <w:next w:val="a0"/>
    <w:rsid w:val="00B74363"/>
    <w:pPr>
      <w:keepNext/>
      <w:widowControl w:val="0"/>
      <w:ind w:firstLine="0"/>
      <w:jc w:val="center"/>
    </w:pPr>
    <w:rPr>
      <w:rFonts w:ascii="Times New Roman" w:eastAsia="Calibri" w:hAnsi="Times New Roman" w:cs="Times New Roman"/>
      <w:b/>
      <w:sz w:val="16"/>
      <w:szCs w:val="20"/>
    </w:rPr>
  </w:style>
  <w:style w:type="paragraph" w:customStyle="1" w:styleId="e34">
    <w:name w:val="заЊe3оловок 4"/>
    <w:basedOn w:val="a0"/>
    <w:next w:val="a0"/>
    <w:rsid w:val="00B74363"/>
    <w:pPr>
      <w:keepNext/>
      <w:widowControl w:val="0"/>
      <w:ind w:firstLine="0"/>
      <w:jc w:val="center"/>
    </w:pPr>
    <w:rPr>
      <w:rFonts w:ascii="Times New Roman" w:eastAsia="Calibri" w:hAnsi="Times New Roman" w:cs="Times New Roman"/>
      <w:sz w:val="28"/>
      <w:szCs w:val="20"/>
    </w:rPr>
  </w:style>
  <w:style w:type="paragraph" w:customStyle="1" w:styleId="j7">
    <w:name w:val="j7агол"/>
    <w:basedOn w:val="a0"/>
    <w:next w:val="a0"/>
    <w:rsid w:val="00B74363"/>
    <w:pPr>
      <w:keepNext/>
      <w:widowControl w:val="0"/>
      <w:spacing w:before="120" w:after="120"/>
      <w:ind w:firstLine="720"/>
      <w:jc w:val="center"/>
    </w:pPr>
    <w:rPr>
      <w:rFonts w:ascii="Times New Roman" w:eastAsia="Calibri" w:hAnsi="Times New Roman" w:cs="Times New Roman"/>
      <w:b/>
      <w:sz w:val="28"/>
      <w:szCs w:val="20"/>
    </w:rPr>
  </w:style>
  <w:style w:type="paragraph" w:customStyle="1" w:styleId="afffff0">
    <w:name w:val="Те"/>
    <w:basedOn w:val="a0"/>
    <w:rsid w:val="00B74363"/>
    <w:pPr>
      <w:widowControl w:val="0"/>
      <w:ind w:firstLine="0"/>
      <w:jc w:val="left"/>
    </w:pPr>
    <w:rPr>
      <w:rFonts w:ascii="Courier New" w:eastAsia="Calibri" w:hAnsi="Courier New" w:cs="Times New Roman"/>
      <w:sz w:val="20"/>
      <w:szCs w:val="20"/>
    </w:rPr>
  </w:style>
  <w:style w:type="paragraph" w:customStyle="1" w:styleId="44">
    <w:name w:val="заголовок 4"/>
    <w:basedOn w:val="a0"/>
    <w:next w:val="a0"/>
    <w:rsid w:val="00B74363"/>
    <w:pPr>
      <w:keepNext/>
      <w:widowControl w:val="0"/>
      <w:ind w:firstLine="0"/>
      <w:jc w:val="center"/>
    </w:pPr>
    <w:rPr>
      <w:rFonts w:ascii="Times New Roman" w:eastAsia="Calibri" w:hAnsi="Times New Roman" w:cs="Times New Roman"/>
      <w:sz w:val="28"/>
      <w:szCs w:val="20"/>
    </w:rPr>
  </w:style>
  <w:style w:type="paragraph" w:customStyle="1" w:styleId="afffff1">
    <w:name w:val="заголо"/>
    <w:basedOn w:val="a0"/>
    <w:next w:val="a0"/>
    <w:rsid w:val="00B74363"/>
    <w:pPr>
      <w:keepNext/>
      <w:widowControl w:val="0"/>
      <w:ind w:firstLine="0"/>
      <w:jc w:val="center"/>
    </w:pPr>
    <w:rPr>
      <w:rFonts w:ascii="Times New Roman" w:eastAsia="Calibri" w:hAnsi="Times New Roman" w:cs="Times New Roman"/>
      <w:b/>
      <w:sz w:val="24"/>
      <w:szCs w:val="20"/>
    </w:rPr>
  </w:style>
  <w:style w:type="paragraph" w:customStyle="1" w:styleId="afffff2">
    <w:name w:val="Тек"/>
    <w:basedOn w:val="a0"/>
    <w:rsid w:val="00B74363"/>
    <w:pPr>
      <w:widowControl w:val="0"/>
      <w:ind w:firstLine="0"/>
      <w:jc w:val="left"/>
    </w:pPr>
    <w:rPr>
      <w:rFonts w:ascii="Courier New" w:eastAsia="Calibri" w:hAnsi="Courier New" w:cs="Times New Roman"/>
      <w:sz w:val="20"/>
      <w:szCs w:val="20"/>
    </w:rPr>
  </w:style>
  <w:style w:type="paragraph" w:customStyle="1" w:styleId="52">
    <w:name w:val="заголовок 5"/>
    <w:basedOn w:val="a0"/>
    <w:next w:val="a0"/>
    <w:rsid w:val="00B74363"/>
    <w:pPr>
      <w:keepNext/>
      <w:widowControl w:val="0"/>
      <w:autoSpaceDE w:val="0"/>
      <w:autoSpaceDN w:val="0"/>
      <w:ind w:firstLine="0"/>
      <w:jc w:val="center"/>
    </w:pPr>
    <w:rPr>
      <w:rFonts w:ascii="Times New Roman" w:eastAsia="Calibri" w:hAnsi="Times New Roman" w:cs="Times New Roman"/>
      <w:b/>
      <w:sz w:val="28"/>
      <w:szCs w:val="20"/>
    </w:rPr>
  </w:style>
  <w:style w:type="paragraph" w:customStyle="1" w:styleId="afffff3">
    <w:name w:val="список_марк"/>
    <w:basedOn w:val="a0"/>
    <w:rsid w:val="00B74363"/>
    <w:pPr>
      <w:tabs>
        <w:tab w:val="num" w:pos="360"/>
      </w:tabs>
      <w:spacing w:after="80"/>
      <w:ind w:firstLine="0"/>
    </w:pPr>
    <w:rPr>
      <w:rFonts w:ascii="Times New Roman" w:eastAsia="Calibri" w:hAnsi="Times New Roman" w:cs="Times New Roman"/>
      <w:sz w:val="26"/>
      <w:szCs w:val="20"/>
    </w:rPr>
  </w:style>
  <w:style w:type="character" w:customStyle="1" w:styleId="tocnumber">
    <w:name w:val="tocnumber"/>
    <w:rsid w:val="00B74363"/>
    <w:rPr>
      <w:rFonts w:cs="Times New Roman"/>
    </w:rPr>
  </w:style>
  <w:style w:type="character" w:customStyle="1" w:styleId="toctext">
    <w:name w:val="toctext"/>
    <w:rsid w:val="00B74363"/>
    <w:rPr>
      <w:rFonts w:cs="Times New Roman"/>
    </w:rPr>
  </w:style>
  <w:style w:type="paragraph" w:customStyle="1" w:styleId="Style41">
    <w:name w:val="Style41"/>
    <w:basedOn w:val="a0"/>
    <w:rsid w:val="00B74363"/>
    <w:pPr>
      <w:widowControl w:val="0"/>
      <w:autoSpaceDE w:val="0"/>
      <w:autoSpaceDN w:val="0"/>
      <w:adjustRightInd w:val="0"/>
      <w:spacing w:line="336" w:lineRule="exact"/>
      <w:ind w:firstLine="0"/>
      <w:jc w:val="center"/>
    </w:pPr>
    <w:rPr>
      <w:rFonts w:ascii="Arial" w:eastAsia="Calibri" w:hAnsi="Arial" w:cs="Times New Roman"/>
      <w:sz w:val="24"/>
      <w:szCs w:val="24"/>
    </w:rPr>
  </w:style>
  <w:style w:type="character" w:customStyle="1" w:styleId="FontStyle164">
    <w:name w:val="Font Style164"/>
    <w:rsid w:val="00B74363"/>
    <w:rPr>
      <w:rFonts w:ascii="Arial" w:hAnsi="Arial" w:cs="Arial"/>
      <w:sz w:val="22"/>
      <w:szCs w:val="22"/>
    </w:rPr>
  </w:style>
  <w:style w:type="character" w:customStyle="1" w:styleId="FontStyle167">
    <w:name w:val="Font Style167"/>
    <w:rsid w:val="00B74363"/>
    <w:rPr>
      <w:rFonts w:ascii="Arial" w:hAnsi="Arial" w:cs="Arial"/>
      <w:i/>
      <w:iCs/>
      <w:sz w:val="22"/>
      <w:szCs w:val="22"/>
    </w:rPr>
  </w:style>
  <w:style w:type="character" w:customStyle="1" w:styleId="FontStyle168">
    <w:name w:val="Font Style168"/>
    <w:rsid w:val="00B74363"/>
    <w:rPr>
      <w:rFonts w:ascii="Arial" w:hAnsi="Arial" w:cs="Arial"/>
      <w:b/>
      <w:bCs/>
      <w:i/>
      <w:iCs/>
      <w:sz w:val="22"/>
      <w:szCs w:val="22"/>
    </w:rPr>
  </w:style>
  <w:style w:type="character" w:customStyle="1" w:styleId="FontStyle176">
    <w:name w:val="Font Style176"/>
    <w:rsid w:val="00B74363"/>
    <w:rPr>
      <w:rFonts w:ascii="Arial" w:hAnsi="Arial" w:cs="Arial"/>
      <w:b/>
      <w:bCs/>
      <w:sz w:val="22"/>
      <w:szCs w:val="22"/>
    </w:rPr>
  </w:style>
  <w:style w:type="paragraph" w:customStyle="1" w:styleId="Style18">
    <w:name w:val="Style18"/>
    <w:basedOn w:val="a0"/>
    <w:rsid w:val="00B74363"/>
    <w:pPr>
      <w:widowControl w:val="0"/>
      <w:autoSpaceDE w:val="0"/>
      <w:autoSpaceDN w:val="0"/>
      <w:adjustRightInd w:val="0"/>
      <w:spacing w:line="317" w:lineRule="exact"/>
      <w:ind w:firstLine="0"/>
      <w:jc w:val="center"/>
    </w:pPr>
    <w:rPr>
      <w:rFonts w:ascii="Arial" w:eastAsia="Calibri" w:hAnsi="Arial" w:cs="Times New Roman"/>
      <w:sz w:val="24"/>
      <w:szCs w:val="24"/>
    </w:rPr>
  </w:style>
  <w:style w:type="paragraph" w:customStyle="1" w:styleId="Style126">
    <w:name w:val="Style126"/>
    <w:basedOn w:val="a0"/>
    <w:rsid w:val="00B74363"/>
    <w:pPr>
      <w:widowControl w:val="0"/>
      <w:autoSpaceDE w:val="0"/>
      <w:autoSpaceDN w:val="0"/>
      <w:adjustRightInd w:val="0"/>
      <w:spacing w:line="413" w:lineRule="exact"/>
      <w:ind w:firstLine="696"/>
    </w:pPr>
    <w:rPr>
      <w:rFonts w:ascii="Arial" w:eastAsia="Calibri" w:hAnsi="Arial" w:cs="Times New Roman"/>
      <w:sz w:val="24"/>
      <w:szCs w:val="24"/>
    </w:rPr>
  </w:style>
  <w:style w:type="paragraph" w:customStyle="1" w:styleId="Style30">
    <w:name w:val="Style30"/>
    <w:basedOn w:val="a0"/>
    <w:rsid w:val="00B74363"/>
    <w:pPr>
      <w:widowControl w:val="0"/>
      <w:autoSpaceDE w:val="0"/>
      <w:autoSpaceDN w:val="0"/>
      <w:adjustRightInd w:val="0"/>
      <w:spacing w:line="413" w:lineRule="exact"/>
      <w:ind w:hanging="341"/>
      <w:jc w:val="left"/>
    </w:pPr>
    <w:rPr>
      <w:rFonts w:ascii="Arial" w:eastAsia="Calibri" w:hAnsi="Arial" w:cs="Times New Roman"/>
      <w:sz w:val="24"/>
      <w:szCs w:val="24"/>
    </w:rPr>
  </w:style>
  <w:style w:type="paragraph" w:customStyle="1" w:styleId="Style133">
    <w:name w:val="Style133"/>
    <w:basedOn w:val="a0"/>
    <w:rsid w:val="00B74363"/>
    <w:pPr>
      <w:widowControl w:val="0"/>
      <w:autoSpaceDE w:val="0"/>
      <w:autoSpaceDN w:val="0"/>
      <w:adjustRightInd w:val="0"/>
      <w:ind w:firstLine="0"/>
      <w:jc w:val="left"/>
    </w:pPr>
    <w:rPr>
      <w:rFonts w:ascii="Arial" w:eastAsia="Calibri" w:hAnsi="Arial" w:cs="Times New Roman"/>
      <w:sz w:val="24"/>
      <w:szCs w:val="24"/>
    </w:rPr>
  </w:style>
  <w:style w:type="paragraph" w:customStyle="1" w:styleId="Style135">
    <w:name w:val="Style135"/>
    <w:basedOn w:val="a0"/>
    <w:rsid w:val="00B74363"/>
    <w:pPr>
      <w:widowControl w:val="0"/>
      <w:autoSpaceDE w:val="0"/>
      <w:autoSpaceDN w:val="0"/>
      <w:adjustRightInd w:val="0"/>
      <w:ind w:firstLine="0"/>
      <w:jc w:val="left"/>
    </w:pPr>
    <w:rPr>
      <w:rFonts w:ascii="Arial" w:eastAsia="Calibri" w:hAnsi="Arial" w:cs="Times New Roman"/>
      <w:sz w:val="24"/>
      <w:szCs w:val="24"/>
    </w:rPr>
  </w:style>
  <w:style w:type="paragraph" w:customStyle="1" w:styleId="Style7">
    <w:name w:val="Style7"/>
    <w:basedOn w:val="a0"/>
    <w:uiPriority w:val="99"/>
    <w:rsid w:val="00B74363"/>
    <w:pPr>
      <w:widowControl w:val="0"/>
      <w:autoSpaceDE w:val="0"/>
      <w:autoSpaceDN w:val="0"/>
      <w:adjustRightInd w:val="0"/>
      <w:ind w:firstLine="0"/>
      <w:jc w:val="left"/>
    </w:pPr>
    <w:rPr>
      <w:rFonts w:ascii="Arial" w:eastAsia="Calibri" w:hAnsi="Arial" w:cs="Times New Roman"/>
      <w:sz w:val="24"/>
      <w:szCs w:val="24"/>
    </w:rPr>
  </w:style>
  <w:style w:type="paragraph" w:customStyle="1" w:styleId="Style44">
    <w:name w:val="Style44"/>
    <w:basedOn w:val="a0"/>
    <w:rsid w:val="00B74363"/>
    <w:pPr>
      <w:widowControl w:val="0"/>
      <w:autoSpaceDE w:val="0"/>
      <w:autoSpaceDN w:val="0"/>
      <w:adjustRightInd w:val="0"/>
      <w:spacing w:line="413" w:lineRule="exact"/>
      <w:ind w:firstLine="418"/>
    </w:pPr>
    <w:rPr>
      <w:rFonts w:ascii="Arial" w:eastAsia="Calibri" w:hAnsi="Arial" w:cs="Times New Roman"/>
      <w:sz w:val="24"/>
      <w:szCs w:val="24"/>
    </w:rPr>
  </w:style>
  <w:style w:type="paragraph" w:customStyle="1" w:styleId="Style87">
    <w:name w:val="Style87"/>
    <w:basedOn w:val="a0"/>
    <w:rsid w:val="00B74363"/>
    <w:pPr>
      <w:widowControl w:val="0"/>
      <w:autoSpaceDE w:val="0"/>
      <w:autoSpaceDN w:val="0"/>
      <w:adjustRightInd w:val="0"/>
      <w:ind w:firstLine="0"/>
      <w:jc w:val="left"/>
    </w:pPr>
    <w:rPr>
      <w:rFonts w:ascii="Arial" w:eastAsia="Calibri" w:hAnsi="Arial" w:cs="Times New Roman"/>
      <w:sz w:val="24"/>
      <w:szCs w:val="24"/>
    </w:rPr>
  </w:style>
  <w:style w:type="paragraph" w:customStyle="1" w:styleId="afffff4">
    <w:name w:val="Новый абзац"/>
    <w:basedOn w:val="a0"/>
    <w:rsid w:val="00B74363"/>
    <w:pPr>
      <w:ind w:firstLine="851"/>
    </w:pPr>
    <w:rPr>
      <w:rFonts w:ascii="Times New Roman" w:eastAsia="Calibri" w:hAnsi="Times New Roman" w:cs="Times New Roman"/>
      <w:sz w:val="24"/>
      <w:szCs w:val="20"/>
    </w:rPr>
  </w:style>
  <w:style w:type="paragraph" w:customStyle="1" w:styleId="afffff5">
    <w:name w:val="Знак Знак Знак Знак Знак Знак Знак"/>
    <w:basedOn w:val="a0"/>
    <w:autoRedefine/>
    <w:rsid w:val="00B74363"/>
    <w:pPr>
      <w:spacing w:after="160" w:line="240" w:lineRule="exact"/>
      <w:ind w:firstLine="0"/>
      <w:jc w:val="left"/>
    </w:pPr>
    <w:rPr>
      <w:rFonts w:ascii="Times New Roman" w:eastAsia="SimSun" w:hAnsi="Times New Roman" w:cs="Times New Roman"/>
      <w:b/>
      <w:sz w:val="28"/>
      <w:szCs w:val="24"/>
      <w:lang w:val="en-US" w:eastAsia="en-US"/>
    </w:rPr>
  </w:style>
  <w:style w:type="character" w:customStyle="1" w:styleId="FontStyle67">
    <w:name w:val="Font Style67"/>
    <w:rsid w:val="00B74363"/>
    <w:rPr>
      <w:rFonts w:ascii="Arial" w:hAnsi="Arial"/>
      <w:sz w:val="18"/>
    </w:rPr>
  </w:style>
  <w:style w:type="paragraph" w:styleId="2f6">
    <w:name w:val="List 2"/>
    <w:basedOn w:val="a0"/>
    <w:rsid w:val="00B74363"/>
    <w:pPr>
      <w:ind w:left="566" w:hanging="283"/>
      <w:jc w:val="left"/>
    </w:pPr>
    <w:rPr>
      <w:rFonts w:ascii="Times New Roman" w:eastAsia="Calibri" w:hAnsi="Times New Roman" w:cs="Times New Roman"/>
      <w:sz w:val="20"/>
      <w:szCs w:val="20"/>
    </w:rPr>
  </w:style>
  <w:style w:type="paragraph" w:customStyle="1" w:styleId="FR2">
    <w:name w:val="FR2"/>
    <w:rsid w:val="00B74363"/>
    <w:pPr>
      <w:widowControl w:val="0"/>
      <w:spacing w:line="280" w:lineRule="auto"/>
      <w:ind w:firstLine="260"/>
      <w:jc w:val="left"/>
    </w:pPr>
    <w:rPr>
      <w:rFonts w:ascii="Courier New" w:eastAsia="Calibri" w:hAnsi="Courier New" w:cs="Times New Roman"/>
      <w:sz w:val="20"/>
      <w:szCs w:val="20"/>
    </w:rPr>
  </w:style>
  <w:style w:type="character" w:customStyle="1" w:styleId="gd">
    <w:name w:val="Основgd"/>
    <w:rsid w:val="00B74363"/>
  </w:style>
  <w:style w:type="character" w:customStyle="1" w:styleId="Aed">
    <w:name w:val="ОсновAedой шрифт"/>
    <w:rsid w:val="00B74363"/>
  </w:style>
  <w:style w:type="character" w:customStyle="1" w:styleId="td">
    <w:name w:val="Осtdовно"/>
    <w:rsid w:val="00B74363"/>
  </w:style>
  <w:style w:type="paragraph" w:customStyle="1" w:styleId="xl69">
    <w:name w:val="xl69"/>
    <w:basedOn w:val="a0"/>
    <w:rsid w:val="00B74363"/>
    <w:pP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70">
    <w:name w:val="xl70"/>
    <w:basedOn w:val="a0"/>
    <w:rsid w:val="00B74363"/>
    <w:pPr>
      <w:spacing w:before="100" w:beforeAutospacing="1" w:after="100" w:afterAutospacing="1"/>
      <w:ind w:firstLine="0"/>
      <w:jc w:val="left"/>
    </w:pPr>
    <w:rPr>
      <w:rFonts w:ascii="Times New Roman" w:eastAsia="Calibri" w:hAnsi="Times New Roman" w:cs="Times New Roman"/>
      <w:b/>
      <w:bCs/>
      <w:sz w:val="28"/>
      <w:szCs w:val="28"/>
      <w:u w:val="single"/>
    </w:rPr>
  </w:style>
  <w:style w:type="paragraph" w:customStyle="1" w:styleId="xl71">
    <w:name w:val="xl71"/>
    <w:basedOn w:val="a0"/>
    <w:rsid w:val="00B74363"/>
    <w:pP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72">
    <w:name w:val="xl72"/>
    <w:basedOn w:val="a0"/>
    <w:rsid w:val="00B74363"/>
    <w:pP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73">
    <w:name w:val="xl73"/>
    <w:basedOn w:val="a0"/>
    <w:rsid w:val="00B74363"/>
    <w:pP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74">
    <w:name w:val="xl74"/>
    <w:basedOn w:val="a0"/>
    <w:rsid w:val="00B74363"/>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75">
    <w:name w:val="xl75"/>
    <w:basedOn w:val="a0"/>
    <w:rsid w:val="00B74363"/>
    <w:pPr>
      <w:pBdr>
        <w:top w:val="single" w:sz="8" w:space="0" w:color="auto"/>
        <w:bottom w:val="single" w:sz="4" w:space="0" w:color="auto"/>
        <w:right w:val="single" w:sz="8" w:space="0" w:color="auto"/>
      </w:pBdr>
      <w:spacing w:before="100" w:beforeAutospacing="1" w:after="100" w:afterAutospacing="1"/>
      <w:ind w:firstLine="0"/>
      <w:jc w:val="left"/>
      <w:textAlignment w:val="center"/>
    </w:pPr>
    <w:rPr>
      <w:rFonts w:ascii="Times New Roman" w:eastAsia="Calibri" w:hAnsi="Times New Roman" w:cs="Times New Roman"/>
      <w:sz w:val="24"/>
      <w:szCs w:val="24"/>
    </w:rPr>
  </w:style>
  <w:style w:type="paragraph" w:customStyle="1" w:styleId="xl76">
    <w:name w:val="xl76"/>
    <w:basedOn w:val="a0"/>
    <w:rsid w:val="00B74363"/>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77">
    <w:name w:val="xl77"/>
    <w:basedOn w:val="a0"/>
    <w:rsid w:val="00B74363"/>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78">
    <w:name w:val="xl78"/>
    <w:basedOn w:val="a0"/>
    <w:rsid w:val="00B74363"/>
    <w:pPr>
      <w:pBdr>
        <w:top w:val="single" w:sz="4" w:space="0" w:color="auto"/>
        <w:bottom w:val="single" w:sz="8" w:space="0" w:color="auto"/>
        <w:right w:val="single" w:sz="8" w:space="0" w:color="auto"/>
      </w:pBdr>
      <w:spacing w:before="100" w:beforeAutospacing="1" w:after="100" w:afterAutospacing="1"/>
      <w:ind w:firstLine="0"/>
      <w:jc w:val="left"/>
      <w:textAlignment w:val="center"/>
    </w:pPr>
    <w:rPr>
      <w:rFonts w:ascii="Times New Roman" w:eastAsia="Calibri" w:hAnsi="Times New Roman" w:cs="Times New Roman"/>
      <w:sz w:val="24"/>
      <w:szCs w:val="24"/>
    </w:rPr>
  </w:style>
  <w:style w:type="paragraph" w:customStyle="1" w:styleId="xl79">
    <w:name w:val="xl79"/>
    <w:basedOn w:val="a0"/>
    <w:rsid w:val="00B74363"/>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80">
    <w:name w:val="xl80"/>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81">
    <w:name w:val="xl81"/>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82">
    <w:name w:val="xl82"/>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83">
    <w:name w:val="xl83"/>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84">
    <w:name w:val="xl84"/>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85">
    <w:name w:val="xl85"/>
    <w:basedOn w:val="a0"/>
    <w:rsid w:val="00B74363"/>
    <w:pPr>
      <w:pBdr>
        <w:top w:val="single" w:sz="8" w:space="0" w:color="auto"/>
        <w:left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86">
    <w:name w:val="xl86"/>
    <w:basedOn w:val="a0"/>
    <w:rsid w:val="00B74363"/>
    <w:pPr>
      <w:pBdr>
        <w:top w:val="single" w:sz="8" w:space="0" w:color="auto"/>
        <w:left w:val="single" w:sz="8" w:space="0" w:color="auto"/>
        <w:bottom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87">
    <w:name w:val="xl87"/>
    <w:basedOn w:val="a0"/>
    <w:rsid w:val="00B74363"/>
    <w:pPr>
      <w:pBdr>
        <w:top w:val="single" w:sz="8" w:space="0" w:color="auto"/>
        <w:bottom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88">
    <w:name w:val="xl88"/>
    <w:basedOn w:val="a0"/>
    <w:rsid w:val="00B74363"/>
    <w:pPr>
      <w:pBdr>
        <w:left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89">
    <w:name w:val="xl89"/>
    <w:basedOn w:val="a0"/>
    <w:rsid w:val="00B74363"/>
    <w:pPr>
      <w:spacing w:before="100" w:beforeAutospacing="1" w:after="100" w:afterAutospacing="1"/>
      <w:ind w:firstLine="0"/>
      <w:jc w:val="right"/>
    </w:pPr>
    <w:rPr>
      <w:rFonts w:ascii="Times New Roman" w:eastAsia="Calibri" w:hAnsi="Times New Roman" w:cs="Times New Roman"/>
      <w:sz w:val="24"/>
      <w:szCs w:val="24"/>
    </w:rPr>
  </w:style>
  <w:style w:type="paragraph" w:customStyle="1" w:styleId="xl90">
    <w:name w:val="xl90"/>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right"/>
    </w:pPr>
    <w:rPr>
      <w:rFonts w:ascii="Times New Roman" w:eastAsia="Calibri" w:hAnsi="Times New Roman" w:cs="Times New Roman"/>
      <w:sz w:val="24"/>
      <w:szCs w:val="24"/>
    </w:rPr>
  </w:style>
  <w:style w:type="paragraph" w:customStyle="1" w:styleId="xl91">
    <w:name w:val="xl91"/>
    <w:basedOn w:val="a0"/>
    <w:rsid w:val="00B74363"/>
    <w:pPr>
      <w:spacing w:before="100" w:beforeAutospacing="1" w:after="100" w:afterAutospacing="1"/>
      <w:ind w:firstLine="0"/>
      <w:jc w:val="left"/>
    </w:pPr>
    <w:rPr>
      <w:rFonts w:ascii="Times New Roman" w:eastAsia="Calibri" w:hAnsi="Times New Roman" w:cs="Times New Roman"/>
      <w:b/>
      <w:bCs/>
      <w:sz w:val="28"/>
      <w:szCs w:val="28"/>
    </w:rPr>
  </w:style>
  <w:style w:type="paragraph" w:customStyle="1" w:styleId="xl92">
    <w:name w:val="xl92"/>
    <w:basedOn w:val="a0"/>
    <w:rsid w:val="00B74363"/>
    <w:pPr>
      <w:spacing w:before="100" w:beforeAutospacing="1" w:after="100" w:afterAutospacing="1"/>
      <w:ind w:firstLine="0"/>
      <w:jc w:val="left"/>
    </w:pPr>
    <w:rPr>
      <w:rFonts w:ascii="Times New Roman" w:eastAsia="Calibri" w:hAnsi="Times New Roman" w:cs="Times New Roman"/>
      <w:sz w:val="28"/>
      <w:szCs w:val="28"/>
    </w:rPr>
  </w:style>
  <w:style w:type="paragraph" w:customStyle="1" w:styleId="xl93">
    <w:name w:val="xl93"/>
    <w:basedOn w:val="a0"/>
    <w:rsid w:val="00B74363"/>
    <w:pPr>
      <w:spacing w:before="100" w:beforeAutospacing="1" w:after="100" w:afterAutospacing="1"/>
      <w:ind w:firstLine="0"/>
      <w:jc w:val="left"/>
    </w:pPr>
    <w:rPr>
      <w:rFonts w:ascii="Times New Roman" w:eastAsia="Calibri" w:hAnsi="Times New Roman" w:cs="Times New Roman"/>
      <w:b/>
      <w:bCs/>
      <w:sz w:val="24"/>
      <w:szCs w:val="24"/>
    </w:rPr>
  </w:style>
  <w:style w:type="paragraph" w:customStyle="1" w:styleId="xl94">
    <w:name w:val="xl94"/>
    <w:basedOn w:val="a0"/>
    <w:rsid w:val="00B74363"/>
    <w:pPr>
      <w:spacing w:before="100" w:beforeAutospacing="1" w:after="100" w:afterAutospacing="1"/>
      <w:ind w:firstLine="0"/>
      <w:jc w:val="left"/>
    </w:pPr>
    <w:rPr>
      <w:rFonts w:ascii="Times New Roman" w:eastAsia="Calibri" w:hAnsi="Times New Roman" w:cs="Times New Roman"/>
      <w:b/>
      <w:bCs/>
      <w:sz w:val="24"/>
      <w:szCs w:val="24"/>
    </w:rPr>
  </w:style>
  <w:style w:type="paragraph" w:customStyle="1" w:styleId="xl95">
    <w:name w:val="xl95"/>
    <w:basedOn w:val="a0"/>
    <w:rsid w:val="00B74363"/>
    <w:pPr>
      <w:pBdr>
        <w:top w:val="single" w:sz="8" w:space="0" w:color="auto"/>
        <w:bottom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96">
    <w:name w:val="xl96"/>
    <w:basedOn w:val="a0"/>
    <w:rsid w:val="00B74363"/>
    <w:pPr>
      <w:pBdr>
        <w:bottom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97">
    <w:name w:val="xl97"/>
    <w:basedOn w:val="a0"/>
    <w:rsid w:val="00B74363"/>
    <w:pPr>
      <w:pBdr>
        <w:bottom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98">
    <w:name w:val="xl98"/>
    <w:basedOn w:val="a0"/>
    <w:rsid w:val="00B74363"/>
    <w:pPr>
      <w:pBdr>
        <w:bottom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99">
    <w:name w:val="xl99"/>
    <w:basedOn w:val="a0"/>
    <w:rsid w:val="00B74363"/>
    <w:pPr>
      <w:pBdr>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100">
    <w:name w:val="xl100"/>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01">
    <w:name w:val="xl101"/>
    <w:basedOn w:val="a0"/>
    <w:rsid w:val="00B74363"/>
    <w:pPr>
      <w:pBdr>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02">
    <w:name w:val="xl102"/>
    <w:basedOn w:val="a0"/>
    <w:rsid w:val="00B74363"/>
    <w:pPr>
      <w:pBdr>
        <w:bottom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03">
    <w:name w:val="xl103"/>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104">
    <w:name w:val="xl104"/>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05">
    <w:name w:val="xl105"/>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06">
    <w:name w:val="xl106"/>
    <w:basedOn w:val="a0"/>
    <w:rsid w:val="00B74363"/>
    <w:pPr>
      <w:pBdr>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107">
    <w:name w:val="xl107"/>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108">
    <w:name w:val="xl108"/>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109">
    <w:name w:val="xl109"/>
    <w:basedOn w:val="a0"/>
    <w:rsid w:val="00B743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Calibri" w:hAnsi="Times New Roman" w:cs="Times New Roman"/>
    </w:rPr>
  </w:style>
  <w:style w:type="paragraph" w:customStyle="1" w:styleId="xl110">
    <w:name w:val="xl110"/>
    <w:basedOn w:val="a0"/>
    <w:rsid w:val="00B74363"/>
    <w:pPr>
      <w:pBdr>
        <w:top w:val="single" w:sz="8" w:space="0" w:color="auto"/>
        <w:left w:val="single" w:sz="8" w:space="0" w:color="auto"/>
        <w:bottom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1">
    <w:name w:val="xl111"/>
    <w:basedOn w:val="a0"/>
    <w:rsid w:val="00B74363"/>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112">
    <w:name w:val="xl112"/>
    <w:basedOn w:val="a0"/>
    <w:rsid w:val="00B74363"/>
    <w:pPr>
      <w:pBdr>
        <w:top w:val="single" w:sz="8" w:space="0" w:color="auto"/>
        <w:left w:val="single" w:sz="8" w:space="0" w:color="auto"/>
        <w:bottom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3">
    <w:name w:val="xl113"/>
    <w:basedOn w:val="a0"/>
    <w:rsid w:val="00B74363"/>
    <w:pPr>
      <w:pBdr>
        <w:lef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114">
    <w:name w:val="xl114"/>
    <w:basedOn w:val="a0"/>
    <w:rsid w:val="00B74363"/>
    <w:pPr>
      <w:pBdr>
        <w:lef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5">
    <w:name w:val="xl115"/>
    <w:basedOn w:val="a0"/>
    <w:rsid w:val="00B74363"/>
    <w:pPr>
      <w:pBdr>
        <w:left w:val="single" w:sz="8" w:space="0" w:color="auto"/>
      </w:pBdr>
      <w:spacing w:before="100" w:beforeAutospacing="1" w:after="100" w:afterAutospacing="1"/>
      <w:ind w:firstLine="0"/>
      <w:jc w:val="left"/>
    </w:pPr>
    <w:rPr>
      <w:rFonts w:ascii="Times New Roman" w:eastAsia="Calibri" w:hAnsi="Times New Roman" w:cs="Times New Roman"/>
      <w:sz w:val="24"/>
      <w:szCs w:val="24"/>
    </w:rPr>
  </w:style>
  <w:style w:type="paragraph" w:customStyle="1" w:styleId="xl116">
    <w:name w:val="xl116"/>
    <w:basedOn w:val="a0"/>
    <w:rsid w:val="00B74363"/>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7">
    <w:name w:val="xl117"/>
    <w:basedOn w:val="a0"/>
    <w:rsid w:val="00B74363"/>
    <w:pPr>
      <w:pBdr>
        <w:left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8">
    <w:name w:val="xl118"/>
    <w:basedOn w:val="a0"/>
    <w:rsid w:val="00B74363"/>
    <w:pPr>
      <w:pBdr>
        <w:bottom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19">
    <w:name w:val="xl119"/>
    <w:basedOn w:val="a0"/>
    <w:rsid w:val="00B74363"/>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Calibri" w:hAnsi="Times New Roman" w:cs="Times New Roman"/>
      <w:sz w:val="24"/>
      <w:szCs w:val="24"/>
    </w:rPr>
  </w:style>
  <w:style w:type="paragraph" w:customStyle="1" w:styleId="xl120">
    <w:name w:val="xl120"/>
    <w:basedOn w:val="a0"/>
    <w:rsid w:val="00B74363"/>
    <w:pPr>
      <w:spacing w:before="100" w:beforeAutospacing="1" w:after="100" w:afterAutospacing="1"/>
      <w:ind w:firstLine="0"/>
      <w:jc w:val="left"/>
    </w:pPr>
    <w:rPr>
      <w:rFonts w:ascii="Times New Roman" w:eastAsia="Calibri" w:hAnsi="Times New Roman" w:cs="Times New Roman"/>
      <w:b/>
      <w:bCs/>
      <w:sz w:val="26"/>
      <w:szCs w:val="26"/>
      <w:u w:val="single"/>
    </w:rPr>
  </w:style>
  <w:style w:type="paragraph" w:customStyle="1" w:styleId="xl121">
    <w:name w:val="xl121"/>
    <w:basedOn w:val="a0"/>
    <w:rsid w:val="00B74363"/>
    <w:pPr>
      <w:spacing w:before="100" w:beforeAutospacing="1" w:after="100" w:afterAutospacing="1"/>
      <w:ind w:firstLine="0"/>
      <w:jc w:val="left"/>
    </w:pPr>
    <w:rPr>
      <w:rFonts w:ascii="Times New Roman" w:eastAsia="Calibri" w:hAnsi="Times New Roman" w:cs="Times New Roman"/>
      <w:b/>
      <w:bCs/>
      <w:sz w:val="26"/>
      <w:szCs w:val="26"/>
    </w:rPr>
  </w:style>
  <w:style w:type="paragraph" w:customStyle="1" w:styleId="xl122">
    <w:name w:val="xl122"/>
    <w:basedOn w:val="a0"/>
    <w:rsid w:val="00B74363"/>
    <w:pPr>
      <w:pBdr>
        <w:top w:val="single" w:sz="8" w:space="0" w:color="auto"/>
        <w:bottom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123">
    <w:name w:val="xl123"/>
    <w:basedOn w:val="a0"/>
    <w:rsid w:val="00B74363"/>
    <w:pPr>
      <w:pBdr>
        <w:top w:val="single" w:sz="8" w:space="0" w:color="auto"/>
        <w:bottom w:val="single" w:sz="8" w:space="0" w:color="auto"/>
        <w:right w:val="single" w:sz="8" w:space="0" w:color="auto"/>
      </w:pBdr>
      <w:spacing w:before="100" w:beforeAutospacing="1" w:after="100" w:afterAutospacing="1"/>
      <w:ind w:firstLine="0"/>
      <w:jc w:val="center"/>
    </w:pPr>
    <w:rPr>
      <w:rFonts w:ascii="Times New Roman" w:eastAsia="Calibri" w:hAnsi="Times New Roman" w:cs="Times New Roman"/>
      <w:sz w:val="24"/>
      <w:szCs w:val="24"/>
    </w:rPr>
  </w:style>
  <w:style w:type="paragraph" w:customStyle="1" w:styleId="xl66">
    <w:name w:val="xl66"/>
    <w:basedOn w:val="a0"/>
    <w:rsid w:val="00B74363"/>
    <w:pPr>
      <w:spacing w:before="100" w:beforeAutospacing="1" w:after="100" w:afterAutospacing="1"/>
      <w:ind w:firstLine="0"/>
      <w:jc w:val="right"/>
      <w:textAlignment w:val="top"/>
    </w:pPr>
    <w:rPr>
      <w:rFonts w:ascii="Times New Roman" w:eastAsia="Calibri" w:hAnsi="Times New Roman" w:cs="Times New Roman"/>
      <w:sz w:val="16"/>
      <w:szCs w:val="16"/>
    </w:rPr>
  </w:style>
  <w:style w:type="paragraph" w:customStyle="1" w:styleId="xl67">
    <w:name w:val="xl67"/>
    <w:basedOn w:val="a0"/>
    <w:rsid w:val="00B74363"/>
    <w:pPr>
      <w:spacing w:before="100" w:beforeAutospacing="1" w:after="100" w:afterAutospacing="1"/>
      <w:ind w:firstLine="0"/>
      <w:jc w:val="right"/>
    </w:pPr>
    <w:rPr>
      <w:rFonts w:ascii="Times New Roman" w:eastAsia="Calibri" w:hAnsi="Times New Roman" w:cs="Times New Roman"/>
      <w:sz w:val="24"/>
      <w:szCs w:val="24"/>
    </w:rPr>
  </w:style>
  <w:style w:type="paragraph" w:customStyle="1" w:styleId="xl68">
    <w:name w:val="xl68"/>
    <w:basedOn w:val="a0"/>
    <w:rsid w:val="00B74363"/>
    <w:pPr>
      <w:spacing w:before="100" w:beforeAutospacing="1" w:after="100" w:afterAutospacing="1"/>
      <w:ind w:firstLine="0"/>
      <w:jc w:val="right"/>
      <w:textAlignment w:val="top"/>
    </w:pPr>
    <w:rPr>
      <w:rFonts w:ascii="Times New Roman" w:eastAsia="Calibri" w:hAnsi="Times New Roman" w:cs="Times New Roman"/>
      <w:sz w:val="24"/>
      <w:szCs w:val="24"/>
    </w:rPr>
  </w:style>
  <w:style w:type="paragraph" w:customStyle="1" w:styleId="1ff2">
    <w:name w:val="1"/>
    <w:basedOn w:val="a0"/>
    <w:autoRedefine/>
    <w:rsid w:val="00B74363"/>
    <w:pPr>
      <w:spacing w:after="160" w:line="240" w:lineRule="exact"/>
      <w:ind w:firstLine="0"/>
      <w:jc w:val="left"/>
    </w:pPr>
    <w:rPr>
      <w:rFonts w:ascii="Times New Roman" w:eastAsia="SimSun" w:hAnsi="Times New Roman" w:cs="Times New Roman"/>
      <w:b/>
      <w:sz w:val="28"/>
      <w:szCs w:val="24"/>
      <w:lang w:val="en-US" w:eastAsia="en-US"/>
    </w:rPr>
  </w:style>
  <w:style w:type="paragraph" w:customStyle="1" w:styleId="2f7">
    <w:name w:val="Знак Знак2"/>
    <w:basedOn w:val="a0"/>
    <w:autoRedefine/>
    <w:rsid w:val="00B74363"/>
    <w:pPr>
      <w:spacing w:after="160" w:line="240" w:lineRule="exact"/>
      <w:ind w:firstLine="0"/>
      <w:jc w:val="left"/>
    </w:pPr>
    <w:rPr>
      <w:rFonts w:ascii="Times New Roman" w:eastAsia="SimSun" w:hAnsi="Times New Roman" w:cs="Times New Roman"/>
      <w:b/>
      <w:sz w:val="28"/>
      <w:szCs w:val="24"/>
      <w:lang w:val="en-US" w:eastAsia="en-US"/>
    </w:rPr>
  </w:style>
  <w:style w:type="character" w:customStyle="1" w:styleId="h21">
    <w:name w:val="h21"/>
    <w:rsid w:val="00B74363"/>
    <w:rPr>
      <w:rFonts w:ascii="Tahoma" w:eastAsia="SimSun" w:hAnsi="Tahoma" w:cs="Tahoma" w:hint="default"/>
      <w:b/>
      <w:bCs/>
      <w:color w:val="4CA115"/>
      <w:sz w:val="18"/>
      <w:szCs w:val="18"/>
      <w:lang w:val="en-US" w:eastAsia="en-US" w:bidi="ar-SA"/>
    </w:rPr>
  </w:style>
  <w:style w:type="character" w:styleId="afffff6">
    <w:name w:val="annotation reference"/>
    <w:basedOn w:val="a1"/>
    <w:rsid w:val="00B74363"/>
    <w:rPr>
      <w:sz w:val="16"/>
      <w:szCs w:val="16"/>
    </w:rPr>
  </w:style>
  <w:style w:type="paragraph" w:styleId="afffff7">
    <w:name w:val="annotation subject"/>
    <w:basedOn w:val="affffa"/>
    <w:next w:val="affffa"/>
    <w:link w:val="afffff8"/>
    <w:rsid w:val="00B74363"/>
    <w:pPr>
      <w:ind w:firstLine="0"/>
      <w:jc w:val="left"/>
    </w:pPr>
    <w:rPr>
      <w:rFonts w:eastAsia="Calibri"/>
      <w:b/>
      <w:bCs/>
      <w:lang w:val="ru-RU" w:eastAsia="ru-RU"/>
    </w:rPr>
  </w:style>
  <w:style w:type="character" w:customStyle="1" w:styleId="afffff8">
    <w:name w:val="Тема примечания Знак"/>
    <w:basedOn w:val="affffb"/>
    <w:link w:val="afffff7"/>
    <w:rsid w:val="00B74363"/>
    <w:rPr>
      <w:rFonts w:eastAsia="Calibri"/>
      <w:b/>
      <w:bCs/>
    </w:rPr>
  </w:style>
  <w:style w:type="character" w:customStyle="1" w:styleId="afffff9">
    <w:name w:val="Сноска_"/>
    <w:basedOn w:val="a1"/>
    <w:link w:val="afffffa"/>
    <w:rsid w:val="007A1142"/>
    <w:rPr>
      <w:rFonts w:ascii="Times New Roman" w:eastAsia="Times New Roman" w:hAnsi="Times New Roman" w:cs="Times New Roman"/>
      <w:b/>
      <w:bCs/>
      <w:sz w:val="18"/>
      <w:szCs w:val="18"/>
      <w:shd w:val="clear" w:color="auto" w:fill="FFFFFF"/>
    </w:rPr>
  </w:style>
  <w:style w:type="paragraph" w:customStyle="1" w:styleId="afffffa">
    <w:name w:val="Сноска"/>
    <w:basedOn w:val="a0"/>
    <w:link w:val="afffff9"/>
    <w:rsid w:val="007A1142"/>
    <w:pPr>
      <w:widowControl w:val="0"/>
      <w:shd w:val="clear" w:color="auto" w:fill="FFFFFF"/>
      <w:spacing w:line="235" w:lineRule="exact"/>
      <w:ind w:firstLine="0"/>
    </w:pPr>
    <w:rPr>
      <w:rFonts w:ascii="Times New Roman" w:eastAsia="Times New Roman" w:hAnsi="Times New Roman" w:cs="Times New Roman"/>
      <w:b/>
      <w:bCs/>
      <w:sz w:val="18"/>
      <w:szCs w:val="18"/>
    </w:rPr>
  </w:style>
  <w:style w:type="paragraph" w:customStyle="1" w:styleId="author">
    <w:name w:val="author"/>
    <w:basedOn w:val="a0"/>
    <w:uiPriority w:val="99"/>
    <w:rsid w:val="00E4184C"/>
    <w:pPr>
      <w:spacing w:before="100" w:beforeAutospacing="1" w:after="100" w:afterAutospacing="1"/>
      <w:ind w:firstLine="0"/>
      <w:jc w:val="left"/>
    </w:pPr>
    <w:rPr>
      <w:rFonts w:ascii="Times New Roman" w:eastAsia="Times New Roman" w:hAnsi="Times New Roman" w:cs="Times New Roman"/>
      <w:sz w:val="24"/>
      <w:szCs w:val="24"/>
    </w:rPr>
  </w:style>
  <w:style w:type="paragraph" w:styleId="a">
    <w:name w:val="List Bullet"/>
    <w:basedOn w:val="a0"/>
    <w:rsid w:val="00CD21E6"/>
    <w:pPr>
      <w:numPr>
        <w:numId w:val="2"/>
      </w:numPr>
      <w:jc w:val="left"/>
    </w:pPr>
    <w:rPr>
      <w:rFonts w:ascii="Times New Roman" w:eastAsia="Times New Roman" w:hAnsi="Times New Roman" w:cs="Times New Roman"/>
      <w:sz w:val="24"/>
      <w:szCs w:val="24"/>
    </w:rPr>
  </w:style>
  <w:style w:type="character" w:customStyle="1" w:styleId="FontStyle26">
    <w:name w:val="Font Style26"/>
    <w:basedOn w:val="a1"/>
    <w:rsid w:val="007D4D1C"/>
    <w:rPr>
      <w:rFonts w:ascii="Times New Roman" w:hAnsi="Times New Roman" w:cs="Times New Roman"/>
      <w:sz w:val="28"/>
      <w:szCs w:val="28"/>
    </w:rPr>
  </w:style>
  <w:style w:type="character" w:customStyle="1" w:styleId="FontStyle32">
    <w:name w:val="Font Style32"/>
    <w:basedOn w:val="a1"/>
    <w:rsid w:val="00FD2FAC"/>
    <w:rPr>
      <w:rFonts w:ascii="Times New Roman" w:hAnsi="Times New Roman" w:cs="Times New Roman"/>
      <w:b/>
      <w:bCs/>
      <w:sz w:val="28"/>
      <w:szCs w:val="28"/>
    </w:rPr>
  </w:style>
  <w:style w:type="paragraph" w:customStyle="1" w:styleId="Style8">
    <w:name w:val="Style8"/>
    <w:basedOn w:val="a0"/>
    <w:uiPriority w:val="99"/>
    <w:rsid w:val="00565E2D"/>
    <w:pPr>
      <w:widowControl w:val="0"/>
      <w:autoSpaceDE w:val="0"/>
      <w:autoSpaceDN w:val="0"/>
      <w:adjustRightInd w:val="0"/>
      <w:spacing w:line="321" w:lineRule="exact"/>
      <w:ind w:firstLine="542"/>
    </w:pPr>
    <w:rPr>
      <w:rFonts w:ascii="Times New Roman" w:eastAsia="Times New Roman" w:hAnsi="Times New Roman" w:cs="Times New Roman"/>
      <w:sz w:val="24"/>
      <w:szCs w:val="24"/>
    </w:rPr>
  </w:style>
  <w:style w:type="paragraph" w:customStyle="1" w:styleId="noindent">
    <w:name w:val="noindent"/>
    <w:basedOn w:val="a0"/>
    <w:rsid w:val="00C46D69"/>
    <w:pPr>
      <w:spacing w:before="100" w:beforeAutospacing="1" w:after="100" w:afterAutospacing="1"/>
      <w:ind w:firstLine="0"/>
      <w:jc w:val="left"/>
    </w:pPr>
    <w:rPr>
      <w:rFonts w:ascii="Times New Roman" w:eastAsia="Times New Roman" w:hAnsi="Times New Roman" w:cs="Times New Roman"/>
      <w:sz w:val="24"/>
      <w:szCs w:val="24"/>
      <w:lang w:eastAsia="zh-CN"/>
    </w:rPr>
  </w:style>
  <w:style w:type="character" w:styleId="HTML1">
    <w:name w:val="HTML Cite"/>
    <w:basedOn w:val="a1"/>
    <w:uiPriority w:val="99"/>
    <w:semiHidden/>
    <w:unhideWhenUsed/>
    <w:rsid w:val="00C46D69"/>
    <w:rPr>
      <w:i/>
      <w:iCs/>
    </w:rPr>
  </w:style>
  <w:style w:type="paragraph" w:customStyle="1" w:styleId="53">
    <w:name w:val="Обычный5"/>
    <w:rsid w:val="007B75CA"/>
    <w:pPr>
      <w:ind w:firstLine="0"/>
      <w:jc w:val="left"/>
    </w:pPr>
    <w:rPr>
      <w:rFonts w:ascii="Times New Roman" w:eastAsia="Times New Roman" w:hAnsi="Times New Roman" w:cs="Times New Roman"/>
      <w:sz w:val="20"/>
      <w:szCs w:val="20"/>
    </w:rPr>
  </w:style>
  <w:style w:type="paragraph" w:customStyle="1" w:styleId="nimesNewRoman">
    <w:name w:val="nimes New Roman"/>
    <w:basedOn w:val="a0"/>
    <w:rsid w:val="00DE1134"/>
    <w:pPr>
      <w:tabs>
        <w:tab w:val="left" w:pos="1080"/>
        <w:tab w:val="left" w:pos="13256"/>
      </w:tabs>
      <w:ind w:firstLine="567"/>
    </w:pPr>
    <w:rPr>
      <w:rFonts w:ascii="Times New Roman" w:eastAsia="Times New Roman" w:hAnsi="Times New Roman" w:cs="Times New Roman"/>
      <w:sz w:val="24"/>
      <w:szCs w:val="24"/>
      <w:lang w:val="kk-KZ"/>
    </w:rPr>
  </w:style>
  <w:style w:type="character" w:customStyle="1" w:styleId="citation">
    <w:name w:val="citation"/>
    <w:basedOn w:val="a1"/>
    <w:rsid w:val="00ED6DBC"/>
  </w:style>
  <w:style w:type="character" w:customStyle="1" w:styleId="2Tahoma13pt1pt">
    <w:name w:val="Основной текст (2) + Tahoma;13 pt;Курсив;Интервал 1 pt"/>
    <w:basedOn w:val="a1"/>
    <w:rsid w:val="00C03B36"/>
    <w:rPr>
      <w:rFonts w:ascii="Tahoma" w:eastAsia="Tahoma" w:hAnsi="Tahoma" w:cs="Tahoma"/>
      <w:b w:val="0"/>
      <w:bCs w:val="0"/>
      <w:i/>
      <w:iCs/>
      <w:smallCaps w:val="0"/>
      <w:strike w:val="0"/>
      <w:color w:val="000000"/>
      <w:spacing w:val="20"/>
      <w:w w:val="100"/>
      <w:position w:val="0"/>
      <w:sz w:val="26"/>
      <w:szCs w:val="26"/>
      <w:u w:val="none"/>
      <w:lang w:val="kk-KZ" w:eastAsia="kk-KZ" w:bidi="kk-KZ"/>
    </w:rPr>
  </w:style>
  <w:style w:type="character" w:customStyle="1" w:styleId="62">
    <w:name w:val="Основной текст (6)_"/>
    <w:basedOn w:val="a1"/>
    <w:link w:val="63"/>
    <w:rsid w:val="00C03B36"/>
    <w:rPr>
      <w:rFonts w:ascii="Tahoma" w:eastAsia="Tahoma" w:hAnsi="Tahoma" w:cs="Tahoma"/>
      <w:sz w:val="28"/>
      <w:szCs w:val="28"/>
      <w:shd w:val="clear" w:color="auto" w:fill="FFFFFF"/>
    </w:rPr>
  </w:style>
  <w:style w:type="paragraph" w:customStyle="1" w:styleId="63">
    <w:name w:val="Основной текст (6)"/>
    <w:basedOn w:val="a0"/>
    <w:link w:val="62"/>
    <w:rsid w:val="00C03B36"/>
    <w:pPr>
      <w:widowControl w:val="0"/>
      <w:shd w:val="clear" w:color="auto" w:fill="FFFFFF"/>
      <w:spacing w:before="720" w:line="324" w:lineRule="exact"/>
      <w:ind w:firstLine="0"/>
    </w:pPr>
    <w:rPr>
      <w:rFonts w:ascii="Tahoma" w:eastAsia="Tahoma" w:hAnsi="Tahoma" w:cs="Tahoma"/>
      <w:sz w:val="28"/>
      <w:szCs w:val="28"/>
    </w:rPr>
  </w:style>
  <w:style w:type="paragraph" w:customStyle="1" w:styleId="180">
    <w:name w:val="Основной текст (18)"/>
    <w:basedOn w:val="a0"/>
    <w:rsid w:val="008431FB"/>
    <w:pPr>
      <w:shd w:val="clear" w:color="auto" w:fill="FFFFFF"/>
      <w:suppressAutoHyphens/>
      <w:spacing w:before="60" w:after="360" w:line="240" w:lineRule="atLeast"/>
      <w:ind w:firstLine="0"/>
      <w:jc w:val="left"/>
    </w:pPr>
    <w:rPr>
      <w:rFonts w:ascii="Times New Roman" w:eastAsia="Times New Roman" w:hAnsi="Times New Roman" w:cs="Times New Roman"/>
      <w:sz w:val="18"/>
      <w:szCs w:val="18"/>
      <w:lang w:eastAsia="ar-SA"/>
    </w:rPr>
  </w:style>
  <w:style w:type="paragraph" w:customStyle="1" w:styleId="afffffb">
    <w:name w:val="[Основной абзац]"/>
    <w:basedOn w:val="a0"/>
    <w:uiPriority w:val="99"/>
    <w:rsid w:val="001E3A8F"/>
    <w:pPr>
      <w:autoSpaceDE w:val="0"/>
      <w:autoSpaceDN w:val="0"/>
      <w:adjustRightInd w:val="0"/>
      <w:spacing w:line="288" w:lineRule="auto"/>
      <w:ind w:firstLine="0"/>
      <w:jc w:val="left"/>
    </w:pPr>
    <w:rPr>
      <w:rFonts w:ascii="Times New Roman" w:eastAsiaTheme="minorHAnsi" w:hAnsi="Times New Roman" w:cs="Times New Roman"/>
      <w:color w:val="000000"/>
      <w:sz w:val="24"/>
      <w:szCs w:val="24"/>
      <w:lang w:eastAsia="en-US"/>
    </w:rPr>
  </w:style>
  <w:style w:type="character" w:customStyle="1" w:styleId="resh-link">
    <w:name w:val="resh-link"/>
    <w:basedOn w:val="a1"/>
    <w:rsid w:val="000028EF"/>
  </w:style>
  <w:style w:type="character" w:customStyle="1" w:styleId="fontstyle01">
    <w:name w:val="fontstyle01"/>
    <w:basedOn w:val="a1"/>
    <w:rsid w:val="00672772"/>
    <w:rPr>
      <w:rFonts w:ascii="Times New Roman" w:hAnsi="Times New Roman" w:cs="Times New Roman" w:hint="default"/>
      <w:b w:val="0"/>
      <w:bCs w:val="0"/>
      <w:i w:val="0"/>
      <w:iCs w:val="0"/>
      <w:color w:val="000000"/>
      <w:sz w:val="24"/>
      <w:szCs w:val="24"/>
    </w:rPr>
  </w:style>
  <w:style w:type="paragraph" w:customStyle="1" w:styleId="Zagolovok2">
    <w:name w:val="Zagolovok2"/>
    <w:basedOn w:val="a0"/>
    <w:next w:val="a0"/>
    <w:uiPriority w:val="99"/>
    <w:rsid w:val="004F42C2"/>
    <w:pPr>
      <w:tabs>
        <w:tab w:val="left" w:pos="1134"/>
      </w:tabs>
      <w:spacing w:before="270" w:after="180"/>
      <w:ind w:firstLine="0"/>
      <w:jc w:val="center"/>
      <w:outlineLvl w:val="1"/>
    </w:pPr>
    <w:rPr>
      <w:rFonts w:ascii="KZ Arial" w:eastAsia="Times New Roman" w:hAnsi="KZ Arial" w:cs="Times New Roman"/>
      <w:b/>
      <w:sz w:val="32"/>
      <w:szCs w:val="20"/>
    </w:rPr>
  </w:style>
  <w:style w:type="character" w:customStyle="1" w:styleId="meta-nav">
    <w:name w:val="meta-nav"/>
    <w:basedOn w:val="a1"/>
    <w:rsid w:val="00263B58"/>
  </w:style>
  <w:style w:type="character" w:styleId="afffffc">
    <w:name w:val="endnote reference"/>
    <w:semiHidden/>
    <w:rsid w:val="009E1E80"/>
    <w:rPr>
      <w:vertAlign w:val="superscript"/>
    </w:rPr>
  </w:style>
  <w:style w:type="paragraph" w:customStyle="1" w:styleId="312">
    <w:name w:val="Основной текст с отступом 31"/>
    <w:basedOn w:val="a0"/>
    <w:rsid w:val="009E1E80"/>
    <w:pPr>
      <w:suppressAutoHyphens/>
      <w:ind w:firstLine="454"/>
    </w:pPr>
    <w:rPr>
      <w:rFonts w:ascii="Times New Roman" w:eastAsia="Times New Roman" w:hAnsi="Times New Roman" w:cs="Times New Roman"/>
      <w:kern w:val="2"/>
      <w:sz w:val="28"/>
      <w:szCs w:val="28"/>
      <w:lang w:val="kk-KZ" w:eastAsia="ar-SA"/>
    </w:rPr>
  </w:style>
  <w:style w:type="character" w:customStyle="1" w:styleId="hl1">
    <w:name w:val="hl1"/>
    <w:basedOn w:val="a1"/>
    <w:rsid w:val="008B3BA4"/>
    <w:rPr>
      <w:color w:val="4682B4"/>
    </w:rPr>
  </w:style>
  <w:style w:type="character" w:customStyle="1" w:styleId="tlid-translation">
    <w:name w:val="tlid-translation"/>
    <w:basedOn w:val="a1"/>
    <w:rsid w:val="00292F99"/>
  </w:style>
  <w:style w:type="paragraph" w:customStyle="1" w:styleId="Heading2">
    <w:name w:val="Heading 2"/>
    <w:basedOn w:val="a0"/>
    <w:uiPriority w:val="1"/>
    <w:qFormat/>
    <w:rsid w:val="00E20328"/>
    <w:pPr>
      <w:widowControl w:val="0"/>
      <w:autoSpaceDE w:val="0"/>
      <w:autoSpaceDN w:val="0"/>
      <w:ind w:left="677" w:firstLine="566"/>
      <w:outlineLvl w:val="2"/>
    </w:pPr>
    <w:rPr>
      <w:rFonts w:ascii="Times New Roman" w:eastAsia="Times New Roman" w:hAnsi="Times New Roman" w:cs="Times New Roman"/>
      <w:b/>
      <w:bCs/>
      <w:i/>
      <w:lang w:val="en-US" w:eastAsia="en-US" w:bidi="en-US"/>
    </w:rPr>
  </w:style>
  <w:style w:type="character" w:customStyle="1" w:styleId="1ff3">
    <w:name w:val="Замещающий текст1"/>
    <w:semiHidden/>
    <w:rsid w:val="005811D2"/>
    <w:rPr>
      <w:rFonts w:cs="Times New Roman"/>
      <w:color w:val="808080"/>
    </w:rPr>
  </w:style>
  <w:style w:type="character" w:styleId="afffffd">
    <w:name w:val="Subtle Emphasis"/>
    <w:basedOn w:val="a1"/>
    <w:uiPriority w:val="19"/>
    <w:qFormat/>
    <w:rsid w:val="0006216B"/>
    <w:rPr>
      <w:i/>
      <w:iCs/>
      <w:color w:val="808080" w:themeColor="text1" w:themeTint="7F"/>
    </w:rPr>
  </w:style>
  <w:style w:type="character" w:customStyle="1" w:styleId="MaplePlot">
    <w:name w:val="Maple Plot"/>
    <w:uiPriority w:val="99"/>
    <w:rsid w:val="00682A44"/>
    <w:rPr>
      <w:color w:val="000000"/>
    </w:rPr>
  </w:style>
  <w:style w:type="paragraph" w:customStyle="1" w:styleId="afffffe">
    <w:name w:val="АА"/>
    <w:basedOn w:val="a0"/>
    <w:qFormat/>
    <w:rsid w:val="006D03B3"/>
    <w:pPr>
      <w:overflowPunct w:val="0"/>
      <w:autoSpaceDE w:val="0"/>
      <w:autoSpaceDN w:val="0"/>
      <w:adjustRightInd w:val="0"/>
      <w:spacing w:line="360" w:lineRule="auto"/>
      <w:contextualSpacing/>
    </w:pPr>
    <w:rPr>
      <w:rFonts w:ascii="Times New Roman" w:eastAsia="Times New Roman" w:hAnsi="Times New Roman" w:cs="Times New Roman"/>
      <w:sz w:val="28"/>
      <w:szCs w:val="28"/>
    </w:rPr>
  </w:style>
  <w:style w:type="paragraph" w:customStyle="1" w:styleId="Heading1">
    <w:name w:val="Heading 1"/>
    <w:basedOn w:val="a0"/>
    <w:uiPriority w:val="1"/>
    <w:qFormat/>
    <w:rsid w:val="00EC6F06"/>
    <w:pPr>
      <w:widowControl w:val="0"/>
      <w:autoSpaceDE w:val="0"/>
      <w:autoSpaceDN w:val="0"/>
      <w:spacing w:before="9"/>
      <w:ind w:left="20" w:firstLine="0"/>
      <w:jc w:val="left"/>
      <w:outlineLvl w:val="1"/>
    </w:pPr>
    <w:rPr>
      <w:rFonts w:ascii="Times New Roman" w:eastAsia="Times New Roman" w:hAnsi="Times New Roman" w:cs="Times New Roman"/>
      <w:b/>
      <w:bCs/>
      <w:sz w:val="28"/>
      <w:szCs w:val="28"/>
      <w:lang w:bidi="ru-RU"/>
    </w:rPr>
  </w:style>
  <w:style w:type="character" w:customStyle="1" w:styleId="sinf">
    <w:name w:val="sinf"/>
    <w:basedOn w:val="a1"/>
    <w:rsid w:val="009B7A3C"/>
  </w:style>
  <w:style w:type="paragraph" w:customStyle="1" w:styleId="j13">
    <w:name w:val="j13"/>
    <w:basedOn w:val="a0"/>
    <w:rsid w:val="001E0C6B"/>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Bodytext20">
    <w:name w:val="Body text (2)_"/>
    <w:basedOn w:val="a1"/>
    <w:rsid w:val="00A32F85"/>
    <w:rPr>
      <w:rFonts w:ascii="Times New Roman" w:eastAsia="Times New Roman" w:hAnsi="Times New Roman" w:cs="Times New Roman"/>
      <w:sz w:val="23"/>
      <w:szCs w:val="23"/>
      <w:shd w:val="clear" w:color="auto" w:fill="FFFFFF"/>
    </w:rPr>
  </w:style>
  <w:style w:type="paragraph" w:customStyle="1" w:styleId="Pa16">
    <w:name w:val="Pa16"/>
    <w:basedOn w:val="Default"/>
    <w:next w:val="Default"/>
    <w:uiPriority w:val="99"/>
    <w:rsid w:val="009029AD"/>
    <w:pPr>
      <w:spacing w:line="191" w:lineRule="atLeast"/>
      <w:ind w:firstLine="0"/>
      <w:jc w:val="left"/>
    </w:pPr>
    <w:rPr>
      <w:rFonts w:ascii="NewtonC" w:eastAsiaTheme="minorEastAsia" w:hAnsi="NewtonC" w:cstheme="minorBidi"/>
      <w:color w:val="auto"/>
    </w:rPr>
  </w:style>
  <w:style w:type="paragraph" w:customStyle="1" w:styleId="MTDisplayEquation">
    <w:name w:val="MTDisplayEquation"/>
    <w:basedOn w:val="a0"/>
    <w:next w:val="a0"/>
    <w:link w:val="MTDisplayEquation0"/>
    <w:rsid w:val="00D31FD7"/>
    <w:pPr>
      <w:tabs>
        <w:tab w:val="center" w:pos="4680"/>
        <w:tab w:val="right" w:pos="9360"/>
      </w:tabs>
      <w:jc w:val="left"/>
    </w:pPr>
    <w:rPr>
      <w:rFonts w:ascii="Times New Roman" w:hAnsi="Times New Roman" w:cs="Times New Roman"/>
      <w:sz w:val="28"/>
      <w:szCs w:val="28"/>
      <w:lang w:val="kk-KZ"/>
    </w:rPr>
  </w:style>
  <w:style w:type="character" w:customStyle="1" w:styleId="MTDisplayEquation0">
    <w:name w:val="MTDisplayEquation Знак"/>
    <w:basedOn w:val="a1"/>
    <w:link w:val="MTDisplayEquation"/>
    <w:rsid w:val="00D31FD7"/>
    <w:rPr>
      <w:rFonts w:ascii="Times New Roman" w:hAnsi="Times New Roman" w:cs="Times New Roman"/>
      <w:sz w:val="28"/>
      <w:szCs w:val="28"/>
      <w:lang w:val="kk-KZ"/>
    </w:rPr>
  </w:style>
  <w:style w:type="character" w:customStyle="1" w:styleId="affffff">
    <w:name w:val="Обычный (веб) Знак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uiPriority w:val="99"/>
    <w:locked/>
    <w:rsid w:val="00231FC0"/>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0"/>
    <w:uiPriority w:val="99"/>
    <w:qFormat/>
    <w:rsid w:val="00231FC0"/>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14">
    <w:name w:val="Font Style14"/>
    <w:basedOn w:val="a1"/>
    <w:uiPriority w:val="99"/>
    <w:rsid w:val="00476183"/>
    <w:rPr>
      <w:rFonts w:ascii="Microsoft Sans Serif" w:hAnsi="Microsoft Sans Serif" w:cs="Microsoft Sans Serif"/>
      <w:sz w:val="36"/>
      <w:szCs w:val="36"/>
    </w:rPr>
  </w:style>
  <w:style w:type="paragraph" w:styleId="affffff0">
    <w:name w:val="TOC Heading"/>
    <w:basedOn w:val="1"/>
    <w:next w:val="a0"/>
    <w:uiPriority w:val="39"/>
    <w:unhideWhenUsed/>
    <w:qFormat/>
    <w:rsid w:val="001C301C"/>
    <w:pPr>
      <w:keepLines/>
      <w:widowControl/>
      <w:adjustRightInd/>
      <w:spacing w:after="0" w:line="259" w:lineRule="auto"/>
      <w:ind w:firstLine="0"/>
      <w:jc w:val="left"/>
      <w:textAlignment w:val="auto"/>
      <w:outlineLvl w:val="9"/>
    </w:pPr>
    <w:rPr>
      <w:rFonts w:ascii="Cambria" w:hAnsi="Cambria" w:cs="Times New Roman"/>
      <w:b w:val="0"/>
      <w:bCs w:val="0"/>
      <w:color w:val="365F91"/>
      <w:kern w:val="0"/>
      <w:u w:val="none"/>
    </w:rPr>
  </w:style>
  <w:style w:type="paragraph" w:styleId="2f8">
    <w:name w:val="toc 2"/>
    <w:basedOn w:val="a0"/>
    <w:next w:val="a0"/>
    <w:autoRedefine/>
    <w:uiPriority w:val="39"/>
    <w:unhideWhenUsed/>
    <w:rsid w:val="001C301C"/>
    <w:pPr>
      <w:spacing w:after="100" w:line="259" w:lineRule="auto"/>
      <w:ind w:left="220" w:firstLine="0"/>
      <w:jc w:val="left"/>
    </w:pPr>
    <w:rPr>
      <w:rFonts w:ascii="Calibri" w:eastAsia="Times New Roman" w:hAnsi="Calibri" w:cs="Times New Roman"/>
    </w:rPr>
  </w:style>
  <w:style w:type="paragraph" w:customStyle="1" w:styleId="64">
    <w:name w:val="Обычный6"/>
    <w:rsid w:val="00661654"/>
    <w:pPr>
      <w:widowControl w:val="0"/>
      <w:spacing w:line="260" w:lineRule="auto"/>
      <w:ind w:firstLine="280"/>
    </w:pPr>
    <w:rPr>
      <w:rFonts w:ascii="Arial" w:eastAsia="Times New Roman" w:hAnsi="Arial" w:cs="Times New Roman"/>
      <w:snapToGrid w:val="0"/>
      <w:sz w:val="18"/>
      <w:szCs w:val="20"/>
    </w:rPr>
  </w:style>
  <w:style w:type="paragraph" w:customStyle="1" w:styleId="-1">
    <w:name w:val="标-1"/>
    <w:basedOn w:val="a0"/>
    <w:link w:val="-1CharChar"/>
    <w:qFormat/>
    <w:rsid w:val="00756AF8"/>
    <w:pPr>
      <w:spacing w:beforeLines="50" w:afterLines="50"/>
      <w:ind w:firstLine="0"/>
    </w:pPr>
    <w:rPr>
      <w:rFonts w:ascii="Times New Roman" w:eastAsia="Times New Roman" w:hAnsi="Times New Roman" w:cs="Times New Roman"/>
      <w:b/>
      <w:sz w:val="24"/>
      <w:szCs w:val="18"/>
      <w:lang w:val="en-US" w:eastAsia="en-US"/>
    </w:rPr>
  </w:style>
  <w:style w:type="character" w:customStyle="1" w:styleId="-1CharChar">
    <w:name w:val="标-1 Char Char"/>
    <w:link w:val="-1"/>
    <w:rsid w:val="00756AF8"/>
    <w:rPr>
      <w:rFonts w:ascii="Times New Roman" w:eastAsia="Times New Roman" w:hAnsi="Times New Roman" w:cs="Times New Roman"/>
      <w:b/>
      <w:sz w:val="24"/>
      <w:szCs w:val="18"/>
      <w:lang w:val="en-US" w:eastAsia="en-US"/>
    </w:rPr>
  </w:style>
  <w:style w:type="paragraph" w:customStyle="1" w:styleId="-110">
    <w:name w:val="标-1 + 10 пт"/>
    <w:aliases w:val="не полужирный,По левому краю,Перед:Обычный"/>
    <w:basedOn w:val="-1"/>
    <w:rsid w:val="00756AF8"/>
    <w:pPr>
      <w:spacing w:beforeLines="40" w:afterLines="40"/>
      <w:jc w:val="left"/>
    </w:pPr>
    <w:rPr>
      <w:b w:val="0"/>
      <w:sz w:val="20"/>
      <w:szCs w:val="20"/>
    </w:rPr>
  </w:style>
  <w:style w:type="character" w:styleId="HTML2">
    <w:name w:val="HTML Acronym"/>
    <w:basedOn w:val="a1"/>
    <w:rsid w:val="00756AF8"/>
  </w:style>
  <w:style w:type="paragraph" w:customStyle="1" w:styleId="affffff1">
    <w:name w:val="Мой стиль"/>
    <w:basedOn w:val="a0"/>
    <w:rsid w:val="00252DF7"/>
    <w:pPr>
      <w:widowControl w:val="0"/>
      <w:suppressAutoHyphens/>
      <w:autoSpaceDE w:val="0"/>
      <w:spacing w:line="360" w:lineRule="auto"/>
      <w:ind w:firstLine="720"/>
    </w:pPr>
    <w:rPr>
      <w:rFonts w:ascii="Arial" w:eastAsia="Times New Roman" w:hAnsi="Arial" w:cs="Arial"/>
      <w:sz w:val="28"/>
      <w:szCs w:val="20"/>
      <w:lang w:eastAsia="zh-CN"/>
    </w:rPr>
  </w:style>
  <w:style w:type="paragraph" w:customStyle="1" w:styleId="1ff4">
    <w:name w:val="Маркированный список1"/>
    <w:basedOn w:val="a0"/>
    <w:rsid w:val="00623DDC"/>
    <w:pPr>
      <w:widowControl w:val="0"/>
      <w:suppressAutoHyphens/>
      <w:autoSpaceDE w:val="0"/>
      <w:ind w:firstLine="0"/>
      <w:jc w:val="left"/>
    </w:pPr>
    <w:rPr>
      <w:rFonts w:ascii="Arial" w:eastAsia="Times New Roman" w:hAnsi="Arial" w:cs="Arial"/>
      <w:sz w:val="20"/>
      <w:szCs w:val="20"/>
      <w:lang w:eastAsia="zh-CN"/>
    </w:rPr>
  </w:style>
  <w:style w:type="paragraph" w:customStyle="1" w:styleId="j0">
    <w:name w:val="Текст сноски.Сноска макета.Текст сноски макета.Сноска j"/>
    <w:rsid w:val="00623DDC"/>
    <w:pPr>
      <w:suppressAutoHyphens/>
      <w:ind w:firstLine="0"/>
      <w:jc w:val="left"/>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238639799">
      <w:bodyDiv w:val="1"/>
      <w:marLeft w:val="0"/>
      <w:marRight w:val="0"/>
      <w:marTop w:val="0"/>
      <w:marBottom w:val="0"/>
      <w:divBdr>
        <w:top w:val="none" w:sz="0" w:space="0" w:color="auto"/>
        <w:left w:val="none" w:sz="0" w:space="0" w:color="auto"/>
        <w:bottom w:val="none" w:sz="0" w:space="0" w:color="auto"/>
        <w:right w:val="none" w:sz="0" w:space="0" w:color="auto"/>
      </w:divBdr>
    </w:div>
    <w:div w:id="244389041">
      <w:bodyDiv w:val="1"/>
      <w:marLeft w:val="0"/>
      <w:marRight w:val="0"/>
      <w:marTop w:val="0"/>
      <w:marBottom w:val="0"/>
      <w:divBdr>
        <w:top w:val="none" w:sz="0" w:space="0" w:color="auto"/>
        <w:left w:val="none" w:sz="0" w:space="0" w:color="auto"/>
        <w:bottom w:val="none" w:sz="0" w:space="0" w:color="auto"/>
        <w:right w:val="none" w:sz="0" w:space="0" w:color="auto"/>
      </w:divBdr>
    </w:div>
    <w:div w:id="516191892">
      <w:bodyDiv w:val="1"/>
      <w:marLeft w:val="0"/>
      <w:marRight w:val="0"/>
      <w:marTop w:val="0"/>
      <w:marBottom w:val="0"/>
      <w:divBdr>
        <w:top w:val="none" w:sz="0" w:space="0" w:color="auto"/>
        <w:left w:val="none" w:sz="0" w:space="0" w:color="auto"/>
        <w:bottom w:val="none" w:sz="0" w:space="0" w:color="auto"/>
        <w:right w:val="none" w:sz="0" w:space="0" w:color="auto"/>
      </w:divBdr>
    </w:div>
    <w:div w:id="671883106">
      <w:bodyDiv w:val="1"/>
      <w:marLeft w:val="0"/>
      <w:marRight w:val="0"/>
      <w:marTop w:val="0"/>
      <w:marBottom w:val="0"/>
      <w:divBdr>
        <w:top w:val="none" w:sz="0" w:space="0" w:color="auto"/>
        <w:left w:val="none" w:sz="0" w:space="0" w:color="auto"/>
        <w:bottom w:val="none" w:sz="0" w:space="0" w:color="auto"/>
        <w:right w:val="none" w:sz="0" w:space="0" w:color="auto"/>
      </w:divBdr>
    </w:div>
    <w:div w:id="681662079">
      <w:bodyDiv w:val="1"/>
      <w:marLeft w:val="0"/>
      <w:marRight w:val="0"/>
      <w:marTop w:val="0"/>
      <w:marBottom w:val="0"/>
      <w:divBdr>
        <w:top w:val="none" w:sz="0" w:space="0" w:color="auto"/>
        <w:left w:val="none" w:sz="0" w:space="0" w:color="auto"/>
        <w:bottom w:val="none" w:sz="0" w:space="0" w:color="auto"/>
        <w:right w:val="none" w:sz="0" w:space="0" w:color="auto"/>
      </w:divBdr>
    </w:div>
    <w:div w:id="780759752">
      <w:bodyDiv w:val="1"/>
      <w:marLeft w:val="0"/>
      <w:marRight w:val="0"/>
      <w:marTop w:val="0"/>
      <w:marBottom w:val="0"/>
      <w:divBdr>
        <w:top w:val="none" w:sz="0" w:space="0" w:color="auto"/>
        <w:left w:val="none" w:sz="0" w:space="0" w:color="auto"/>
        <w:bottom w:val="none" w:sz="0" w:space="0" w:color="auto"/>
        <w:right w:val="none" w:sz="0" w:space="0" w:color="auto"/>
      </w:divBdr>
    </w:div>
    <w:div w:id="789083930">
      <w:bodyDiv w:val="1"/>
      <w:marLeft w:val="0"/>
      <w:marRight w:val="0"/>
      <w:marTop w:val="0"/>
      <w:marBottom w:val="0"/>
      <w:divBdr>
        <w:top w:val="none" w:sz="0" w:space="0" w:color="auto"/>
        <w:left w:val="none" w:sz="0" w:space="0" w:color="auto"/>
        <w:bottom w:val="none" w:sz="0" w:space="0" w:color="auto"/>
        <w:right w:val="none" w:sz="0" w:space="0" w:color="auto"/>
      </w:divBdr>
    </w:div>
    <w:div w:id="804087456">
      <w:bodyDiv w:val="1"/>
      <w:marLeft w:val="0"/>
      <w:marRight w:val="0"/>
      <w:marTop w:val="0"/>
      <w:marBottom w:val="0"/>
      <w:divBdr>
        <w:top w:val="none" w:sz="0" w:space="0" w:color="auto"/>
        <w:left w:val="none" w:sz="0" w:space="0" w:color="auto"/>
        <w:bottom w:val="none" w:sz="0" w:space="0" w:color="auto"/>
        <w:right w:val="none" w:sz="0" w:space="0" w:color="auto"/>
      </w:divBdr>
    </w:div>
    <w:div w:id="914322369">
      <w:bodyDiv w:val="1"/>
      <w:marLeft w:val="0"/>
      <w:marRight w:val="0"/>
      <w:marTop w:val="0"/>
      <w:marBottom w:val="0"/>
      <w:divBdr>
        <w:top w:val="none" w:sz="0" w:space="0" w:color="auto"/>
        <w:left w:val="none" w:sz="0" w:space="0" w:color="auto"/>
        <w:bottom w:val="none" w:sz="0" w:space="0" w:color="auto"/>
        <w:right w:val="none" w:sz="0" w:space="0" w:color="auto"/>
      </w:divBdr>
    </w:div>
    <w:div w:id="1026978258">
      <w:bodyDiv w:val="1"/>
      <w:marLeft w:val="0"/>
      <w:marRight w:val="0"/>
      <w:marTop w:val="0"/>
      <w:marBottom w:val="0"/>
      <w:divBdr>
        <w:top w:val="none" w:sz="0" w:space="0" w:color="auto"/>
        <w:left w:val="none" w:sz="0" w:space="0" w:color="auto"/>
        <w:bottom w:val="none" w:sz="0" w:space="0" w:color="auto"/>
        <w:right w:val="none" w:sz="0" w:space="0" w:color="auto"/>
      </w:divBdr>
    </w:div>
    <w:div w:id="1043940490">
      <w:bodyDiv w:val="1"/>
      <w:marLeft w:val="0"/>
      <w:marRight w:val="0"/>
      <w:marTop w:val="0"/>
      <w:marBottom w:val="0"/>
      <w:divBdr>
        <w:top w:val="none" w:sz="0" w:space="0" w:color="auto"/>
        <w:left w:val="none" w:sz="0" w:space="0" w:color="auto"/>
        <w:bottom w:val="none" w:sz="0" w:space="0" w:color="auto"/>
        <w:right w:val="none" w:sz="0" w:space="0" w:color="auto"/>
      </w:divBdr>
    </w:div>
    <w:div w:id="1080834856">
      <w:bodyDiv w:val="1"/>
      <w:marLeft w:val="0"/>
      <w:marRight w:val="0"/>
      <w:marTop w:val="0"/>
      <w:marBottom w:val="0"/>
      <w:divBdr>
        <w:top w:val="none" w:sz="0" w:space="0" w:color="auto"/>
        <w:left w:val="none" w:sz="0" w:space="0" w:color="auto"/>
        <w:bottom w:val="none" w:sz="0" w:space="0" w:color="auto"/>
        <w:right w:val="none" w:sz="0" w:space="0" w:color="auto"/>
      </w:divBdr>
    </w:div>
    <w:div w:id="1525823323">
      <w:bodyDiv w:val="1"/>
      <w:marLeft w:val="0"/>
      <w:marRight w:val="0"/>
      <w:marTop w:val="0"/>
      <w:marBottom w:val="0"/>
      <w:divBdr>
        <w:top w:val="none" w:sz="0" w:space="0" w:color="auto"/>
        <w:left w:val="none" w:sz="0" w:space="0" w:color="auto"/>
        <w:bottom w:val="none" w:sz="0" w:space="0" w:color="auto"/>
        <w:right w:val="none" w:sz="0" w:space="0" w:color="auto"/>
      </w:divBdr>
    </w:div>
    <w:div w:id="1554848068">
      <w:bodyDiv w:val="1"/>
      <w:marLeft w:val="0"/>
      <w:marRight w:val="0"/>
      <w:marTop w:val="0"/>
      <w:marBottom w:val="0"/>
      <w:divBdr>
        <w:top w:val="none" w:sz="0" w:space="0" w:color="auto"/>
        <w:left w:val="none" w:sz="0" w:space="0" w:color="auto"/>
        <w:bottom w:val="none" w:sz="0" w:space="0" w:color="auto"/>
        <w:right w:val="none" w:sz="0" w:space="0" w:color="auto"/>
      </w:divBdr>
    </w:div>
    <w:div w:id="1693610322">
      <w:bodyDiv w:val="1"/>
      <w:marLeft w:val="0"/>
      <w:marRight w:val="0"/>
      <w:marTop w:val="0"/>
      <w:marBottom w:val="0"/>
      <w:divBdr>
        <w:top w:val="none" w:sz="0" w:space="0" w:color="auto"/>
        <w:left w:val="none" w:sz="0" w:space="0" w:color="auto"/>
        <w:bottom w:val="none" w:sz="0" w:space="0" w:color="auto"/>
        <w:right w:val="none" w:sz="0" w:space="0" w:color="auto"/>
      </w:divBdr>
    </w:div>
    <w:div w:id="1697463212">
      <w:bodyDiv w:val="1"/>
      <w:marLeft w:val="0"/>
      <w:marRight w:val="0"/>
      <w:marTop w:val="0"/>
      <w:marBottom w:val="0"/>
      <w:divBdr>
        <w:top w:val="none" w:sz="0" w:space="0" w:color="auto"/>
        <w:left w:val="none" w:sz="0" w:space="0" w:color="auto"/>
        <w:bottom w:val="none" w:sz="0" w:space="0" w:color="auto"/>
        <w:right w:val="none" w:sz="0" w:space="0" w:color="auto"/>
      </w:divBdr>
    </w:div>
    <w:div w:id="1843160850">
      <w:bodyDiv w:val="1"/>
      <w:marLeft w:val="0"/>
      <w:marRight w:val="0"/>
      <w:marTop w:val="0"/>
      <w:marBottom w:val="0"/>
      <w:divBdr>
        <w:top w:val="none" w:sz="0" w:space="0" w:color="auto"/>
        <w:left w:val="none" w:sz="0" w:space="0" w:color="auto"/>
        <w:bottom w:val="none" w:sz="0" w:space="0" w:color="auto"/>
        <w:right w:val="none" w:sz="0" w:space="0" w:color="auto"/>
      </w:divBdr>
    </w:div>
    <w:div w:id="1856966989">
      <w:bodyDiv w:val="1"/>
      <w:marLeft w:val="0"/>
      <w:marRight w:val="0"/>
      <w:marTop w:val="0"/>
      <w:marBottom w:val="0"/>
      <w:divBdr>
        <w:top w:val="none" w:sz="0" w:space="0" w:color="auto"/>
        <w:left w:val="none" w:sz="0" w:space="0" w:color="auto"/>
        <w:bottom w:val="none" w:sz="0" w:space="0" w:color="auto"/>
        <w:right w:val="none" w:sz="0" w:space="0" w:color="auto"/>
      </w:divBdr>
    </w:div>
    <w:div w:id="192160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1.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1.wmf"/><Relationship Id="rId324" Type="http://schemas.openxmlformats.org/officeDocument/2006/relationships/image" Target="media/image153.emf"/><Relationship Id="rId366" Type="http://schemas.openxmlformats.org/officeDocument/2006/relationships/image" Target="media/image175.wmf"/><Relationship Id="rId170" Type="http://schemas.openxmlformats.org/officeDocument/2006/relationships/oleObject" Target="embeddings/oleObject87.bin"/><Relationship Id="rId226" Type="http://schemas.openxmlformats.org/officeDocument/2006/relationships/oleObject" Target="embeddings/oleObject115.bin"/><Relationship Id="rId433" Type="http://schemas.openxmlformats.org/officeDocument/2006/relationships/image" Target="media/image213.jpeg"/><Relationship Id="rId268" Type="http://schemas.openxmlformats.org/officeDocument/2006/relationships/oleObject" Target="embeddings/oleObject136.bin"/><Relationship Id="rId475" Type="http://schemas.openxmlformats.org/officeDocument/2006/relationships/image" Target="media/image235.png"/><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7.bin"/><Relationship Id="rId335" Type="http://schemas.openxmlformats.org/officeDocument/2006/relationships/oleObject" Target="embeddings/oleObject168.bin"/><Relationship Id="rId377" Type="http://schemas.openxmlformats.org/officeDocument/2006/relationships/oleObject" Target="embeddings/oleObject190.bin"/><Relationship Id="rId500" Type="http://schemas.openxmlformats.org/officeDocument/2006/relationships/image" Target="media/image247.jpeg"/><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image" Target="media/image110.wmf"/><Relationship Id="rId402" Type="http://schemas.openxmlformats.org/officeDocument/2006/relationships/oleObject" Target="embeddings/oleObject203.bin"/><Relationship Id="rId279" Type="http://schemas.openxmlformats.org/officeDocument/2006/relationships/image" Target="media/image131.wmf"/><Relationship Id="rId444" Type="http://schemas.openxmlformats.org/officeDocument/2006/relationships/hyperlink" Target="https://forbes.kz/ranking/object/12" TargetMode="External"/><Relationship Id="rId486" Type="http://schemas.openxmlformats.org/officeDocument/2006/relationships/hyperlink" Target="http://www.egov.kz" TargetMode="External"/><Relationship Id="rId43" Type="http://schemas.openxmlformats.org/officeDocument/2006/relationships/oleObject" Target="embeddings/oleObject18.bin"/><Relationship Id="rId139" Type="http://schemas.openxmlformats.org/officeDocument/2006/relationships/oleObject" Target="embeddings/oleObject71.bin"/><Relationship Id="rId290" Type="http://schemas.openxmlformats.org/officeDocument/2006/relationships/oleObject" Target="embeddings/oleObject147.bin"/><Relationship Id="rId304" Type="http://schemas.openxmlformats.org/officeDocument/2006/relationships/oleObject" Target="embeddings/oleObject154.bin"/><Relationship Id="rId346" Type="http://schemas.openxmlformats.org/officeDocument/2006/relationships/oleObject" Target="embeddings/oleObject174.bin"/><Relationship Id="rId388" Type="http://schemas.openxmlformats.org/officeDocument/2006/relationships/image" Target="media/image186.wmf"/><Relationship Id="rId511" Type="http://schemas.openxmlformats.org/officeDocument/2006/relationships/oleObject" Target="embeddings/oleObject207.bin"/><Relationship Id="rId85" Type="http://schemas.openxmlformats.org/officeDocument/2006/relationships/image" Target="media/image39.wmf"/><Relationship Id="rId150" Type="http://schemas.openxmlformats.org/officeDocument/2006/relationships/oleObject" Target="embeddings/oleObject76.bin"/><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image" Target="media/image202.jpeg"/><Relationship Id="rId248" Type="http://schemas.openxmlformats.org/officeDocument/2006/relationships/oleObject" Target="embeddings/oleObject126.bin"/><Relationship Id="rId455" Type="http://schemas.openxmlformats.org/officeDocument/2006/relationships/image" Target="media/image224.jpeg"/><Relationship Id="rId497" Type="http://schemas.openxmlformats.org/officeDocument/2006/relationships/image" Target="media/image244.jpeg"/><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49.wmf"/><Relationship Id="rId357" Type="http://schemas.openxmlformats.org/officeDocument/2006/relationships/oleObject" Target="embeddings/oleObject180.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2.wmf"/><Relationship Id="rId217" Type="http://schemas.openxmlformats.org/officeDocument/2006/relationships/image" Target="media/image100.wmf"/><Relationship Id="rId399" Type="http://schemas.openxmlformats.org/officeDocument/2006/relationships/image" Target="media/image191.wmf"/><Relationship Id="rId259" Type="http://schemas.openxmlformats.org/officeDocument/2006/relationships/image" Target="media/image121.wmf"/><Relationship Id="rId424" Type="http://schemas.openxmlformats.org/officeDocument/2006/relationships/hyperlink" Target="https://forbes.kz/ranking/object/15" TargetMode="External"/><Relationship Id="rId466" Type="http://schemas.openxmlformats.org/officeDocument/2006/relationships/hyperlink" Target="https://forbes.kz/ranking/object/31" TargetMode="External"/><Relationship Id="rId23" Type="http://schemas.openxmlformats.org/officeDocument/2006/relationships/oleObject" Target="embeddings/oleObject8.bin"/><Relationship Id="rId119" Type="http://schemas.openxmlformats.org/officeDocument/2006/relationships/image" Target="media/image52.wmf"/><Relationship Id="rId270" Type="http://schemas.openxmlformats.org/officeDocument/2006/relationships/oleObject" Target="embeddings/oleObject137.bin"/><Relationship Id="rId326" Type="http://schemas.openxmlformats.org/officeDocument/2006/relationships/image" Target="media/image155.emf"/><Relationship Id="rId65" Type="http://schemas.openxmlformats.org/officeDocument/2006/relationships/image" Target="media/image29.wmf"/><Relationship Id="rId130" Type="http://schemas.openxmlformats.org/officeDocument/2006/relationships/oleObject" Target="embeddings/oleObject68.bin"/><Relationship Id="rId368" Type="http://schemas.openxmlformats.org/officeDocument/2006/relationships/image" Target="media/image176.wmf"/><Relationship Id="rId172" Type="http://schemas.openxmlformats.org/officeDocument/2006/relationships/oleObject" Target="embeddings/oleObject88.bin"/><Relationship Id="rId228" Type="http://schemas.openxmlformats.org/officeDocument/2006/relationships/oleObject" Target="embeddings/oleObject116.bin"/><Relationship Id="rId435" Type="http://schemas.openxmlformats.org/officeDocument/2006/relationships/image" Target="media/image214.jpeg"/><Relationship Id="rId477" Type="http://schemas.openxmlformats.org/officeDocument/2006/relationships/image" Target="media/image237.png"/><Relationship Id="rId281" Type="http://schemas.openxmlformats.org/officeDocument/2006/relationships/image" Target="media/image132.wmf"/><Relationship Id="rId337" Type="http://schemas.openxmlformats.org/officeDocument/2006/relationships/oleObject" Target="embeddings/oleObject169.bin"/><Relationship Id="rId502" Type="http://schemas.openxmlformats.org/officeDocument/2006/relationships/image" Target="media/image249.png"/><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oleObject" Target="embeddings/oleObject72.bin"/><Relationship Id="rId379" Type="http://schemas.openxmlformats.org/officeDocument/2006/relationships/oleObject" Target="embeddings/oleObject191.bin"/><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image" Target="media/image111.wmf"/><Relationship Id="rId390" Type="http://schemas.openxmlformats.org/officeDocument/2006/relationships/image" Target="media/image187.wmf"/><Relationship Id="rId404" Type="http://schemas.openxmlformats.org/officeDocument/2006/relationships/oleObject" Target="embeddings/oleObject204.bin"/><Relationship Id="rId446" Type="http://schemas.openxmlformats.org/officeDocument/2006/relationships/hyperlink" Target="https://forbes.kz/ranking/object/9" TargetMode="External"/><Relationship Id="rId250" Type="http://schemas.openxmlformats.org/officeDocument/2006/relationships/oleObject" Target="embeddings/oleObject127.bin"/><Relationship Id="rId292" Type="http://schemas.openxmlformats.org/officeDocument/2006/relationships/oleObject" Target="embeddings/oleObject148.bin"/><Relationship Id="rId306" Type="http://schemas.openxmlformats.org/officeDocument/2006/relationships/oleObject" Target="embeddings/oleObject155.bin"/><Relationship Id="rId488" Type="http://schemas.openxmlformats.org/officeDocument/2006/relationships/hyperlink" Target="https://egov.kz/cms/ru/information/mobile/mobile_application" TargetMode="External"/><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oleObject" Target="embeddings/oleObject175.bin"/><Relationship Id="rId513" Type="http://schemas.openxmlformats.org/officeDocument/2006/relationships/image" Target="media/image257.png"/><Relationship Id="rId152" Type="http://schemas.openxmlformats.org/officeDocument/2006/relationships/image" Target="media/image68.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image" Target="media/image204.jpeg"/><Relationship Id="rId457" Type="http://schemas.openxmlformats.org/officeDocument/2006/relationships/image" Target="media/image225.jpeg"/><Relationship Id="rId261" Type="http://schemas.openxmlformats.org/officeDocument/2006/relationships/image" Target="media/image122.wmf"/><Relationship Id="rId499" Type="http://schemas.openxmlformats.org/officeDocument/2006/relationships/image" Target="media/image246.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43.bin"/><Relationship Id="rId317" Type="http://schemas.openxmlformats.org/officeDocument/2006/relationships/image" Target="media/image150.wmf"/><Relationship Id="rId338" Type="http://schemas.openxmlformats.org/officeDocument/2006/relationships/image" Target="media/image162.wmf"/><Relationship Id="rId359" Type="http://schemas.openxmlformats.org/officeDocument/2006/relationships/oleObject" Target="embeddings/oleObject181.bin"/><Relationship Id="rId503" Type="http://schemas.openxmlformats.org/officeDocument/2006/relationships/oleObject" Target="embeddings/oleObject205.bin"/><Relationship Id="rId8" Type="http://schemas.openxmlformats.org/officeDocument/2006/relationships/image" Target="media/image1.wmf"/><Relationship Id="rId98" Type="http://schemas.openxmlformats.org/officeDocument/2006/relationships/image" Target="media/image46.png"/><Relationship Id="rId121" Type="http://schemas.openxmlformats.org/officeDocument/2006/relationships/image" Target="media/image53.wmf"/><Relationship Id="rId142" Type="http://schemas.openxmlformats.org/officeDocument/2006/relationships/image" Target="media/image63.png"/><Relationship Id="rId163" Type="http://schemas.openxmlformats.org/officeDocument/2006/relationships/image" Target="media/image73.wmf"/><Relationship Id="rId184" Type="http://schemas.openxmlformats.org/officeDocument/2006/relationships/oleObject" Target="embeddings/oleObject94.bin"/><Relationship Id="rId219" Type="http://schemas.openxmlformats.org/officeDocument/2006/relationships/image" Target="media/image101.wmf"/><Relationship Id="rId370" Type="http://schemas.openxmlformats.org/officeDocument/2006/relationships/image" Target="media/image177.wmf"/><Relationship Id="rId391" Type="http://schemas.openxmlformats.org/officeDocument/2006/relationships/oleObject" Target="embeddings/oleObject197.bin"/><Relationship Id="rId405" Type="http://schemas.openxmlformats.org/officeDocument/2006/relationships/image" Target="media/image194.emf"/><Relationship Id="rId426" Type="http://schemas.openxmlformats.org/officeDocument/2006/relationships/hyperlink" Target="https://forbes.kz/ranking/object/25" TargetMode="External"/><Relationship Id="rId447" Type="http://schemas.openxmlformats.org/officeDocument/2006/relationships/image" Target="media/image220.jpeg"/><Relationship Id="rId230" Type="http://schemas.openxmlformats.org/officeDocument/2006/relationships/oleObject" Target="embeddings/oleObject117.bin"/><Relationship Id="rId251" Type="http://schemas.openxmlformats.org/officeDocument/2006/relationships/image" Target="media/image117.wmf"/><Relationship Id="rId468" Type="http://schemas.openxmlformats.org/officeDocument/2006/relationships/hyperlink" Target="https://forbes.kz/ranking/object/39" TargetMode="External"/><Relationship Id="rId489" Type="http://schemas.openxmlformats.org/officeDocument/2006/relationships/hyperlink" Target="http://adilet.zan.kz/rus/docs/K940001000_" TargetMode="Externa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oleObject" Target="embeddings/oleObject138.bin"/><Relationship Id="rId293" Type="http://schemas.openxmlformats.org/officeDocument/2006/relationships/image" Target="media/image138.wmf"/><Relationship Id="rId307" Type="http://schemas.openxmlformats.org/officeDocument/2006/relationships/image" Target="media/image145.wmf"/><Relationship Id="rId328" Type="http://schemas.openxmlformats.org/officeDocument/2006/relationships/image" Target="media/image157.wmf"/><Relationship Id="rId349" Type="http://schemas.openxmlformats.org/officeDocument/2006/relationships/oleObject" Target="embeddings/oleObject176.bin"/><Relationship Id="rId514" Type="http://schemas.openxmlformats.org/officeDocument/2006/relationships/image" Target="media/image258.png"/><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9.bin"/><Relationship Id="rId153" Type="http://schemas.openxmlformats.org/officeDocument/2006/relationships/oleObject" Target="embeddings/oleObject78.bin"/><Relationship Id="rId174" Type="http://schemas.openxmlformats.org/officeDocument/2006/relationships/oleObject" Target="embeddings/oleObject89.bin"/><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image" Target="media/image172.wmf"/><Relationship Id="rId381" Type="http://schemas.openxmlformats.org/officeDocument/2006/relationships/oleObject" Target="embeddings/oleObject192.bin"/><Relationship Id="rId416" Type="http://schemas.openxmlformats.org/officeDocument/2006/relationships/hyperlink" Target="http://www.stat.gov.kz" TargetMode="External"/><Relationship Id="rId220" Type="http://schemas.openxmlformats.org/officeDocument/2006/relationships/oleObject" Target="embeddings/oleObject112.bin"/><Relationship Id="rId241" Type="http://schemas.openxmlformats.org/officeDocument/2006/relationships/image" Target="media/image112.wmf"/><Relationship Id="rId437" Type="http://schemas.openxmlformats.org/officeDocument/2006/relationships/image" Target="media/image215.jpeg"/><Relationship Id="rId458" Type="http://schemas.openxmlformats.org/officeDocument/2006/relationships/hyperlink" Target="https://forbes.kz/ranking/object/837" TargetMode="External"/><Relationship Id="rId479" Type="http://schemas.openxmlformats.org/officeDocument/2006/relationships/image" Target="media/image239.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262" Type="http://schemas.openxmlformats.org/officeDocument/2006/relationships/oleObject" Target="embeddings/oleObject133.bin"/><Relationship Id="rId283" Type="http://schemas.openxmlformats.org/officeDocument/2006/relationships/image" Target="media/image133.wmf"/><Relationship Id="rId318" Type="http://schemas.openxmlformats.org/officeDocument/2006/relationships/oleObject" Target="embeddings/oleObject161.bin"/><Relationship Id="rId339" Type="http://schemas.openxmlformats.org/officeDocument/2006/relationships/oleObject" Target="embeddings/oleObject170.bin"/><Relationship Id="rId490" Type="http://schemas.openxmlformats.org/officeDocument/2006/relationships/hyperlink" Target="http://adilet.zan.kz/rus/docs/K990000409_" TargetMode="External"/><Relationship Id="rId504" Type="http://schemas.openxmlformats.org/officeDocument/2006/relationships/image" Target="media/image250.png"/><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2.bin"/><Relationship Id="rId143" Type="http://schemas.openxmlformats.org/officeDocument/2006/relationships/image" Target="media/image64.wmf"/><Relationship Id="rId164" Type="http://schemas.openxmlformats.org/officeDocument/2006/relationships/oleObject" Target="embeddings/oleObject84.bin"/><Relationship Id="rId185" Type="http://schemas.openxmlformats.org/officeDocument/2006/relationships/image" Target="media/image84.wmf"/><Relationship Id="rId350" Type="http://schemas.openxmlformats.org/officeDocument/2006/relationships/image" Target="media/image167.wmf"/><Relationship Id="rId371" Type="http://schemas.openxmlformats.org/officeDocument/2006/relationships/oleObject" Target="embeddings/oleObject187.bin"/><Relationship Id="rId406" Type="http://schemas.openxmlformats.org/officeDocument/2006/relationships/image" Target="media/image195.jpeg"/><Relationship Id="rId9" Type="http://schemas.openxmlformats.org/officeDocument/2006/relationships/oleObject" Target="embeddings/oleObject1.bin"/><Relationship Id="rId210" Type="http://schemas.openxmlformats.org/officeDocument/2006/relationships/oleObject" Target="embeddings/oleObject107.bin"/><Relationship Id="rId392" Type="http://schemas.openxmlformats.org/officeDocument/2006/relationships/image" Target="media/image188.wmf"/><Relationship Id="rId427" Type="http://schemas.openxmlformats.org/officeDocument/2006/relationships/image" Target="media/image210.jpeg"/><Relationship Id="rId448" Type="http://schemas.openxmlformats.org/officeDocument/2006/relationships/hyperlink" Target="https://forbes.kz/ranking/object/22" TargetMode="External"/><Relationship Id="rId469" Type="http://schemas.openxmlformats.org/officeDocument/2006/relationships/image" Target="media/image231.jpeg"/><Relationship Id="rId26" Type="http://schemas.openxmlformats.org/officeDocument/2006/relationships/image" Target="media/image10.wmf"/><Relationship Id="rId231" Type="http://schemas.openxmlformats.org/officeDocument/2006/relationships/image" Target="media/image107.wmf"/><Relationship Id="rId252" Type="http://schemas.openxmlformats.org/officeDocument/2006/relationships/oleObject" Target="embeddings/oleObject128.bin"/><Relationship Id="rId273" Type="http://schemas.openxmlformats.org/officeDocument/2006/relationships/image" Target="media/image128.wmf"/><Relationship Id="rId294" Type="http://schemas.openxmlformats.org/officeDocument/2006/relationships/oleObject" Target="embeddings/oleObject149.bin"/><Relationship Id="rId308" Type="http://schemas.openxmlformats.org/officeDocument/2006/relationships/oleObject" Target="embeddings/oleObject156.bin"/><Relationship Id="rId329" Type="http://schemas.openxmlformats.org/officeDocument/2006/relationships/oleObject" Target="embeddings/oleObject165.bin"/><Relationship Id="rId480" Type="http://schemas.openxmlformats.org/officeDocument/2006/relationships/image" Target="media/image240.png"/><Relationship Id="rId515" Type="http://schemas.openxmlformats.org/officeDocument/2006/relationships/image" Target="media/image259.png"/><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image" Target="media/image57.wmf"/><Relationship Id="rId154" Type="http://schemas.openxmlformats.org/officeDocument/2006/relationships/oleObject" Target="embeddings/oleObject79.bin"/><Relationship Id="rId175" Type="http://schemas.openxmlformats.org/officeDocument/2006/relationships/image" Target="media/image79.wmf"/><Relationship Id="rId340" Type="http://schemas.openxmlformats.org/officeDocument/2006/relationships/image" Target="media/image163.wmf"/><Relationship Id="rId361" Type="http://schemas.openxmlformats.org/officeDocument/2006/relationships/oleObject" Target="embeddings/oleObject182.bin"/><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image" Target="media/image183.wmf"/><Relationship Id="rId417" Type="http://schemas.openxmlformats.org/officeDocument/2006/relationships/image" Target="media/image205.png"/><Relationship Id="rId438" Type="http://schemas.openxmlformats.org/officeDocument/2006/relationships/hyperlink" Target="https://forbes.kz/ranking/object/5" TargetMode="External"/><Relationship Id="rId459" Type="http://schemas.openxmlformats.org/officeDocument/2006/relationships/image" Target="media/image226.jpeg"/><Relationship Id="rId16" Type="http://schemas.openxmlformats.org/officeDocument/2006/relationships/image" Target="media/image5.wmf"/><Relationship Id="rId221" Type="http://schemas.openxmlformats.org/officeDocument/2006/relationships/image" Target="media/image102.wmf"/><Relationship Id="rId242" Type="http://schemas.openxmlformats.org/officeDocument/2006/relationships/oleObject" Target="embeddings/oleObject123.bin"/><Relationship Id="rId263" Type="http://schemas.openxmlformats.org/officeDocument/2006/relationships/image" Target="media/image123.wmf"/><Relationship Id="rId284" Type="http://schemas.openxmlformats.org/officeDocument/2006/relationships/oleObject" Target="embeddings/oleObject144.bin"/><Relationship Id="rId319" Type="http://schemas.openxmlformats.org/officeDocument/2006/relationships/oleObject" Target="embeddings/oleObject162.bin"/><Relationship Id="rId470" Type="http://schemas.openxmlformats.org/officeDocument/2006/relationships/hyperlink" Target="https://forbes.kz/ranking/object/30" TargetMode="External"/><Relationship Id="rId491" Type="http://schemas.openxmlformats.org/officeDocument/2006/relationships/hyperlink" Target="https://www.flip.kz/descript?cat=people&amp;id=103615" TargetMode="External"/><Relationship Id="rId505" Type="http://schemas.openxmlformats.org/officeDocument/2006/relationships/image" Target="media/image251.png"/><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63.bin"/><Relationship Id="rId144" Type="http://schemas.openxmlformats.org/officeDocument/2006/relationships/oleObject" Target="embeddings/oleObject73.bin"/><Relationship Id="rId330" Type="http://schemas.openxmlformats.org/officeDocument/2006/relationships/image" Target="media/image158.wmf"/><Relationship Id="rId90" Type="http://schemas.openxmlformats.org/officeDocument/2006/relationships/oleObject" Target="embeddings/oleObject42.bin"/><Relationship Id="rId165" Type="http://schemas.openxmlformats.org/officeDocument/2006/relationships/image" Target="media/image74.wmf"/><Relationship Id="rId186" Type="http://schemas.openxmlformats.org/officeDocument/2006/relationships/oleObject" Target="embeddings/oleObject95.bin"/><Relationship Id="rId351" Type="http://schemas.openxmlformats.org/officeDocument/2006/relationships/oleObject" Target="embeddings/oleObject177.bin"/><Relationship Id="rId372" Type="http://schemas.openxmlformats.org/officeDocument/2006/relationships/image" Target="media/image178.wmf"/><Relationship Id="rId393" Type="http://schemas.openxmlformats.org/officeDocument/2006/relationships/oleObject" Target="embeddings/oleObject198.bin"/><Relationship Id="rId407" Type="http://schemas.openxmlformats.org/officeDocument/2006/relationships/image" Target="media/image196.jpeg"/><Relationship Id="rId428" Type="http://schemas.openxmlformats.org/officeDocument/2006/relationships/hyperlink" Target="https://forbes.kz/ranking/object/23" TargetMode="External"/><Relationship Id="rId449" Type="http://schemas.openxmlformats.org/officeDocument/2006/relationships/image" Target="media/image221.jpeg"/><Relationship Id="rId211" Type="http://schemas.openxmlformats.org/officeDocument/2006/relationships/image" Target="media/image97.wmf"/><Relationship Id="rId232" Type="http://schemas.openxmlformats.org/officeDocument/2006/relationships/oleObject" Target="embeddings/oleObject118.bin"/><Relationship Id="rId253" Type="http://schemas.openxmlformats.org/officeDocument/2006/relationships/image" Target="media/image118.wmf"/><Relationship Id="rId274" Type="http://schemas.openxmlformats.org/officeDocument/2006/relationships/oleObject" Target="embeddings/oleObject139.bin"/><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hyperlink" Target="https://forbes.kz/ranking/object/29" TargetMode="External"/><Relationship Id="rId481" Type="http://schemas.openxmlformats.org/officeDocument/2006/relationships/image" Target="media/image241.png"/><Relationship Id="rId516" Type="http://schemas.openxmlformats.org/officeDocument/2006/relationships/oleObject" Target="embeddings/oleObject208.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55.bin"/><Relationship Id="rId134" Type="http://schemas.openxmlformats.org/officeDocument/2006/relationships/oleObject" Target="embeddings/oleObject70.bin"/><Relationship Id="rId320" Type="http://schemas.openxmlformats.org/officeDocument/2006/relationships/image" Target="media/image151.wmf"/><Relationship Id="rId80" Type="http://schemas.openxmlformats.org/officeDocument/2006/relationships/oleObject" Target="embeddings/oleObject37.bin"/><Relationship Id="rId155" Type="http://schemas.openxmlformats.org/officeDocument/2006/relationships/image" Target="media/image69.wmf"/><Relationship Id="rId176" Type="http://schemas.openxmlformats.org/officeDocument/2006/relationships/oleObject" Target="embeddings/oleObject90.bin"/><Relationship Id="rId197" Type="http://schemas.openxmlformats.org/officeDocument/2006/relationships/image" Target="media/image90.wmf"/><Relationship Id="rId341" Type="http://schemas.openxmlformats.org/officeDocument/2006/relationships/oleObject" Target="embeddings/oleObject171.bin"/><Relationship Id="rId362" Type="http://schemas.openxmlformats.org/officeDocument/2006/relationships/image" Target="media/image173.wmf"/><Relationship Id="rId383" Type="http://schemas.openxmlformats.org/officeDocument/2006/relationships/oleObject" Target="embeddings/oleObject193.bin"/><Relationship Id="rId418" Type="http://schemas.openxmlformats.org/officeDocument/2006/relationships/hyperlink" Target="https://forbes.kz/ranking/object/2" TargetMode="External"/><Relationship Id="rId439" Type="http://schemas.openxmlformats.org/officeDocument/2006/relationships/image" Target="media/image216.jpeg"/><Relationship Id="rId201" Type="http://schemas.openxmlformats.org/officeDocument/2006/relationships/image" Target="media/image92.wmf"/><Relationship Id="rId222" Type="http://schemas.openxmlformats.org/officeDocument/2006/relationships/oleObject" Target="embeddings/oleObject113.bin"/><Relationship Id="rId243" Type="http://schemas.openxmlformats.org/officeDocument/2006/relationships/image" Target="media/image113.wmf"/><Relationship Id="rId264" Type="http://schemas.openxmlformats.org/officeDocument/2006/relationships/oleObject" Target="embeddings/oleObject134.bin"/><Relationship Id="rId285" Type="http://schemas.openxmlformats.org/officeDocument/2006/relationships/image" Target="media/image134.wmf"/><Relationship Id="rId450" Type="http://schemas.openxmlformats.org/officeDocument/2006/relationships/hyperlink" Target="https://forbes.kz/ranking/object/19" TargetMode="External"/><Relationship Id="rId471" Type="http://schemas.openxmlformats.org/officeDocument/2006/relationships/image" Target="media/image232.jpeg"/><Relationship Id="rId506" Type="http://schemas.openxmlformats.org/officeDocument/2006/relationships/image" Target="media/image252.pn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9.wmf"/><Relationship Id="rId124" Type="http://schemas.openxmlformats.org/officeDocument/2006/relationships/oleObject" Target="embeddings/oleObject64.bin"/><Relationship Id="rId310" Type="http://schemas.openxmlformats.org/officeDocument/2006/relationships/oleObject" Target="embeddings/oleObject157.bin"/><Relationship Id="rId492" Type="http://schemas.openxmlformats.org/officeDocument/2006/relationships/hyperlink" Target="https://www.flip.kz/descript?cat=publish&amp;id=906" TargetMode="External"/><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65.wmf"/><Relationship Id="rId166" Type="http://schemas.openxmlformats.org/officeDocument/2006/relationships/oleObject" Target="embeddings/oleObject85.bin"/><Relationship Id="rId187" Type="http://schemas.openxmlformats.org/officeDocument/2006/relationships/image" Target="media/image85.wmf"/><Relationship Id="rId331" Type="http://schemas.openxmlformats.org/officeDocument/2006/relationships/oleObject" Target="embeddings/oleObject166.bin"/><Relationship Id="rId352" Type="http://schemas.openxmlformats.org/officeDocument/2006/relationships/image" Target="media/image168.wmf"/><Relationship Id="rId373" Type="http://schemas.openxmlformats.org/officeDocument/2006/relationships/oleObject" Target="embeddings/oleObject188.bin"/><Relationship Id="rId394" Type="http://schemas.openxmlformats.org/officeDocument/2006/relationships/image" Target="media/image189.wmf"/><Relationship Id="rId408" Type="http://schemas.openxmlformats.org/officeDocument/2006/relationships/image" Target="media/image197.jpeg"/><Relationship Id="rId429" Type="http://schemas.openxmlformats.org/officeDocument/2006/relationships/image" Target="media/image211.jpeg"/><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8.wmf"/><Relationship Id="rId254" Type="http://schemas.openxmlformats.org/officeDocument/2006/relationships/oleObject" Target="embeddings/oleObject129.bin"/><Relationship Id="rId440" Type="http://schemas.openxmlformats.org/officeDocument/2006/relationships/hyperlink" Target="https://forbes.kz/ranking/object/11" TargetMode="Externa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6.bin"/><Relationship Id="rId275" Type="http://schemas.openxmlformats.org/officeDocument/2006/relationships/image" Target="media/image129.wmf"/><Relationship Id="rId296" Type="http://schemas.openxmlformats.org/officeDocument/2006/relationships/oleObject" Target="embeddings/oleObject150.bin"/><Relationship Id="rId300" Type="http://schemas.openxmlformats.org/officeDocument/2006/relationships/oleObject" Target="embeddings/oleObject152.bin"/><Relationship Id="rId461" Type="http://schemas.openxmlformats.org/officeDocument/2006/relationships/image" Target="media/image227.jpeg"/><Relationship Id="rId482" Type="http://schemas.openxmlformats.org/officeDocument/2006/relationships/image" Target="media/image242.png"/><Relationship Id="rId517" Type="http://schemas.openxmlformats.org/officeDocument/2006/relationships/image" Target="media/image260.png"/><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58.png"/><Relationship Id="rId156" Type="http://schemas.openxmlformats.org/officeDocument/2006/relationships/oleObject" Target="embeddings/oleObject80.bin"/><Relationship Id="rId177" Type="http://schemas.openxmlformats.org/officeDocument/2006/relationships/image" Target="media/image80.wmf"/><Relationship Id="rId198" Type="http://schemas.openxmlformats.org/officeDocument/2006/relationships/oleObject" Target="embeddings/oleObject101.bin"/><Relationship Id="rId321" Type="http://schemas.openxmlformats.org/officeDocument/2006/relationships/oleObject" Target="embeddings/oleObject163.bin"/><Relationship Id="rId342" Type="http://schemas.openxmlformats.org/officeDocument/2006/relationships/image" Target="media/image164.wmf"/><Relationship Id="rId363" Type="http://schemas.openxmlformats.org/officeDocument/2006/relationships/oleObject" Target="embeddings/oleObject183.bin"/><Relationship Id="rId384" Type="http://schemas.openxmlformats.org/officeDocument/2006/relationships/image" Target="media/image184.wmf"/><Relationship Id="rId419" Type="http://schemas.openxmlformats.org/officeDocument/2006/relationships/image" Target="media/image206.jpeg"/><Relationship Id="rId202" Type="http://schemas.openxmlformats.org/officeDocument/2006/relationships/oleObject" Target="embeddings/oleObject103.bin"/><Relationship Id="rId223" Type="http://schemas.openxmlformats.org/officeDocument/2006/relationships/image" Target="media/image103.wmf"/><Relationship Id="rId244" Type="http://schemas.openxmlformats.org/officeDocument/2006/relationships/oleObject" Target="embeddings/oleObject124.bin"/><Relationship Id="rId430" Type="http://schemas.openxmlformats.org/officeDocument/2006/relationships/hyperlink" Target="https://forbes.kz/ranking/object/815" TargetMode="External"/><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24.wmf"/><Relationship Id="rId286" Type="http://schemas.openxmlformats.org/officeDocument/2006/relationships/oleObject" Target="embeddings/oleObject145.bin"/><Relationship Id="rId451" Type="http://schemas.openxmlformats.org/officeDocument/2006/relationships/image" Target="media/image222.jpeg"/><Relationship Id="rId472" Type="http://schemas.openxmlformats.org/officeDocument/2006/relationships/hyperlink" Target="https://forbes.kz/ranking/object/38" TargetMode="External"/><Relationship Id="rId493" Type="http://schemas.openxmlformats.org/officeDocument/2006/relationships/hyperlink" Target="http://adilet.zan.kz/rus/docs/K950001000_" TargetMode="External"/><Relationship Id="rId507" Type="http://schemas.openxmlformats.org/officeDocument/2006/relationships/image" Target="media/image253.png"/><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oleObject" Target="embeddings/oleObject65.bin"/><Relationship Id="rId146" Type="http://schemas.openxmlformats.org/officeDocument/2006/relationships/oleObject" Target="embeddings/oleObject74.bin"/><Relationship Id="rId167" Type="http://schemas.openxmlformats.org/officeDocument/2006/relationships/image" Target="media/image75.wmf"/><Relationship Id="rId188" Type="http://schemas.openxmlformats.org/officeDocument/2006/relationships/oleObject" Target="embeddings/oleObject96.bin"/><Relationship Id="rId311" Type="http://schemas.openxmlformats.org/officeDocument/2006/relationships/image" Target="media/image147.wmf"/><Relationship Id="rId332" Type="http://schemas.openxmlformats.org/officeDocument/2006/relationships/image" Target="media/image159.wmf"/><Relationship Id="rId353" Type="http://schemas.openxmlformats.org/officeDocument/2006/relationships/oleObject" Target="embeddings/oleObject178.bin"/><Relationship Id="rId374" Type="http://schemas.openxmlformats.org/officeDocument/2006/relationships/image" Target="media/image179.wmf"/><Relationship Id="rId395" Type="http://schemas.openxmlformats.org/officeDocument/2006/relationships/oleObject" Target="embeddings/oleObject199.bin"/><Relationship Id="rId409" Type="http://schemas.openxmlformats.org/officeDocument/2006/relationships/image" Target="media/image198.jpeg"/><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image" Target="media/image98.wmf"/><Relationship Id="rId234" Type="http://schemas.openxmlformats.org/officeDocument/2006/relationships/oleObject" Target="embeddings/oleObject119.bin"/><Relationship Id="rId420" Type="http://schemas.openxmlformats.org/officeDocument/2006/relationships/hyperlink" Target="https://forbes.kz/ranking/object/8" TargetMode="Externa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9.wmf"/><Relationship Id="rId276" Type="http://schemas.openxmlformats.org/officeDocument/2006/relationships/oleObject" Target="embeddings/oleObject140.bin"/><Relationship Id="rId297" Type="http://schemas.openxmlformats.org/officeDocument/2006/relationships/image" Target="media/image140.wmf"/><Relationship Id="rId441" Type="http://schemas.openxmlformats.org/officeDocument/2006/relationships/image" Target="media/image217.jpeg"/><Relationship Id="rId462" Type="http://schemas.openxmlformats.org/officeDocument/2006/relationships/hyperlink" Target="https://forbes.kz/ranking/object/34" TargetMode="External"/><Relationship Id="rId483" Type="http://schemas.openxmlformats.org/officeDocument/2006/relationships/image" Target="media/image243.png"/><Relationship Id="rId518" Type="http://schemas.openxmlformats.org/officeDocument/2006/relationships/header" Target="header1.xml"/><Relationship Id="rId40" Type="http://schemas.openxmlformats.org/officeDocument/2006/relationships/image" Target="media/image17.wmf"/><Relationship Id="rId115" Type="http://schemas.openxmlformats.org/officeDocument/2006/relationships/oleObject" Target="embeddings/oleObject57.bin"/><Relationship Id="rId136" Type="http://schemas.openxmlformats.org/officeDocument/2006/relationships/image" Target="media/image59.png"/><Relationship Id="rId157" Type="http://schemas.openxmlformats.org/officeDocument/2006/relationships/image" Target="media/image70.wmf"/><Relationship Id="rId178" Type="http://schemas.openxmlformats.org/officeDocument/2006/relationships/oleObject" Target="embeddings/oleObject91.bin"/><Relationship Id="rId301" Type="http://schemas.openxmlformats.org/officeDocument/2006/relationships/image" Target="media/image142.wmf"/><Relationship Id="rId322" Type="http://schemas.openxmlformats.org/officeDocument/2006/relationships/image" Target="media/image152.wmf"/><Relationship Id="rId343" Type="http://schemas.openxmlformats.org/officeDocument/2006/relationships/oleObject" Target="embeddings/oleObject172.bin"/><Relationship Id="rId364" Type="http://schemas.openxmlformats.org/officeDocument/2006/relationships/image" Target="media/image174.wmf"/><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image" Target="media/image91.wmf"/><Relationship Id="rId203" Type="http://schemas.openxmlformats.org/officeDocument/2006/relationships/image" Target="media/image93.wmf"/><Relationship Id="rId385" Type="http://schemas.openxmlformats.org/officeDocument/2006/relationships/oleObject" Target="embeddings/oleObject194.bin"/><Relationship Id="rId19" Type="http://schemas.openxmlformats.org/officeDocument/2006/relationships/oleObject" Target="embeddings/oleObject6.bin"/><Relationship Id="rId224" Type="http://schemas.openxmlformats.org/officeDocument/2006/relationships/oleObject" Target="embeddings/oleObject114.bin"/><Relationship Id="rId245" Type="http://schemas.openxmlformats.org/officeDocument/2006/relationships/image" Target="media/image114.wmf"/><Relationship Id="rId266" Type="http://schemas.openxmlformats.org/officeDocument/2006/relationships/oleObject" Target="embeddings/oleObject135.bin"/><Relationship Id="rId287" Type="http://schemas.openxmlformats.org/officeDocument/2006/relationships/image" Target="media/image135.wmf"/><Relationship Id="rId410" Type="http://schemas.openxmlformats.org/officeDocument/2006/relationships/image" Target="media/image199.jpeg"/><Relationship Id="rId431" Type="http://schemas.openxmlformats.org/officeDocument/2006/relationships/image" Target="media/image212.jpeg"/><Relationship Id="rId452" Type="http://schemas.openxmlformats.org/officeDocument/2006/relationships/hyperlink" Target="https://forbes.kz/ranking/object/26" TargetMode="External"/><Relationship Id="rId473" Type="http://schemas.openxmlformats.org/officeDocument/2006/relationships/image" Target="media/image233.jpeg"/><Relationship Id="rId494" Type="http://schemas.openxmlformats.org/officeDocument/2006/relationships/hyperlink" Target="http://adilet.zan.kz/rus/docs/K940001000_" TargetMode="External"/><Relationship Id="rId508" Type="http://schemas.openxmlformats.org/officeDocument/2006/relationships/image" Target="media/image254.png"/><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66.bin"/><Relationship Id="rId147" Type="http://schemas.openxmlformats.org/officeDocument/2006/relationships/image" Target="media/image66.wmf"/><Relationship Id="rId168" Type="http://schemas.openxmlformats.org/officeDocument/2006/relationships/oleObject" Target="embeddings/oleObject86.bin"/><Relationship Id="rId312" Type="http://schemas.openxmlformats.org/officeDocument/2006/relationships/oleObject" Target="embeddings/oleObject158.bin"/><Relationship Id="rId333" Type="http://schemas.openxmlformats.org/officeDocument/2006/relationships/oleObject" Target="embeddings/oleObject167.bin"/><Relationship Id="rId354" Type="http://schemas.openxmlformats.org/officeDocument/2006/relationships/image" Target="media/image169.w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image" Target="media/image86.wmf"/><Relationship Id="rId375" Type="http://schemas.openxmlformats.org/officeDocument/2006/relationships/oleObject" Target="embeddings/oleObject189.bin"/><Relationship Id="rId396" Type="http://schemas.openxmlformats.org/officeDocument/2006/relationships/oleObject" Target="embeddings/oleObject200.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9.wmf"/><Relationship Id="rId256" Type="http://schemas.openxmlformats.org/officeDocument/2006/relationships/oleObject" Target="embeddings/oleObject130.bin"/><Relationship Id="rId277" Type="http://schemas.openxmlformats.org/officeDocument/2006/relationships/image" Target="media/image130.wmf"/><Relationship Id="rId298" Type="http://schemas.openxmlformats.org/officeDocument/2006/relationships/oleObject" Target="embeddings/oleObject151.bin"/><Relationship Id="rId400" Type="http://schemas.openxmlformats.org/officeDocument/2006/relationships/oleObject" Target="embeddings/oleObject202.bin"/><Relationship Id="rId421" Type="http://schemas.openxmlformats.org/officeDocument/2006/relationships/image" Target="media/image207.jpeg"/><Relationship Id="rId442" Type="http://schemas.openxmlformats.org/officeDocument/2006/relationships/hyperlink" Target="https://forbes.kz/ranking/object/27" TargetMode="External"/><Relationship Id="rId463" Type="http://schemas.openxmlformats.org/officeDocument/2006/relationships/image" Target="media/image228.jpeg"/><Relationship Id="rId484" Type="http://schemas.openxmlformats.org/officeDocument/2006/relationships/hyperlink" Target="http://www.nit.kz" TargetMode="External"/><Relationship Id="rId519" Type="http://schemas.openxmlformats.org/officeDocument/2006/relationships/footer" Target="footer1.xml"/><Relationship Id="rId116" Type="http://schemas.openxmlformats.org/officeDocument/2006/relationships/oleObject" Target="embeddings/oleObject58.bin"/><Relationship Id="rId137" Type="http://schemas.openxmlformats.org/officeDocument/2006/relationships/image" Target="media/image60.png"/><Relationship Id="rId158" Type="http://schemas.openxmlformats.org/officeDocument/2006/relationships/oleObject" Target="embeddings/oleObject81.bin"/><Relationship Id="rId302" Type="http://schemas.openxmlformats.org/officeDocument/2006/relationships/oleObject" Target="embeddings/oleObject153.bin"/><Relationship Id="rId323" Type="http://schemas.openxmlformats.org/officeDocument/2006/relationships/oleObject" Target="embeddings/oleObject164.bin"/><Relationship Id="rId344" Type="http://schemas.openxmlformats.org/officeDocument/2006/relationships/image" Target="media/image16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1.wmf"/><Relationship Id="rId365" Type="http://schemas.openxmlformats.org/officeDocument/2006/relationships/oleObject" Target="embeddings/oleObject184.bin"/><Relationship Id="rId386" Type="http://schemas.openxmlformats.org/officeDocument/2006/relationships/image" Target="media/image185.wmf"/><Relationship Id="rId190" Type="http://schemas.openxmlformats.org/officeDocument/2006/relationships/oleObject" Target="embeddings/oleObject97.bin"/><Relationship Id="rId204" Type="http://schemas.openxmlformats.org/officeDocument/2006/relationships/oleObject" Target="embeddings/oleObject104.bin"/><Relationship Id="rId225" Type="http://schemas.openxmlformats.org/officeDocument/2006/relationships/image" Target="media/image104.wmf"/><Relationship Id="rId246" Type="http://schemas.openxmlformats.org/officeDocument/2006/relationships/oleObject" Target="embeddings/oleObject125.bin"/><Relationship Id="rId267" Type="http://schemas.openxmlformats.org/officeDocument/2006/relationships/image" Target="media/image125.wmf"/><Relationship Id="rId288" Type="http://schemas.openxmlformats.org/officeDocument/2006/relationships/oleObject" Target="embeddings/oleObject146.bin"/><Relationship Id="rId411" Type="http://schemas.openxmlformats.org/officeDocument/2006/relationships/image" Target="media/image200.jpeg"/><Relationship Id="rId432" Type="http://schemas.openxmlformats.org/officeDocument/2006/relationships/hyperlink" Target="https://forbes.kz/ranking/object/17" TargetMode="External"/><Relationship Id="rId453" Type="http://schemas.openxmlformats.org/officeDocument/2006/relationships/image" Target="media/image223.jpeg"/><Relationship Id="rId474" Type="http://schemas.openxmlformats.org/officeDocument/2006/relationships/image" Target="media/image234.png"/><Relationship Id="rId509" Type="http://schemas.openxmlformats.org/officeDocument/2006/relationships/oleObject" Target="embeddings/oleObject206.bin"/><Relationship Id="rId106" Type="http://schemas.openxmlformats.org/officeDocument/2006/relationships/oleObject" Target="embeddings/oleObject49.bin"/><Relationship Id="rId127" Type="http://schemas.openxmlformats.org/officeDocument/2006/relationships/image" Target="media/image54.wmf"/><Relationship Id="rId313" Type="http://schemas.openxmlformats.org/officeDocument/2006/relationships/image" Target="media/image148.wmf"/><Relationship Id="rId495" Type="http://schemas.openxmlformats.org/officeDocument/2006/relationships/hyperlink" Target="http://adilet.zan.kz/rus/docs/K990000409_" TargetMode="Externa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75.bin"/><Relationship Id="rId169" Type="http://schemas.openxmlformats.org/officeDocument/2006/relationships/image" Target="media/image76.wmf"/><Relationship Id="rId334" Type="http://schemas.openxmlformats.org/officeDocument/2006/relationships/image" Target="media/image160.wmf"/><Relationship Id="rId355" Type="http://schemas.openxmlformats.org/officeDocument/2006/relationships/oleObject" Target="embeddings/oleObject179.bin"/><Relationship Id="rId376" Type="http://schemas.openxmlformats.org/officeDocument/2006/relationships/image" Target="media/image180.wmf"/><Relationship Id="rId397" Type="http://schemas.openxmlformats.org/officeDocument/2006/relationships/image" Target="media/image190.wmf"/><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99.wmf"/><Relationship Id="rId236" Type="http://schemas.openxmlformats.org/officeDocument/2006/relationships/oleObject" Target="embeddings/oleObject120.bin"/><Relationship Id="rId257" Type="http://schemas.openxmlformats.org/officeDocument/2006/relationships/image" Target="media/image120.wmf"/><Relationship Id="rId278" Type="http://schemas.openxmlformats.org/officeDocument/2006/relationships/oleObject" Target="embeddings/oleObject141.bin"/><Relationship Id="rId401" Type="http://schemas.openxmlformats.org/officeDocument/2006/relationships/image" Target="media/image192.wmf"/><Relationship Id="rId422" Type="http://schemas.openxmlformats.org/officeDocument/2006/relationships/hyperlink" Target="https://forbes.kz/ranking/object/7" TargetMode="External"/><Relationship Id="rId443" Type="http://schemas.openxmlformats.org/officeDocument/2006/relationships/image" Target="media/image218.jpeg"/><Relationship Id="rId464" Type="http://schemas.openxmlformats.org/officeDocument/2006/relationships/hyperlink" Target="https://forbes.kz/ranking/object/786" TargetMode="External"/><Relationship Id="rId303" Type="http://schemas.openxmlformats.org/officeDocument/2006/relationships/image" Target="media/image143.wmf"/><Relationship Id="rId485" Type="http://schemas.openxmlformats.org/officeDocument/2006/relationships/hyperlink" Target="http://www.aic.gov.kz" TargetMode="External"/><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image" Target="media/image61.wmf"/><Relationship Id="rId345" Type="http://schemas.openxmlformats.org/officeDocument/2006/relationships/oleObject" Target="embeddings/oleObject173.bin"/><Relationship Id="rId387" Type="http://schemas.openxmlformats.org/officeDocument/2006/relationships/oleObject" Target="embeddings/oleObject195.bin"/><Relationship Id="rId510" Type="http://schemas.openxmlformats.org/officeDocument/2006/relationships/image" Target="media/image255.png"/><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5.wmf"/><Relationship Id="rId412" Type="http://schemas.openxmlformats.org/officeDocument/2006/relationships/image" Target="media/image201.jpeg"/><Relationship Id="rId107" Type="http://schemas.openxmlformats.org/officeDocument/2006/relationships/image" Target="media/image51.wmf"/><Relationship Id="rId289" Type="http://schemas.openxmlformats.org/officeDocument/2006/relationships/image" Target="media/image136.wmf"/><Relationship Id="rId454" Type="http://schemas.openxmlformats.org/officeDocument/2006/relationships/hyperlink" Target="https://forbes.kz/ranking/object/33" TargetMode="External"/><Relationship Id="rId496" Type="http://schemas.openxmlformats.org/officeDocument/2006/relationships/hyperlink" Target="https://www.viac.eu/images/law/Austrian_Mediation_Act.pdf" TargetMode="Externa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7.wmf"/><Relationship Id="rId314" Type="http://schemas.openxmlformats.org/officeDocument/2006/relationships/oleObject" Target="embeddings/oleObject159.bin"/><Relationship Id="rId356" Type="http://schemas.openxmlformats.org/officeDocument/2006/relationships/image" Target="media/image170.wmf"/><Relationship Id="rId398" Type="http://schemas.openxmlformats.org/officeDocument/2006/relationships/oleObject" Target="embeddings/oleObject201.bin"/><Relationship Id="rId521" Type="http://schemas.openxmlformats.org/officeDocument/2006/relationships/theme" Target="theme/theme1.xml"/><Relationship Id="rId95" Type="http://schemas.openxmlformats.org/officeDocument/2006/relationships/image" Target="media/image44.wmf"/><Relationship Id="rId160" Type="http://schemas.openxmlformats.org/officeDocument/2006/relationships/oleObject" Target="embeddings/oleObject82.bin"/><Relationship Id="rId216" Type="http://schemas.openxmlformats.org/officeDocument/2006/relationships/oleObject" Target="embeddings/oleObject110.bin"/><Relationship Id="rId423" Type="http://schemas.openxmlformats.org/officeDocument/2006/relationships/image" Target="media/image208.jpeg"/><Relationship Id="rId258" Type="http://schemas.openxmlformats.org/officeDocument/2006/relationships/oleObject" Target="embeddings/oleObject131.bin"/><Relationship Id="rId465" Type="http://schemas.openxmlformats.org/officeDocument/2006/relationships/image" Target="media/image229.jpeg"/><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60.bin"/><Relationship Id="rId325" Type="http://schemas.openxmlformats.org/officeDocument/2006/relationships/image" Target="media/image154.emf"/><Relationship Id="rId367" Type="http://schemas.openxmlformats.org/officeDocument/2006/relationships/oleObject" Target="embeddings/oleObject185.bin"/><Relationship Id="rId171" Type="http://schemas.openxmlformats.org/officeDocument/2006/relationships/image" Target="media/image77.wmf"/><Relationship Id="rId227" Type="http://schemas.openxmlformats.org/officeDocument/2006/relationships/image" Target="media/image105.wmf"/><Relationship Id="rId269" Type="http://schemas.openxmlformats.org/officeDocument/2006/relationships/image" Target="media/image126.wmf"/><Relationship Id="rId434" Type="http://schemas.openxmlformats.org/officeDocument/2006/relationships/hyperlink" Target="https://forbes.kz/ranking/object/10" TargetMode="External"/><Relationship Id="rId476" Type="http://schemas.openxmlformats.org/officeDocument/2006/relationships/image" Target="media/image236.png"/><Relationship Id="rId33" Type="http://schemas.openxmlformats.org/officeDocument/2006/relationships/oleObject" Target="embeddings/oleObject13.bin"/><Relationship Id="rId129" Type="http://schemas.openxmlformats.org/officeDocument/2006/relationships/image" Target="media/image55.wmf"/><Relationship Id="rId280" Type="http://schemas.openxmlformats.org/officeDocument/2006/relationships/oleObject" Target="embeddings/oleObject142.bin"/><Relationship Id="rId336" Type="http://schemas.openxmlformats.org/officeDocument/2006/relationships/image" Target="media/image161.wmf"/><Relationship Id="rId501" Type="http://schemas.openxmlformats.org/officeDocument/2006/relationships/image" Target="media/image248.jpeg"/><Relationship Id="rId75" Type="http://schemas.openxmlformats.org/officeDocument/2006/relationships/image" Target="media/image34.wmf"/><Relationship Id="rId140" Type="http://schemas.openxmlformats.org/officeDocument/2006/relationships/image" Target="media/image62.wmf"/><Relationship Id="rId182" Type="http://schemas.openxmlformats.org/officeDocument/2006/relationships/oleObject" Target="embeddings/oleObject93.bin"/><Relationship Id="rId378" Type="http://schemas.openxmlformats.org/officeDocument/2006/relationships/image" Target="media/image181.wmf"/><Relationship Id="rId403" Type="http://schemas.openxmlformats.org/officeDocument/2006/relationships/image" Target="media/image193.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219.jpeg"/><Relationship Id="rId487" Type="http://schemas.openxmlformats.org/officeDocument/2006/relationships/hyperlink" Target="https://newtimes.kz/obshchestvo/80212-pensioneram-ob-yasnyat-kak-rabotaet-sistema-gosgarantij-v-kazakhstane" TargetMode="External"/><Relationship Id="rId291" Type="http://schemas.openxmlformats.org/officeDocument/2006/relationships/image" Target="media/image137.png"/><Relationship Id="rId305" Type="http://schemas.openxmlformats.org/officeDocument/2006/relationships/image" Target="media/image144.wmf"/><Relationship Id="rId347" Type="http://schemas.openxmlformats.org/officeDocument/2006/relationships/image" Target="media/image166.wmf"/><Relationship Id="rId512" Type="http://schemas.openxmlformats.org/officeDocument/2006/relationships/image" Target="media/image256.png"/><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7.bin"/><Relationship Id="rId389" Type="http://schemas.openxmlformats.org/officeDocument/2006/relationships/oleObject" Target="embeddings/oleObject196.bin"/><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image" Target="media/image116.wmf"/><Relationship Id="rId414" Type="http://schemas.openxmlformats.org/officeDocument/2006/relationships/image" Target="media/image203.jpeg"/><Relationship Id="rId456" Type="http://schemas.openxmlformats.org/officeDocument/2006/relationships/hyperlink" Target="https://forbes.kz/ranking/object/16" TargetMode="External"/><Relationship Id="rId498" Type="http://schemas.openxmlformats.org/officeDocument/2006/relationships/image" Target="media/image245.jpeg"/><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32.bin"/><Relationship Id="rId316" Type="http://schemas.openxmlformats.org/officeDocument/2006/relationships/oleObject" Target="embeddings/oleObject160.bin"/><Relationship Id="rId55" Type="http://schemas.openxmlformats.org/officeDocument/2006/relationships/image" Target="media/image24.wmf"/><Relationship Id="rId97" Type="http://schemas.openxmlformats.org/officeDocument/2006/relationships/image" Target="media/image45.jpeg"/><Relationship Id="rId120" Type="http://schemas.openxmlformats.org/officeDocument/2006/relationships/oleObject" Target="embeddings/oleObject61.bin"/><Relationship Id="rId358" Type="http://schemas.openxmlformats.org/officeDocument/2006/relationships/image" Target="media/image171.wmf"/><Relationship Id="rId162" Type="http://schemas.openxmlformats.org/officeDocument/2006/relationships/oleObject" Target="embeddings/oleObject83.bin"/><Relationship Id="rId218" Type="http://schemas.openxmlformats.org/officeDocument/2006/relationships/oleObject" Target="embeddings/oleObject111.bin"/><Relationship Id="rId425" Type="http://schemas.openxmlformats.org/officeDocument/2006/relationships/image" Target="media/image209.jpeg"/><Relationship Id="rId467" Type="http://schemas.openxmlformats.org/officeDocument/2006/relationships/image" Target="media/image230.jpeg"/><Relationship Id="rId271" Type="http://schemas.openxmlformats.org/officeDocument/2006/relationships/image" Target="media/image127.wmf"/><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56.wmf"/><Relationship Id="rId327" Type="http://schemas.openxmlformats.org/officeDocument/2006/relationships/image" Target="media/image156.emf"/><Relationship Id="rId369" Type="http://schemas.openxmlformats.org/officeDocument/2006/relationships/oleObject" Target="embeddings/oleObject186.bin"/><Relationship Id="rId173" Type="http://schemas.openxmlformats.org/officeDocument/2006/relationships/image" Target="media/image78.wmf"/><Relationship Id="rId229" Type="http://schemas.openxmlformats.org/officeDocument/2006/relationships/image" Target="media/image106.wmf"/><Relationship Id="rId380" Type="http://schemas.openxmlformats.org/officeDocument/2006/relationships/image" Target="media/image182.wmf"/><Relationship Id="rId436" Type="http://schemas.openxmlformats.org/officeDocument/2006/relationships/hyperlink" Target="https://forbes.kz/ranking/object/4" TargetMode="External"/><Relationship Id="rId240" Type="http://schemas.openxmlformats.org/officeDocument/2006/relationships/oleObject" Target="embeddings/oleObject122.bin"/><Relationship Id="rId478" Type="http://schemas.openxmlformats.org/officeDocument/2006/relationships/image" Target="media/image2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920C1-48CF-4537-AB24-4FB9E57F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10421</TotalTime>
  <Pages>1</Pages>
  <Words>93906</Words>
  <Characters>535268</Characters>
  <Application>Microsoft Office Word</Application>
  <DocSecurity>0</DocSecurity>
  <Lines>4460</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Aizhan</dc:creator>
  <cp:keywords/>
  <dc:description/>
  <cp:lastModifiedBy>Aizhan</cp:lastModifiedBy>
  <cp:revision>876</cp:revision>
  <dcterms:created xsi:type="dcterms:W3CDTF">2017-01-06T08:11:00Z</dcterms:created>
  <dcterms:modified xsi:type="dcterms:W3CDTF">2020-06-30T13:49:00Z</dcterms:modified>
</cp:coreProperties>
</file>